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1F8B" w:rsidRDefault="00351F8B" w:rsidP="008375A6">
      <w:pPr>
        <w:jc w:val="right"/>
      </w:pPr>
    </w:p>
    <w:tbl>
      <w:tblPr>
        <w:tblStyle w:val="Tablaconcuadrcula"/>
        <w:tblW w:w="0" w:type="auto"/>
        <w:tblLook w:val="04A0"/>
      </w:tblPr>
      <w:tblGrid>
        <w:gridCol w:w="9288"/>
      </w:tblGrid>
      <w:tr w:rsidR="00DC3BDE" w:rsidTr="00DC3BDE">
        <w:tc>
          <w:tcPr>
            <w:tcW w:w="12047" w:type="dxa"/>
            <w:shd w:val="clear" w:color="auto" w:fill="F2F2F2" w:themeFill="background1" w:themeFillShade="F2"/>
          </w:tcPr>
          <w:p w:rsidR="00DC3BDE" w:rsidRDefault="00DC3BDE" w:rsidP="00DC3BDE">
            <w:pPr>
              <w:rPr>
                <w:b/>
                <w:sz w:val="28"/>
                <w:szCs w:val="28"/>
              </w:rPr>
            </w:pPr>
          </w:p>
          <w:p w:rsidR="00DC3BDE" w:rsidRPr="00DC3BDE" w:rsidRDefault="00DC3BDE" w:rsidP="00DC3BDE">
            <w:pPr>
              <w:jc w:val="center"/>
              <w:rPr>
                <w:b/>
                <w:sz w:val="36"/>
                <w:szCs w:val="36"/>
              </w:rPr>
            </w:pPr>
          </w:p>
          <w:p w:rsidR="00DC3BDE" w:rsidRPr="00DC3BDE" w:rsidRDefault="00DC3BDE" w:rsidP="00DC3BDE">
            <w:pPr>
              <w:jc w:val="center"/>
              <w:rPr>
                <w:b/>
                <w:sz w:val="36"/>
                <w:szCs w:val="36"/>
              </w:rPr>
            </w:pPr>
            <w:r w:rsidRPr="00DC3BDE">
              <w:rPr>
                <w:b/>
                <w:sz w:val="36"/>
                <w:szCs w:val="36"/>
              </w:rPr>
              <w:t>TRABAJO FINAL INTEGRADOR</w:t>
            </w:r>
          </w:p>
          <w:p w:rsidR="00DC3BDE" w:rsidRDefault="00DC3BDE" w:rsidP="00DC3BDE">
            <w:pPr>
              <w:rPr>
                <w:b/>
                <w:sz w:val="28"/>
                <w:szCs w:val="28"/>
              </w:rPr>
            </w:pPr>
          </w:p>
          <w:p w:rsidR="00DC3BDE" w:rsidRDefault="00DC3BDE"/>
        </w:tc>
      </w:tr>
      <w:tr w:rsidR="00DC3BDE" w:rsidTr="00DC3BDE">
        <w:tc>
          <w:tcPr>
            <w:tcW w:w="12047" w:type="dxa"/>
          </w:tcPr>
          <w:p w:rsidR="00DC3BDE" w:rsidRDefault="00DC3BDE"/>
          <w:p w:rsidR="00DC3BDE" w:rsidRDefault="00DC3BDE"/>
          <w:p w:rsidR="00DC3BDE" w:rsidRDefault="00DC3BDE"/>
          <w:p w:rsidR="00DC3BDE" w:rsidRDefault="00DC3BDE"/>
          <w:p w:rsidR="00DC3BDE" w:rsidRDefault="00DC3BDE"/>
          <w:p w:rsidR="00DC3BDE" w:rsidRDefault="00DC3BDE"/>
          <w:p w:rsidR="00DC3BDE" w:rsidRDefault="00DC3BDE"/>
          <w:p w:rsidR="00DC3BDE" w:rsidRDefault="00DC3BDE"/>
          <w:p w:rsidR="00DC3BDE" w:rsidRDefault="00DC3BDE"/>
          <w:p w:rsidR="00DC3BDE" w:rsidRPr="00DC3BDE" w:rsidRDefault="00DC3BDE" w:rsidP="00DC3BDE">
            <w:pPr>
              <w:outlineLvl w:val="0"/>
              <w:rPr>
                <w:b/>
                <w:sz w:val="32"/>
                <w:szCs w:val="32"/>
              </w:rPr>
            </w:pPr>
            <w:r w:rsidRPr="00DC3BDE">
              <w:rPr>
                <w:b/>
                <w:sz w:val="32"/>
                <w:szCs w:val="32"/>
              </w:rPr>
              <w:t>Alumna: Paola C. Lorenzo – Bioquímica</w:t>
            </w:r>
          </w:p>
          <w:p w:rsidR="00DC3BDE" w:rsidRPr="00DC3BDE" w:rsidRDefault="00DC3BDE" w:rsidP="00DC3BDE">
            <w:pPr>
              <w:outlineLvl w:val="0"/>
              <w:rPr>
                <w:b/>
                <w:sz w:val="32"/>
                <w:szCs w:val="32"/>
              </w:rPr>
            </w:pPr>
          </w:p>
          <w:p w:rsidR="00DC3BDE" w:rsidRPr="00DC3BDE" w:rsidRDefault="00DC3BDE" w:rsidP="00DC3BDE">
            <w:pPr>
              <w:outlineLvl w:val="0"/>
              <w:rPr>
                <w:b/>
                <w:sz w:val="32"/>
                <w:szCs w:val="32"/>
              </w:rPr>
            </w:pPr>
          </w:p>
          <w:p w:rsidR="00DC3BDE" w:rsidRPr="00DC3BDE" w:rsidRDefault="00DC3BDE" w:rsidP="00DC3BDE">
            <w:pPr>
              <w:outlineLvl w:val="0"/>
              <w:rPr>
                <w:b/>
                <w:sz w:val="32"/>
                <w:szCs w:val="32"/>
              </w:rPr>
            </w:pPr>
            <w:r w:rsidRPr="00DC3BDE">
              <w:rPr>
                <w:b/>
                <w:sz w:val="32"/>
                <w:szCs w:val="32"/>
              </w:rPr>
              <w:t>Especialidad: Calidad Industrial de los Alimentos</w:t>
            </w:r>
          </w:p>
          <w:p w:rsidR="00DC3BDE" w:rsidRPr="00DC3BDE" w:rsidRDefault="00DC3BDE" w:rsidP="00DC3BDE">
            <w:pPr>
              <w:outlineLvl w:val="0"/>
              <w:rPr>
                <w:b/>
                <w:sz w:val="32"/>
                <w:szCs w:val="32"/>
              </w:rPr>
            </w:pPr>
          </w:p>
          <w:p w:rsidR="00DC3BDE" w:rsidRPr="00DC3BDE" w:rsidRDefault="00DC3BDE" w:rsidP="00DC3BDE">
            <w:pPr>
              <w:outlineLvl w:val="0"/>
              <w:rPr>
                <w:b/>
                <w:sz w:val="32"/>
                <w:szCs w:val="32"/>
              </w:rPr>
            </w:pPr>
          </w:p>
          <w:p w:rsidR="00DC3BDE" w:rsidRPr="00DC3BDE" w:rsidRDefault="00DC3BDE" w:rsidP="00DC3BDE">
            <w:pPr>
              <w:rPr>
                <w:sz w:val="32"/>
                <w:szCs w:val="32"/>
              </w:rPr>
            </w:pPr>
            <w:r w:rsidRPr="00DC3BDE">
              <w:rPr>
                <w:b/>
                <w:sz w:val="32"/>
                <w:szCs w:val="32"/>
              </w:rPr>
              <w:t>Cohorte: 2016-2017</w:t>
            </w:r>
          </w:p>
          <w:p w:rsidR="00DC3BDE" w:rsidRDefault="00DC3BDE"/>
          <w:p w:rsidR="00DC3BDE" w:rsidRDefault="00DC3BDE"/>
          <w:p w:rsidR="00DC3BDE" w:rsidRDefault="00DC3BDE"/>
          <w:p w:rsidR="00DC3BDE" w:rsidRDefault="00DC3BDE"/>
          <w:p w:rsidR="00DC3BDE" w:rsidRDefault="00DC3BDE"/>
          <w:p w:rsidR="00DC3BDE" w:rsidRDefault="00DC3BDE"/>
          <w:p w:rsidR="00DC3BDE" w:rsidRDefault="00DC3BDE"/>
          <w:p w:rsidR="00DC3BDE" w:rsidRDefault="00DC3BDE"/>
          <w:p w:rsidR="00DC3BDE" w:rsidRDefault="00DC3BDE"/>
          <w:p w:rsidR="00DC3BDE" w:rsidRDefault="00DC3BDE"/>
          <w:p w:rsidR="00DC3BDE" w:rsidRDefault="00DC3BDE"/>
          <w:p w:rsidR="00DC3BDE" w:rsidRDefault="00DC3BDE"/>
          <w:p w:rsidR="00DC3BDE" w:rsidRDefault="00DC3BDE"/>
        </w:tc>
      </w:tr>
      <w:tr w:rsidR="00DC3BDE" w:rsidTr="00DC3BDE">
        <w:tc>
          <w:tcPr>
            <w:tcW w:w="12047" w:type="dxa"/>
            <w:shd w:val="clear" w:color="auto" w:fill="F2F2F2" w:themeFill="background1" w:themeFillShade="F2"/>
          </w:tcPr>
          <w:p w:rsidR="00DC3BDE" w:rsidRDefault="00DC3BDE" w:rsidP="00DC3BDE">
            <w:pPr>
              <w:rPr>
                <w:b/>
                <w:sz w:val="28"/>
                <w:szCs w:val="28"/>
              </w:rPr>
            </w:pPr>
          </w:p>
          <w:p w:rsidR="00DC3BDE" w:rsidRDefault="00DC3BDE" w:rsidP="00DC3BDE">
            <w:pPr>
              <w:rPr>
                <w:b/>
                <w:sz w:val="28"/>
                <w:szCs w:val="28"/>
              </w:rPr>
            </w:pPr>
          </w:p>
          <w:p w:rsidR="00DC3BDE" w:rsidRDefault="00DC3BDE" w:rsidP="00DC3BDE">
            <w:pPr>
              <w:jc w:val="center"/>
              <w:rPr>
                <w:b/>
                <w:sz w:val="32"/>
                <w:szCs w:val="32"/>
              </w:rPr>
            </w:pPr>
            <w:r w:rsidRPr="00DC3BDE">
              <w:rPr>
                <w:b/>
                <w:sz w:val="32"/>
                <w:szCs w:val="32"/>
              </w:rPr>
              <w:t xml:space="preserve">“Elección de una metodología para la estimación de la incertidumbre </w:t>
            </w:r>
            <w:r>
              <w:rPr>
                <w:b/>
                <w:sz w:val="32"/>
                <w:szCs w:val="32"/>
              </w:rPr>
              <w:t>asociada a ensayos</w:t>
            </w:r>
            <w:r w:rsidRPr="00DC3BDE">
              <w:rPr>
                <w:b/>
                <w:sz w:val="32"/>
                <w:szCs w:val="32"/>
              </w:rPr>
              <w:t xml:space="preserve"> </w:t>
            </w:r>
            <w:r>
              <w:rPr>
                <w:b/>
                <w:sz w:val="32"/>
                <w:szCs w:val="32"/>
              </w:rPr>
              <w:t>cuantitativo</w:t>
            </w:r>
            <w:r w:rsidRPr="00DC3BDE">
              <w:rPr>
                <w:b/>
                <w:sz w:val="32"/>
                <w:szCs w:val="32"/>
              </w:rPr>
              <w:t>s de un laboratorio de microbiología de alimentos”</w:t>
            </w:r>
          </w:p>
          <w:p w:rsidR="00DC3BDE" w:rsidRPr="00DC3BDE" w:rsidRDefault="00DC3BDE" w:rsidP="00DC3BDE">
            <w:pPr>
              <w:rPr>
                <w:b/>
                <w:sz w:val="32"/>
                <w:szCs w:val="32"/>
              </w:rPr>
            </w:pPr>
          </w:p>
          <w:p w:rsidR="00DC3BDE" w:rsidRDefault="00DC3BDE"/>
          <w:p w:rsidR="00DC3BDE" w:rsidRDefault="00DC3BDE"/>
        </w:tc>
      </w:tr>
    </w:tbl>
    <w:p w:rsidR="00DC3BDE" w:rsidRDefault="00DC3BDE">
      <w:pPr>
        <w:pStyle w:val="TtulodeTDC"/>
        <w:rPr>
          <w:b w:val="0"/>
          <w:szCs w:val="24"/>
        </w:rPr>
      </w:pPr>
      <w:r w:rsidRPr="00DC3BDE">
        <w:rPr>
          <w:b w:val="0"/>
          <w:szCs w:val="24"/>
        </w:rPr>
        <w:lastRenderedPageBreak/>
        <w:t>INDICE</w:t>
      </w:r>
    </w:p>
    <w:p w:rsidR="00DC3BDE" w:rsidRPr="00DC3BDE" w:rsidRDefault="00DC3BDE" w:rsidP="00DC3BDE">
      <w:pPr>
        <w:rPr>
          <w:lang w:val="es-ES"/>
        </w:rPr>
      </w:pPr>
    </w:p>
    <w:sdt>
      <w:sdtPr>
        <w:rPr>
          <w:bCs/>
        </w:rPr>
        <w:id w:val="329443454"/>
        <w:docPartObj>
          <w:docPartGallery w:val="Table of Contents"/>
          <w:docPartUnique/>
        </w:docPartObj>
      </w:sdtPr>
      <w:sdtEndPr>
        <w:rPr>
          <w:bCs w:val="0"/>
          <w:sz w:val="24"/>
          <w:szCs w:val="24"/>
        </w:rPr>
      </w:sdtEndPr>
      <w:sdtContent>
        <w:p w:rsidR="00CE6579" w:rsidRPr="00DC3BDE" w:rsidRDefault="00DC3BDE" w:rsidP="00DC3BDE">
          <w:pPr>
            <w:rPr>
              <w:bCs/>
              <w:sz w:val="24"/>
              <w:szCs w:val="24"/>
            </w:rPr>
          </w:pPr>
          <w:r w:rsidRPr="00DC3BDE">
            <w:rPr>
              <w:bCs/>
              <w:sz w:val="24"/>
              <w:szCs w:val="24"/>
            </w:rPr>
            <w:t xml:space="preserve">1.  </w:t>
          </w:r>
          <w:r w:rsidR="00CE6579" w:rsidRPr="00DC3BDE">
            <w:rPr>
              <w:sz w:val="24"/>
              <w:szCs w:val="24"/>
            </w:rPr>
            <w:t>Introducción</w:t>
          </w:r>
          <w:r w:rsidR="00CE6579" w:rsidRPr="00DC3BDE">
            <w:rPr>
              <w:sz w:val="24"/>
              <w:szCs w:val="24"/>
            </w:rPr>
            <w:ptab w:relativeTo="margin" w:alignment="right" w:leader="dot"/>
          </w:r>
          <w:r w:rsidR="00DE1BFF">
            <w:rPr>
              <w:sz w:val="24"/>
              <w:szCs w:val="24"/>
            </w:rPr>
            <w:t>4</w:t>
          </w:r>
        </w:p>
        <w:p w:rsidR="00CE6579" w:rsidRPr="00DC43D1" w:rsidRDefault="00CE6579" w:rsidP="00286C27">
          <w:pPr>
            <w:pStyle w:val="TDC1"/>
            <w:spacing w:after="240"/>
            <w:rPr>
              <w:b w:val="0"/>
            </w:rPr>
          </w:pPr>
          <w:r w:rsidRPr="00DC43D1">
            <w:rPr>
              <w:b w:val="0"/>
              <w:sz w:val="24"/>
              <w:szCs w:val="24"/>
            </w:rPr>
            <w:t>Objetivo</w:t>
          </w:r>
          <w:r w:rsidRPr="00DC43D1">
            <w:rPr>
              <w:b w:val="0"/>
              <w:sz w:val="24"/>
              <w:szCs w:val="24"/>
            </w:rPr>
            <w:ptab w:relativeTo="margin" w:alignment="right" w:leader="dot"/>
          </w:r>
          <w:r w:rsidR="00ED4079" w:rsidRPr="00DC43D1">
            <w:rPr>
              <w:b w:val="0"/>
              <w:sz w:val="24"/>
              <w:szCs w:val="24"/>
            </w:rPr>
            <w:t>4</w:t>
          </w:r>
        </w:p>
        <w:p w:rsidR="00CE6579" w:rsidRPr="00DC43D1" w:rsidRDefault="00CE6579" w:rsidP="00286C27">
          <w:pPr>
            <w:pStyle w:val="TDC1"/>
            <w:spacing w:after="240"/>
            <w:rPr>
              <w:b w:val="0"/>
            </w:rPr>
          </w:pPr>
          <w:r w:rsidRPr="00DC43D1">
            <w:rPr>
              <w:b w:val="0"/>
            </w:rPr>
            <w:t>Alcance</w:t>
          </w:r>
          <w:r w:rsidRPr="00DC43D1">
            <w:rPr>
              <w:b w:val="0"/>
            </w:rPr>
            <w:ptab w:relativeTo="margin" w:alignment="right" w:leader="dot"/>
          </w:r>
          <w:r w:rsidR="00280757">
            <w:rPr>
              <w:b w:val="0"/>
            </w:rPr>
            <w:t>5</w:t>
          </w:r>
        </w:p>
        <w:p w:rsidR="00BD36BE" w:rsidRPr="00DC3BDE" w:rsidRDefault="00CE6579" w:rsidP="00286C27">
          <w:pPr>
            <w:pStyle w:val="TDC1"/>
            <w:spacing w:after="240"/>
            <w:rPr>
              <w:b w:val="0"/>
              <w:sz w:val="24"/>
              <w:szCs w:val="24"/>
            </w:rPr>
          </w:pPr>
          <w:r w:rsidRPr="00DC43D1">
            <w:rPr>
              <w:b w:val="0"/>
              <w:sz w:val="24"/>
              <w:szCs w:val="24"/>
            </w:rPr>
            <w:t>A</w:t>
          </w:r>
          <w:r w:rsidR="00BD36BE" w:rsidRPr="00DC43D1">
            <w:rPr>
              <w:b w:val="0"/>
              <w:sz w:val="24"/>
              <w:szCs w:val="24"/>
            </w:rPr>
            <w:t>breviaturas</w:t>
          </w:r>
          <w:r w:rsidR="00BD36BE" w:rsidRPr="00DC3BDE">
            <w:rPr>
              <w:b w:val="0"/>
              <w:sz w:val="24"/>
              <w:szCs w:val="24"/>
            </w:rPr>
            <w:t xml:space="preserve"> y definiciones</w:t>
          </w:r>
          <w:r w:rsidRPr="00DC3BDE">
            <w:rPr>
              <w:b w:val="0"/>
              <w:sz w:val="24"/>
              <w:szCs w:val="24"/>
            </w:rPr>
            <w:ptab w:relativeTo="margin" w:alignment="right" w:leader="dot"/>
          </w:r>
          <w:r w:rsidR="00ED4079" w:rsidRPr="00DC3BDE">
            <w:rPr>
              <w:b w:val="0"/>
              <w:sz w:val="24"/>
              <w:szCs w:val="24"/>
            </w:rPr>
            <w:t>5</w:t>
          </w:r>
          <w:r w:rsidR="00BD36BE" w:rsidRPr="00DC3BDE">
            <w:rPr>
              <w:b w:val="0"/>
              <w:sz w:val="24"/>
              <w:szCs w:val="24"/>
            </w:rPr>
            <w:t xml:space="preserve"> </w:t>
          </w:r>
        </w:p>
        <w:p w:rsidR="00BD36BE" w:rsidRPr="00DC3BDE" w:rsidRDefault="00BD36BE" w:rsidP="001E3FC2">
          <w:pPr>
            <w:spacing w:afterLines="100" w:line="240" w:lineRule="auto"/>
            <w:ind w:left="295" w:hanging="295"/>
            <w:rPr>
              <w:sz w:val="24"/>
              <w:szCs w:val="24"/>
            </w:rPr>
          </w:pPr>
          <w:r w:rsidRPr="00DC3BDE">
            <w:rPr>
              <w:sz w:val="24"/>
              <w:szCs w:val="24"/>
            </w:rPr>
            <w:t>5. Laboratorio de M</w:t>
          </w:r>
          <w:r w:rsidR="00550508" w:rsidRPr="00DC3BDE">
            <w:rPr>
              <w:sz w:val="24"/>
              <w:szCs w:val="24"/>
            </w:rPr>
            <w:t xml:space="preserve">icrobiología Agrícola </w:t>
          </w:r>
          <w:r w:rsidR="004E5D2A" w:rsidRPr="00DC3BDE">
            <w:rPr>
              <w:sz w:val="24"/>
              <w:szCs w:val="24"/>
            </w:rPr>
            <w:t xml:space="preserve">(LMA) </w:t>
          </w:r>
          <w:r w:rsidR="00550508" w:rsidRPr="00DC3BDE">
            <w:rPr>
              <w:sz w:val="24"/>
              <w:szCs w:val="24"/>
            </w:rPr>
            <w:t>de Senasa</w:t>
          </w:r>
          <w:r w:rsidRPr="00DC3BDE">
            <w:rPr>
              <w:sz w:val="24"/>
              <w:szCs w:val="24"/>
            </w:rPr>
            <w:t xml:space="preserve"> </w:t>
          </w:r>
          <w:r w:rsidRPr="00DC3BDE">
            <w:rPr>
              <w:sz w:val="24"/>
              <w:szCs w:val="24"/>
            </w:rPr>
            <w:ptab w:relativeTo="margin" w:alignment="right" w:leader="dot"/>
          </w:r>
          <w:r w:rsidR="002E33D6">
            <w:rPr>
              <w:sz w:val="24"/>
              <w:szCs w:val="24"/>
            </w:rPr>
            <w:t>7</w:t>
          </w:r>
        </w:p>
        <w:p w:rsidR="00CE6579" w:rsidRPr="00DC3BDE" w:rsidRDefault="00BD36BE" w:rsidP="001E3FC2">
          <w:pPr>
            <w:spacing w:afterLines="100" w:line="240" w:lineRule="auto"/>
            <w:ind w:left="295" w:hanging="295"/>
            <w:rPr>
              <w:rFonts w:cstheme="minorHAnsi"/>
              <w:color w:val="222222"/>
              <w:sz w:val="28"/>
              <w:szCs w:val="28"/>
              <w:u w:val="single"/>
              <w:shd w:val="clear" w:color="auto" w:fill="FFFFFF"/>
            </w:rPr>
          </w:pPr>
          <w:r w:rsidRPr="00DC3BDE">
            <w:rPr>
              <w:sz w:val="24"/>
              <w:szCs w:val="24"/>
            </w:rPr>
            <w:t xml:space="preserve">6. </w:t>
          </w:r>
          <w:r w:rsidRPr="00DC3BDE">
            <w:rPr>
              <w:rFonts w:cstheme="minorHAnsi"/>
              <w:color w:val="222222"/>
              <w:sz w:val="24"/>
              <w:szCs w:val="24"/>
              <w:shd w:val="clear" w:color="auto" w:fill="FFFFFF"/>
            </w:rPr>
            <w:t>¿Para qué estimar  incertidumbre de medición en el LMA?</w:t>
          </w:r>
          <w:r w:rsidR="00CE6579" w:rsidRPr="00DC3BDE">
            <w:ptab w:relativeTo="margin" w:alignment="right" w:leader="dot"/>
          </w:r>
          <w:r w:rsidR="002E33D6">
            <w:rPr>
              <w:sz w:val="24"/>
              <w:szCs w:val="24"/>
            </w:rPr>
            <w:t>9</w:t>
          </w:r>
        </w:p>
        <w:p w:rsidR="00AA6E47" w:rsidRPr="00DC3BDE" w:rsidRDefault="002E33D6" w:rsidP="001E3FC2">
          <w:pPr>
            <w:pStyle w:val="TDC3"/>
            <w:spacing w:afterLines="100" w:line="240" w:lineRule="auto"/>
            <w:ind w:left="295" w:hanging="295"/>
            <w:rPr>
              <w:sz w:val="24"/>
              <w:szCs w:val="24"/>
            </w:rPr>
          </w:pPr>
          <w:r>
            <w:rPr>
              <w:sz w:val="24"/>
              <w:szCs w:val="24"/>
            </w:rPr>
            <w:t>7. I</w:t>
          </w:r>
          <w:r w:rsidR="00AA6E47" w:rsidRPr="00DC3BDE">
            <w:rPr>
              <w:sz w:val="24"/>
              <w:szCs w:val="24"/>
            </w:rPr>
            <w:t>ncertidumbre en análisis microbiológicos de alimentos</w:t>
          </w:r>
          <w:r w:rsidR="00CE6579" w:rsidRPr="00DC3BDE">
            <w:rPr>
              <w:sz w:val="24"/>
              <w:szCs w:val="24"/>
            </w:rPr>
            <w:ptab w:relativeTo="margin" w:alignment="right" w:leader="dot"/>
          </w:r>
          <w:r w:rsidR="004E5D2A" w:rsidRPr="00DC3BDE">
            <w:rPr>
              <w:sz w:val="24"/>
              <w:szCs w:val="24"/>
            </w:rPr>
            <w:t>1</w:t>
          </w:r>
          <w:r w:rsidR="005C7FE7">
            <w:rPr>
              <w:sz w:val="24"/>
              <w:szCs w:val="24"/>
            </w:rPr>
            <w:t>2</w:t>
          </w:r>
        </w:p>
        <w:p w:rsidR="00AA6E47" w:rsidRPr="00DC3BDE" w:rsidRDefault="00AA6E47" w:rsidP="00AA6E47">
          <w:pPr>
            <w:rPr>
              <w:sz w:val="24"/>
              <w:szCs w:val="24"/>
            </w:rPr>
          </w:pPr>
          <w:r w:rsidRPr="00DC3BDE">
            <w:rPr>
              <w:sz w:val="24"/>
              <w:szCs w:val="24"/>
              <w:lang w:val="es-ES"/>
            </w:rPr>
            <w:t>8. Metodología de evaluación de la incertidumbre</w:t>
          </w:r>
          <w:r w:rsidR="004E5D2A" w:rsidRPr="00DC3BDE">
            <w:rPr>
              <w:sz w:val="24"/>
              <w:szCs w:val="24"/>
              <w:lang w:val="es-ES"/>
            </w:rPr>
            <w:t xml:space="preserve"> en microbiología de alimentos</w:t>
          </w:r>
          <w:r w:rsidRPr="00DC3BDE">
            <w:rPr>
              <w:sz w:val="24"/>
              <w:szCs w:val="24"/>
            </w:rPr>
            <w:ptab w:relativeTo="margin" w:alignment="right" w:leader="dot"/>
          </w:r>
          <w:r w:rsidR="00282E13" w:rsidRPr="00DC3BDE">
            <w:rPr>
              <w:sz w:val="24"/>
              <w:szCs w:val="24"/>
            </w:rPr>
            <w:t>1</w:t>
          </w:r>
          <w:r w:rsidR="0003577F">
            <w:rPr>
              <w:sz w:val="24"/>
              <w:szCs w:val="24"/>
            </w:rPr>
            <w:t>4</w:t>
          </w:r>
        </w:p>
        <w:p w:rsidR="00AA6E47" w:rsidRPr="00DC3BDE" w:rsidRDefault="00AE760F" w:rsidP="00AE760F">
          <w:pPr>
            <w:ind w:left="284"/>
            <w:rPr>
              <w:sz w:val="24"/>
              <w:szCs w:val="24"/>
            </w:rPr>
          </w:pPr>
          <w:r w:rsidRPr="00DC3BDE">
            <w:rPr>
              <w:sz w:val="24"/>
              <w:szCs w:val="24"/>
            </w:rPr>
            <w:t xml:space="preserve">8.1 </w:t>
          </w:r>
          <w:r w:rsidRPr="00DC3BDE">
            <w:rPr>
              <w:rFonts w:cstheme="minorHAnsi"/>
              <w:sz w:val="24"/>
              <w:szCs w:val="24"/>
            </w:rPr>
            <w:t>Definición del mensurando</w:t>
          </w:r>
          <w:r w:rsidRPr="00DC3BDE">
            <w:rPr>
              <w:sz w:val="24"/>
              <w:szCs w:val="24"/>
            </w:rPr>
            <w:ptab w:relativeTo="margin" w:alignment="right" w:leader="dot"/>
          </w:r>
          <w:r w:rsidR="00285418">
            <w:rPr>
              <w:sz w:val="24"/>
              <w:szCs w:val="24"/>
            </w:rPr>
            <w:t>14</w:t>
          </w:r>
        </w:p>
        <w:p w:rsidR="00AE760F" w:rsidRPr="00DC3BDE" w:rsidRDefault="008375A6" w:rsidP="00AE760F">
          <w:pPr>
            <w:ind w:left="284"/>
            <w:rPr>
              <w:sz w:val="24"/>
              <w:szCs w:val="24"/>
            </w:rPr>
          </w:pPr>
          <w:r w:rsidRPr="00DC3BDE">
            <w:rPr>
              <w:sz w:val="24"/>
              <w:szCs w:val="24"/>
            </w:rPr>
            <w:t>8.2</w:t>
          </w:r>
          <w:r w:rsidR="00781374" w:rsidRPr="00DC3BDE">
            <w:rPr>
              <w:sz w:val="24"/>
              <w:szCs w:val="24"/>
            </w:rPr>
            <w:t xml:space="preserve"> </w:t>
          </w:r>
          <w:r w:rsidRPr="00DC3BDE">
            <w:rPr>
              <w:sz w:val="24"/>
              <w:szCs w:val="24"/>
            </w:rPr>
            <w:t xml:space="preserve">Identificación de las fuentes de </w:t>
          </w:r>
          <w:r w:rsidR="00781374" w:rsidRPr="00DC3BDE">
            <w:rPr>
              <w:sz w:val="24"/>
              <w:szCs w:val="24"/>
            </w:rPr>
            <w:t>i</w:t>
          </w:r>
          <w:r w:rsidRPr="00DC3BDE">
            <w:rPr>
              <w:sz w:val="24"/>
              <w:szCs w:val="24"/>
            </w:rPr>
            <w:t>ncertidumbre</w:t>
          </w:r>
          <w:r w:rsidR="00AE760F" w:rsidRPr="00DC3BDE">
            <w:rPr>
              <w:rFonts w:cstheme="minorHAnsi"/>
              <w:sz w:val="24"/>
              <w:szCs w:val="24"/>
            </w:rPr>
            <w:t xml:space="preserve"> </w:t>
          </w:r>
          <w:r w:rsidR="00740B08" w:rsidRPr="00DC3BDE">
            <w:rPr>
              <w:rFonts w:cstheme="minorHAnsi"/>
              <w:sz w:val="24"/>
              <w:szCs w:val="24"/>
            </w:rPr>
            <w:t>en un laboratorio de microbiología de alimentos</w:t>
          </w:r>
          <w:r w:rsidR="00740B08" w:rsidRPr="00DC3BDE">
            <w:rPr>
              <w:sz w:val="24"/>
              <w:szCs w:val="24"/>
            </w:rPr>
            <w:t xml:space="preserve"> </w:t>
          </w:r>
          <w:r w:rsidR="00AE760F" w:rsidRPr="00DC3BDE">
            <w:rPr>
              <w:sz w:val="24"/>
              <w:szCs w:val="24"/>
            </w:rPr>
            <w:ptab w:relativeTo="margin" w:alignment="right" w:leader="dot"/>
          </w:r>
          <w:r w:rsidR="00C37BDB">
            <w:rPr>
              <w:sz w:val="24"/>
              <w:szCs w:val="24"/>
            </w:rPr>
            <w:t>15</w:t>
          </w:r>
        </w:p>
        <w:p w:rsidR="004E5D2A" w:rsidRPr="00DC3BDE" w:rsidRDefault="004E5D2A" w:rsidP="004E5D2A">
          <w:pPr>
            <w:ind w:firstLine="567"/>
            <w:rPr>
              <w:sz w:val="24"/>
              <w:szCs w:val="24"/>
            </w:rPr>
          </w:pPr>
          <w:r w:rsidRPr="00DC3BDE">
            <w:rPr>
              <w:sz w:val="24"/>
              <w:szCs w:val="24"/>
            </w:rPr>
            <w:t xml:space="preserve">8.2.1 Muestreo </w:t>
          </w:r>
          <w:r w:rsidRPr="00DC3BDE">
            <w:rPr>
              <w:sz w:val="24"/>
              <w:szCs w:val="24"/>
            </w:rPr>
            <w:ptab w:relativeTo="margin" w:alignment="right" w:leader="dot"/>
          </w:r>
          <w:r w:rsidR="00285418">
            <w:rPr>
              <w:sz w:val="24"/>
              <w:szCs w:val="24"/>
            </w:rPr>
            <w:t>15</w:t>
          </w:r>
        </w:p>
        <w:p w:rsidR="004E5D2A" w:rsidRPr="00DC3BDE" w:rsidRDefault="004E5D2A" w:rsidP="004E5D2A">
          <w:pPr>
            <w:ind w:firstLine="567"/>
            <w:rPr>
              <w:sz w:val="24"/>
              <w:szCs w:val="24"/>
            </w:rPr>
          </w:pPr>
          <w:r w:rsidRPr="00DC3BDE">
            <w:rPr>
              <w:sz w:val="24"/>
              <w:szCs w:val="24"/>
            </w:rPr>
            <w:t xml:space="preserve">8.2.2 Muestra y/o matriz alimenticia </w:t>
          </w:r>
          <w:r w:rsidRPr="00DC3BDE">
            <w:rPr>
              <w:sz w:val="24"/>
              <w:szCs w:val="24"/>
            </w:rPr>
            <w:ptab w:relativeTo="margin" w:alignment="right" w:leader="dot"/>
          </w:r>
          <w:r w:rsidRPr="00DC3BDE">
            <w:rPr>
              <w:sz w:val="24"/>
              <w:szCs w:val="24"/>
            </w:rPr>
            <w:t>15</w:t>
          </w:r>
        </w:p>
        <w:p w:rsidR="004E5D2A" w:rsidRPr="00DC3BDE" w:rsidRDefault="004E5D2A" w:rsidP="00443E6D">
          <w:pPr>
            <w:ind w:firstLine="567"/>
            <w:rPr>
              <w:sz w:val="24"/>
              <w:szCs w:val="24"/>
            </w:rPr>
          </w:pPr>
          <w:r w:rsidRPr="00DC3BDE">
            <w:rPr>
              <w:sz w:val="24"/>
              <w:szCs w:val="24"/>
            </w:rPr>
            <w:t>8.2.3 Materiales de referencia</w:t>
          </w:r>
          <w:r w:rsidRPr="00DC3BDE">
            <w:rPr>
              <w:sz w:val="24"/>
              <w:szCs w:val="24"/>
            </w:rPr>
            <w:ptab w:relativeTo="margin" w:alignment="right" w:leader="dot"/>
          </w:r>
          <w:r w:rsidRPr="00DC3BDE">
            <w:rPr>
              <w:sz w:val="24"/>
              <w:szCs w:val="24"/>
            </w:rPr>
            <w:t>15</w:t>
          </w:r>
        </w:p>
        <w:p w:rsidR="004E5D2A" w:rsidRPr="00DC3BDE" w:rsidRDefault="004E5D2A" w:rsidP="00443E6D">
          <w:pPr>
            <w:ind w:firstLine="567"/>
            <w:rPr>
              <w:sz w:val="24"/>
              <w:szCs w:val="24"/>
            </w:rPr>
          </w:pPr>
          <w:r w:rsidRPr="00DC3BDE">
            <w:rPr>
              <w:sz w:val="24"/>
              <w:szCs w:val="24"/>
            </w:rPr>
            <w:t>8.2.4 Efectos instrumentales y de equipamiento</w:t>
          </w:r>
          <w:r w:rsidRPr="00DC3BDE">
            <w:rPr>
              <w:sz w:val="24"/>
              <w:szCs w:val="24"/>
            </w:rPr>
            <w:ptab w:relativeTo="margin" w:alignment="right" w:leader="dot"/>
          </w:r>
          <w:r w:rsidRPr="00DC3BDE">
            <w:rPr>
              <w:sz w:val="24"/>
              <w:szCs w:val="24"/>
            </w:rPr>
            <w:t>1</w:t>
          </w:r>
          <w:r w:rsidR="0008581B">
            <w:rPr>
              <w:sz w:val="24"/>
              <w:szCs w:val="24"/>
            </w:rPr>
            <w:t>6</w:t>
          </w:r>
        </w:p>
        <w:p w:rsidR="004E5D2A" w:rsidRPr="00DC3BDE" w:rsidRDefault="004E5D2A" w:rsidP="00443E6D">
          <w:pPr>
            <w:ind w:firstLine="567"/>
            <w:rPr>
              <w:sz w:val="24"/>
              <w:szCs w:val="24"/>
            </w:rPr>
          </w:pPr>
          <w:r w:rsidRPr="00DC3BDE">
            <w:rPr>
              <w:sz w:val="24"/>
              <w:szCs w:val="24"/>
            </w:rPr>
            <w:t>8.2.5 Efectos volumétricos</w:t>
          </w:r>
          <w:r w:rsidRPr="00DC3BDE">
            <w:rPr>
              <w:sz w:val="24"/>
              <w:szCs w:val="24"/>
            </w:rPr>
            <w:ptab w:relativeTo="margin" w:alignment="right" w:leader="dot"/>
          </w:r>
          <w:r w:rsidRPr="00DC3BDE">
            <w:rPr>
              <w:sz w:val="24"/>
              <w:szCs w:val="24"/>
            </w:rPr>
            <w:t>16</w:t>
          </w:r>
        </w:p>
        <w:p w:rsidR="004E5D2A" w:rsidRPr="00DC3BDE" w:rsidRDefault="004E5D2A" w:rsidP="00443E6D">
          <w:pPr>
            <w:ind w:firstLine="567"/>
            <w:rPr>
              <w:sz w:val="24"/>
              <w:szCs w:val="24"/>
            </w:rPr>
          </w:pPr>
          <w:r w:rsidRPr="00DC3BDE">
            <w:rPr>
              <w:sz w:val="24"/>
              <w:szCs w:val="24"/>
            </w:rPr>
            <w:t>8.2.6 Efectos gravimétricos</w:t>
          </w:r>
          <w:r w:rsidRPr="00DC3BDE">
            <w:rPr>
              <w:sz w:val="24"/>
              <w:szCs w:val="24"/>
            </w:rPr>
            <w:ptab w:relativeTo="margin" w:alignment="right" w:leader="dot"/>
          </w:r>
          <w:r w:rsidRPr="00DC3BDE">
            <w:rPr>
              <w:sz w:val="24"/>
              <w:szCs w:val="24"/>
            </w:rPr>
            <w:t>16</w:t>
          </w:r>
        </w:p>
        <w:p w:rsidR="004E5D2A" w:rsidRPr="00DC3BDE" w:rsidRDefault="00443E6D" w:rsidP="00443E6D">
          <w:pPr>
            <w:ind w:firstLine="567"/>
            <w:rPr>
              <w:sz w:val="24"/>
              <w:szCs w:val="24"/>
            </w:rPr>
          </w:pPr>
          <w:r w:rsidRPr="00DC3BDE">
            <w:rPr>
              <w:sz w:val="24"/>
              <w:szCs w:val="24"/>
            </w:rPr>
            <w:t>8.2.7 Calidad de los medios de cultivo y reactivos</w:t>
          </w:r>
          <w:r w:rsidRPr="00DC3BDE">
            <w:rPr>
              <w:sz w:val="24"/>
              <w:szCs w:val="24"/>
            </w:rPr>
            <w:ptab w:relativeTo="margin" w:alignment="right" w:leader="dot"/>
          </w:r>
          <w:r w:rsidRPr="00DC3BDE">
            <w:rPr>
              <w:sz w:val="24"/>
              <w:szCs w:val="24"/>
            </w:rPr>
            <w:t>1</w:t>
          </w:r>
          <w:r w:rsidR="00674402">
            <w:rPr>
              <w:sz w:val="24"/>
              <w:szCs w:val="24"/>
            </w:rPr>
            <w:t>7</w:t>
          </w:r>
        </w:p>
        <w:p w:rsidR="00443E6D" w:rsidRPr="00DC3BDE" w:rsidRDefault="00443E6D" w:rsidP="00443E6D">
          <w:pPr>
            <w:ind w:firstLine="567"/>
            <w:rPr>
              <w:sz w:val="24"/>
              <w:szCs w:val="24"/>
            </w:rPr>
          </w:pPr>
          <w:r w:rsidRPr="00DC3BDE">
            <w:rPr>
              <w:sz w:val="24"/>
              <w:szCs w:val="24"/>
            </w:rPr>
            <w:t>8.2.8 Condiciones de almacenamiento</w:t>
          </w:r>
          <w:r w:rsidRPr="00DC3BDE">
            <w:rPr>
              <w:sz w:val="24"/>
              <w:szCs w:val="24"/>
            </w:rPr>
            <w:ptab w:relativeTo="margin" w:alignment="right" w:leader="dot"/>
          </w:r>
          <w:r w:rsidRPr="00DC3BDE">
            <w:rPr>
              <w:sz w:val="24"/>
              <w:szCs w:val="24"/>
            </w:rPr>
            <w:t>17</w:t>
          </w:r>
        </w:p>
        <w:p w:rsidR="00443E6D" w:rsidRPr="00DC3BDE" w:rsidRDefault="00443E6D" w:rsidP="00443E6D">
          <w:pPr>
            <w:ind w:firstLine="567"/>
            <w:rPr>
              <w:sz w:val="24"/>
              <w:szCs w:val="24"/>
            </w:rPr>
          </w:pPr>
          <w:r w:rsidRPr="00DC3BDE">
            <w:rPr>
              <w:sz w:val="24"/>
              <w:szCs w:val="24"/>
            </w:rPr>
            <w:t>8.2.9 Condiciones de incubación</w:t>
          </w:r>
          <w:r w:rsidRPr="00DC3BDE">
            <w:rPr>
              <w:sz w:val="24"/>
              <w:szCs w:val="24"/>
            </w:rPr>
            <w:ptab w:relativeTo="margin" w:alignment="right" w:leader="dot"/>
          </w:r>
          <w:r w:rsidRPr="00DC3BDE">
            <w:rPr>
              <w:sz w:val="24"/>
              <w:szCs w:val="24"/>
            </w:rPr>
            <w:t>1</w:t>
          </w:r>
          <w:r w:rsidR="00D527B4">
            <w:rPr>
              <w:sz w:val="24"/>
              <w:szCs w:val="24"/>
            </w:rPr>
            <w:t>8</w:t>
          </w:r>
        </w:p>
        <w:p w:rsidR="00443E6D" w:rsidRPr="00DC3BDE" w:rsidRDefault="00443E6D" w:rsidP="00443E6D">
          <w:pPr>
            <w:ind w:firstLine="567"/>
            <w:rPr>
              <w:sz w:val="24"/>
              <w:szCs w:val="24"/>
            </w:rPr>
          </w:pPr>
          <w:r w:rsidRPr="00DC3BDE">
            <w:rPr>
              <w:sz w:val="24"/>
              <w:szCs w:val="24"/>
            </w:rPr>
            <w:t>8.2.10 Efectos de esterilización</w:t>
          </w:r>
          <w:r w:rsidRPr="00DC3BDE">
            <w:rPr>
              <w:sz w:val="24"/>
              <w:szCs w:val="24"/>
            </w:rPr>
            <w:ptab w:relativeTo="margin" w:alignment="right" w:leader="dot"/>
          </w:r>
          <w:r w:rsidRPr="00DC3BDE">
            <w:rPr>
              <w:sz w:val="24"/>
              <w:szCs w:val="24"/>
            </w:rPr>
            <w:t>18</w:t>
          </w:r>
        </w:p>
        <w:p w:rsidR="00443E6D" w:rsidRPr="00DC3BDE" w:rsidRDefault="00443E6D" w:rsidP="00443E6D">
          <w:pPr>
            <w:ind w:firstLine="567"/>
            <w:rPr>
              <w:sz w:val="24"/>
              <w:szCs w:val="24"/>
            </w:rPr>
          </w:pPr>
          <w:r w:rsidRPr="00DC3BDE">
            <w:rPr>
              <w:sz w:val="24"/>
              <w:szCs w:val="24"/>
            </w:rPr>
            <w:t>8.2.11 Lectura, interpretación y comunicación de los resultados</w:t>
          </w:r>
          <w:r w:rsidRPr="00DC3BDE">
            <w:rPr>
              <w:sz w:val="24"/>
              <w:szCs w:val="24"/>
            </w:rPr>
            <w:ptab w:relativeTo="margin" w:alignment="right" w:leader="dot"/>
          </w:r>
          <w:r w:rsidRPr="00DC3BDE">
            <w:rPr>
              <w:sz w:val="24"/>
              <w:szCs w:val="24"/>
            </w:rPr>
            <w:t>18</w:t>
          </w:r>
        </w:p>
        <w:p w:rsidR="00443E6D" w:rsidRPr="00DC3BDE" w:rsidRDefault="00443E6D" w:rsidP="00443E6D">
          <w:pPr>
            <w:ind w:firstLine="567"/>
            <w:rPr>
              <w:sz w:val="24"/>
              <w:szCs w:val="24"/>
            </w:rPr>
          </w:pPr>
          <w:r w:rsidRPr="00DC3BDE">
            <w:rPr>
              <w:sz w:val="24"/>
              <w:szCs w:val="24"/>
            </w:rPr>
            <w:t>8.2.12 Condiciones de instalaciones y ambientales</w:t>
          </w:r>
          <w:r w:rsidRPr="00DC3BDE">
            <w:rPr>
              <w:sz w:val="24"/>
              <w:szCs w:val="24"/>
            </w:rPr>
            <w:ptab w:relativeTo="margin" w:alignment="right" w:leader="dot"/>
          </w:r>
          <w:r w:rsidRPr="00DC3BDE">
            <w:rPr>
              <w:sz w:val="24"/>
              <w:szCs w:val="24"/>
            </w:rPr>
            <w:t>1</w:t>
          </w:r>
          <w:r w:rsidR="009D433E">
            <w:rPr>
              <w:sz w:val="24"/>
              <w:szCs w:val="24"/>
            </w:rPr>
            <w:t>9</w:t>
          </w:r>
        </w:p>
        <w:p w:rsidR="00443E6D" w:rsidRPr="00DC3BDE" w:rsidRDefault="00443E6D" w:rsidP="00443E6D">
          <w:pPr>
            <w:ind w:firstLine="567"/>
            <w:rPr>
              <w:sz w:val="24"/>
              <w:szCs w:val="24"/>
            </w:rPr>
          </w:pPr>
          <w:r w:rsidRPr="00DC3BDE">
            <w:rPr>
              <w:sz w:val="24"/>
              <w:szCs w:val="24"/>
            </w:rPr>
            <w:t>8.2.13 Otros</w:t>
          </w:r>
          <w:r w:rsidRPr="00DC3BDE">
            <w:rPr>
              <w:sz w:val="24"/>
              <w:szCs w:val="24"/>
            </w:rPr>
            <w:ptab w:relativeTo="margin" w:alignment="right" w:leader="dot"/>
          </w:r>
          <w:r w:rsidRPr="00DC3BDE">
            <w:rPr>
              <w:sz w:val="24"/>
              <w:szCs w:val="24"/>
            </w:rPr>
            <w:t>19</w:t>
          </w:r>
        </w:p>
        <w:p w:rsidR="00AE760F" w:rsidRPr="00DC3BDE" w:rsidRDefault="00AE760F" w:rsidP="00E1145F">
          <w:pPr>
            <w:ind w:firstLine="284"/>
            <w:rPr>
              <w:sz w:val="24"/>
              <w:szCs w:val="24"/>
            </w:rPr>
          </w:pPr>
          <w:r w:rsidRPr="00DC3BDE">
            <w:rPr>
              <w:sz w:val="24"/>
              <w:szCs w:val="24"/>
            </w:rPr>
            <w:t xml:space="preserve">8.3 </w:t>
          </w:r>
          <w:r w:rsidR="00DA6EED">
            <w:rPr>
              <w:rFonts w:cstheme="minorHAnsi"/>
              <w:sz w:val="24"/>
              <w:szCs w:val="24"/>
            </w:rPr>
            <w:t xml:space="preserve">Estimación de </w:t>
          </w:r>
          <w:r w:rsidR="00B315D2" w:rsidRPr="00DC3BDE">
            <w:rPr>
              <w:rFonts w:cstheme="minorHAnsi"/>
              <w:sz w:val="24"/>
              <w:szCs w:val="24"/>
            </w:rPr>
            <w:t>la</w:t>
          </w:r>
          <w:r w:rsidR="008375A6" w:rsidRPr="00DC3BDE">
            <w:rPr>
              <w:rFonts w:cstheme="minorHAnsi"/>
              <w:sz w:val="24"/>
              <w:szCs w:val="24"/>
            </w:rPr>
            <w:t xml:space="preserve"> incertidumbre</w:t>
          </w:r>
          <w:r w:rsidRPr="00DC3BDE">
            <w:rPr>
              <w:rFonts w:cstheme="minorHAnsi"/>
              <w:sz w:val="24"/>
              <w:szCs w:val="24"/>
            </w:rPr>
            <w:t xml:space="preserve"> </w:t>
          </w:r>
          <w:r w:rsidR="00DA6EED">
            <w:rPr>
              <w:rFonts w:cstheme="minorHAnsi"/>
              <w:sz w:val="24"/>
              <w:szCs w:val="24"/>
            </w:rPr>
            <w:t>de medida</w:t>
          </w:r>
          <w:r w:rsidRPr="00DC3BDE">
            <w:rPr>
              <w:sz w:val="24"/>
              <w:szCs w:val="24"/>
            </w:rPr>
            <w:ptab w:relativeTo="margin" w:alignment="right" w:leader="dot"/>
          </w:r>
          <w:r w:rsidR="00443E6D" w:rsidRPr="00DC3BDE">
            <w:rPr>
              <w:sz w:val="24"/>
              <w:szCs w:val="24"/>
            </w:rPr>
            <w:t>19</w:t>
          </w:r>
        </w:p>
        <w:p w:rsidR="00E94670" w:rsidRDefault="008375A6" w:rsidP="001E3FC2">
          <w:pPr>
            <w:spacing w:afterLines="150" w:line="240" w:lineRule="auto"/>
            <w:ind w:left="284"/>
            <w:rPr>
              <w:sz w:val="24"/>
              <w:szCs w:val="24"/>
            </w:rPr>
          </w:pPr>
          <w:r w:rsidRPr="00DC3BDE">
            <w:rPr>
              <w:sz w:val="24"/>
              <w:szCs w:val="24"/>
            </w:rPr>
            <w:lastRenderedPageBreak/>
            <w:t xml:space="preserve">8.4 </w:t>
          </w:r>
          <w:r w:rsidR="00740B08" w:rsidRPr="00DC3BDE">
            <w:rPr>
              <w:sz w:val="24"/>
              <w:szCs w:val="24"/>
            </w:rPr>
            <w:t>Expresión del resultado</w:t>
          </w:r>
          <w:r w:rsidRPr="00DC3BDE">
            <w:rPr>
              <w:sz w:val="24"/>
              <w:szCs w:val="24"/>
            </w:rPr>
            <w:ptab w:relativeTo="margin" w:alignment="right" w:leader="dot"/>
          </w:r>
          <w:r w:rsidR="00443E6D" w:rsidRPr="00DC3BDE">
            <w:rPr>
              <w:sz w:val="24"/>
              <w:szCs w:val="24"/>
            </w:rPr>
            <w:t>23</w:t>
          </w:r>
        </w:p>
        <w:p w:rsidR="008375A6" w:rsidRPr="00DC3BDE" w:rsidRDefault="008375A6" w:rsidP="00DE1BFF">
          <w:pPr>
            <w:spacing w:line="240" w:lineRule="auto"/>
            <w:rPr>
              <w:sz w:val="24"/>
              <w:szCs w:val="24"/>
            </w:rPr>
          </w:pPr>
          <w:r w:rsidRPr="00DC3BDE">
            <w:rPr>
              <w:sz w:val="24"/>
              <w:szCs w:val="24"/>
            </w:rPr>
            <w:t xml:space="preserve">9. </w:t>
          </w:r>
          <w:r w:rsidR="00740B08" w:rsidRPr="00DC3BDE">
            <w:rPr>
              <w:sz w:val="24"/>
              <w:szCs w:val="24"/>
            </w:rPr>
            <w:t xml:space="preserve">Consideraciones de la norma ISO/TS 19036:2006 </w:t>
          </w:r>
          <w:r w:rsidR="007E5935">
            <w:rPr>
              <w:rFonts w:eastAsia="TimesNewRoman" w:cstheme="minorHAnsi"/>
              <w:sz w:val="24"/>
              <w:szCs w:val="24"/>
            </w:rPr>
            <w:t xml:space="preserve">para </w:t>
          </w:r>
          <w:r w:rsidR="00443E6D" w:rsidRPr="00DC3BDE">
            <w:rPr>
              <w:rFonts w:eastAsia="TimesNewRoman" w:cstheme="minorHAnsi"/>
              <w:sz w:val="24"/>
              <w:szCs w:val="24"/>
            </w:rPr>
            <w:t xml:space="preserve"> el protocolo experimental</w:t>
          </w:r>
          <w:r w:rsidRPr="00DC3BDE">
            <w:rPr>
              <w:sz w:val="24"/>
              <w:szCs w:val="24"/>
            </w:rPr>
            <w:ptab w:relativeTo="margin" w:alignment="right" w:leader="dot"/>
          </w:r>
          <w:r w:rsidR="00DC4761">
            <w:rPr>
              <w:sz w:val="24"/>
              <w:szCs w:val="24"/>
            </w:rPr>
            <w:t>.</w:t>
          </w:r>
          <w:r w:rsidR="00443E6D" w:rsidRPr="00DC3BDE">
            <w:rPr>
              <w:sz w:val="24"/>
              <w:szCs w:val="24"/>
            </w:rPr>
            <w:t>2</w:t>
          </w:r>
          <w:r w:rsidR="007E5935">
            <w:rPr>
              <w:sz w:val="24"/>
              <w:szCs w:val="24"/>
            </w:rPr>
            <w:t>4</w:t>
          </w:r>
        </w:p>
        <w:p w:rsidR="00443E6D" w:rsidRPr="00DC3BDE" w:rsidRDefault="00443E6D" w:rsidP="00DE1BFF">
          <w:pPr>
            <w:pStyle w:val="Prrafodelista"/>
            <w:autoSpaceDE w:val="0"/>
            <w:autoSpaceDN w:val="0"/>
            <w:adjustRightInd w:val="0"/>
            <w:ind w:left="284"/>
            <w:contextualSpacing w:val="0"/>
            <w:rPr>
              <w:sz w:val="24"/>
              <w:szCs w:val="24"/>
            </w:rPr>
          </w:pPr>
          <w:r w:rsidRPr="00DC3BDE">
            <w:rPr>
              <w:sz w:val="24"/>
              <w:szCs w:val="24"/>
            </w:rPr>
            <w:t xml:space="preserve">9.1 Fuentes de incertidumbre críticas </w:t>
          </w:r>
          <w:r w:rsidRPr="00DC3BDE">
            <w:rPr>
              <w:sz w:val="24"/>
              <w:szCs w:val="24"/>
            </w:rPr>
            <w:ptab w:relativeTo="margin" w:alignment="right" w:leader="dot"/>
          </w:r>
          <w:r w:rsidRPr="00DC3BDE">
            <w:rPr>
              <w:sz w:val="24"/>
              <w:szCs w:val="24"/>
            </w:rPr>
            <w:t>2</w:t>
          </w:r>
          <w:r w:rsidR="007E5935">
            <w:rPr>
              <w:sz w:val="24"/>
              <w:szCs w:val="24"/>
            </w:rPr>
            <w:t>4</w:t>
          </w:r>
        </w:p>
        <w:p w:rsidR="00443E6D" w:rsidRPr="00DC3BDE" w:rsidRDefault="00443E6D" w:rsidP="00DE1BFF">
          <w:pPr>
            <w:pStyle w:val="Prrafodelista"/>
            <w:autoSpaceDE w:val="0"/>
            <w:autoSpaceDN w:val="0"/>
            <w:adjustRightInd w:val="0"/>
            <w:ind w:left="284"/>
            <w:contextualSpacing w:val="0"/>
            <w:rPr>
              <w:sz w:val="24"/>
              <w:szCs w:val="24"/>
            </w:rPr>
          </w:pPr>
          <w:r w:rsidRPr="00DC3BDE">
            <w:rPr>
              <w:sz w:val="24"/>
              <w:szCs w:val="24"/>
            </w:rPr>
            <w:t xml:space="preserve">9.2 Microorganismos (o grupos) </w:t>
          </w:r>
          <w:r w:rsidRPr="00DC3BDE">
            <w:rPr>
              <w:sz w:val="24"/>
              <w:szCs w:val="24"/>
            </w:rPr>
            <w:ptab w:relativeTo="margin" w:alignment="right" w:leader="dot"/>
          </w:r>
          <w:r w:rsidRPr="00DC3BDE">
            <w:rPr>
              <w:sz w:val="24"/>
              <w:szCs w:val="24"/>
            </w:rPr>
            <w:t>25</w:t>
          </w:r>
        </w:p>
        <w:p w:rsidR="00443E6D" w:rsidRPr="00DC3BDE" w:rsidRDefault="00443E6D" w:rsidP="00DE1BFF">
          <w:pPr>
            <w:pStyle w:val="Prrafodelista"/>
            <w:autoSpaceDE w:val="0"/>
            <w:autoSpaceDN w:val="0"/>
            <w:adjustRightInd w:val="0"/>
            <w:ind w:left="284"/>
            <w:contextualSpacing w:val="0"/>
            <w:rPr>
              <w:sz w:val="24"/>
              <w:szCs w:val="24"/>
            </w:rPr>
          </w:pPr>
          <w:r w:rsidRPr="00DC3BDE">
            <w:rPr>
              <w:sz w:val="24"/>
              <w:szCs w:val="24"/>
            </w:rPr>
            <w:t>9.3 Métodos</w:t>
          </w:r>
          <w:r w:rsidRPr="00DC3BDE">
            <w:rPr>
              <w:sz w:val="24"/>
              <w:szCs w:val="24"/>
            </w:rPr>
            <w:ptab w:relativeTo="margin" w:alignment="right" w:leader="dot"/>
          </w:r>
          <w:r w:rsidRPr="00DC3BDE">
            <w:rPr>
              <w:sz w:val="24"/>
              <w:szCs w:val="24"/>
            </w:rPr>
            <w:t>25</w:t>
          </w:r>
        </w:p>
        <w:p w:rsidR="00443E6D" w:rsidRPr="00DC3BDE" w:rsidRDefault="00443E6D" w:rsidP="00DE1BFF">
          <w:pPr>
            <w:pStyle w:val="Prrafodelista"/>
            <w:autoSpaceDE w:val="0"/>
            <w:autoSpaceDN w:val="0"/>
            <w:adjustRightInd w:val="0"/>
            <w:ind w:left="284"/>
            <w:contextualSpacing w:val="0"/>
            <w:rPr>
              <w:sz w:val="24"/>
              <w:szCs w:val="24"/>
            </w:rPr>
          </w:pPr>
          <w:r w:rsidRPr="00DC3BDE">
            <w:rPr>
              <w:sz w:val="24"/>
              <w:szCs w:val="24"/>
            </w:rPr>
            <w:t>9.4 Matrices y muestras</w:t>
          </w:r>
          <w:r w:rsidRPr="00DC3BDE">
            <w:rPr>
              <w:sz w:val="24"/>
              <w:szCs w:val="24"/>
            </w:rPr>
            <w:ptab w:relativeTo="margin" w:alignment="right" w:leader="dot"/>
          </w:r>
          <w:r w:rsidRPr="00DC3BDE">
            <w:rPr>
              <w:sz w:val="24"/>
              <w:szCs w:val="24"/>
            </w:rPr>
            <w:t>25</w:t>
          </w:r>
        </w:p>
        <w:p w:rsidR="00443E6D" w:rsidRPr="00DC3BDE" w:rsidRDefault="00443E6D" w:rsidP="00DE1BFF">
          <w:pPr>
            <w:pStyle w:val="Prrafodelista"/>
            <w:autoSpaceDE w:val="0"/>
            <w:autoSpaceDN w:val="0"/>
            <w:adjustRightInd w:val="0"/>
            <w:ind w:left="284"/>
            <w:contextualSpacing w:val="0"/>
            <w:rPr>
              <w:sz w:val="24"/>
              <w:szCs w:val="24"/>
            </w:rPr>
          </w:pPr>
          <w:r w:rsidRPr="00DC3BDE">
            <w:rPr>
              <w:sz w:val="24"/>
              <w:szCs w:val="24"/>
            </w:rPr>
            <w:t xml:space="preserve">9.5 Grado </w:t>
          </w:r>
          <w:r w:rsidR="007E5935">
            <w:rPr>
              <w:sz w:val="24"/>
              <w:szCs w:val="24"/>
            </w:rPr>
            <w:t xml:space="preserve">y tipo </w:t>
          </w:r>
          <w:r w:rsidRPr="00DC3BDE">
            <w:rPr>
              <w:sz w:val="24"/>
              <w:szCs w:val="24"/>
            </w:rPr>
            <w:t>de contaminación</w:t>
          </w:r>
          <w:r w:rsidRPr="00DC3BDE">
            <w:rPr>
              <w:sz w:val="24"/>
              <w:szCs w:val="24"/>
            </w:rPr>
            <w:ptab w:relativeTo="margin" w:alignment="right" w:leader="dot"/>
          </w:r>
          <w:r w:rsidRPr="00DC3BDE">
            <w:rPr>
              <w:sz w:val="24"/>
              <w:szCs w:val="24"/>
            </w:rPr>
            <w:t>25</w:t>
          </w:r>
        </w:p>
        <w:p w:rsidR="00845AB2" w:rsidRPr="00DC3BDE" w:rsidRDefault="00845AB2" w:rsidP="00DE1BFF">
          <w:pPr>
            <w:pStyle w:val="Prrafodelista"/>
            <w:autoSpaceDE w:val="0"/>
            <w:autoSpaceDN w:val="0"/>
            <w:adjustRightInd w:val="0"/>
            <w:ind w:left="284"/>
            <w:contextualSpacing w:val="0"/>
            <w:rPr>
              <w:sz w:val="24"/>
              <w:szCs w:val="24"/>
            </w:rPr>
          </w:pPr>
          <w:r w:rsidRPr="00DC3BDE">
            <w:rPr>
              <w:sz w:val="24"/>
              <w:szCs w:val="24"/>
            </w:rPr>
            <w:t xml:space="preserve">9.6 Protocolo experimental propuesto </w:t>
          </w:r>
          <w:r w:rsidRPr="00DC3BDE">
            <w:rPr>
              <w:sz w:val="24"/>
              <w:szCs w:val="24"/>
            </w:rPr>
            <w:ptab w:relativeTo="margin" w:alignment="right" w:leader="dot"/>
          </w:r>
          <w:r w:rsidRPr="00DC3BDE">
            <w:rPr>
              <w:sz w:val="24"/>
              <w:szCs w:val="24"/>
            </w:rPr>
            <w:t>26</w:t>
          </w:r>
        </w:p>
        <w:p w:rsidR="00845AB2" w:rsidRPr="00DC3BDE" w:rsidRDefault="00845AB2" w:rsidP="00DE1BFF">
          <w:pPr>
            <w:pStyle w:val="Prrafodelista"/>
            <w:autoSpaceDE w:val="0"/>
            <w:autoSpaceDN w:val="0"/>
            <w:adjustRightInd w:val="0"/>
            <w:ind w:left="284"/>
            <w:contextualSpacing w:val="0"/>
            <w:rPr>
              <w:sz w:val="24"/>
              <w:szCs w:val="24"/>
            </w:rPr>
          </w:pPr>
          <w:r w:rsidRPr="00DC3BDE">
            <w:rPr>
              <w:sz w:val="24"/>
              <w:szCs w:val="24"/>
            </w:rPr>
            <w:t xml:space="preserve">9.7 Recuentos esperados </w:t>
          </w:r>
          <w:r w:rsidRPr="00DC3BDE">
            <w:rPr>
              <w:sz w:val="24"/>
              <w:szCs w:val="24"/>
            </w:rPr>
            <w:ptab w:relativeTo="margin" w:alignment="right" w:leader="dot"/>
          </w:r>
          <w:r w:rsidRPr="00DC3BDE">
            <w:rPr>
              <w:sz w:val="24"/>
              <w:szCs w:val="24"/>
            </w:rPr>
            <w:t>27</w:t>
          </w:r>
        </w:p>
        <w:p w:rsidR="00845AB2" w:rsidRPr="00DC3BDE" w:rsidRDefault="00845AB2" w:rsidP="00DE1BFF">
          <w:pPr>
            <w:pStyle w:val="Prrafodelista"/>
            <w:autoSpaceDE w:val="0"/>
            <w:autoSpaceDN w:val="0"/>
            <w:adjustRightInd w:val="0"/>
            <w:ind w:left="284"/>
            <w:contextualSpacing w:val="0"/>
            <w:rPr>
              <w:sz w:val="24"/>
              <w:szCs w:val="24"/>
            </w:rPr>
          </w:pPr>
          <w:r w:rsidRPr="00DC3BDE">
            <w:rPr>
              <w:sz w:val="24"/>
              <w:szCs w:val="24"/>
            </w:rPr>
            <w:t>9.8 Transformación de los datos a logaritmo</w:t>
          </w:r>
          <w:r w:rsidRPr="00DC3BDE">
            <w:rPr>
              <w:sz w:val="24"/>
              <w:szCs w:val="24"/>
            </w:rPr>
            <w:ptab w:relativeTo="margin" w:alignment="right" w:leader="dot"/>
          </w:r>
          <w:r w:rsidRPr="00DC3BDE">
            <w:rPr>
              <w:sz w:val="24"/>
              <w:szCs w:val="24"/>
            </w:rPr>
            <w:t>27</w:t>
          </w:r>
        </w:p>
        <w:p w:rsidR="00845AB2" w:rsidRPr="00DC3BDE" w:rsidRDefault="00845AB2" w:rsidP="00DE1BFF">
          <w:pPr>
            <w:pStyle w:val="Prrafodelista"/>
            <w:autoSpaceDE w:val="0"/>
            <w:autoSpaceDN w:val="0"/>
            <w:adjustRightInd w:val="0"/>
            <w:ind w:left="284"/>
            <w:contextualSpacing w:val="0"/>
            <w:rPr>
              <w:sz w:val="24"/>
              <w:szCs w:val="24"/>
            </w:rPr>
          </w:pPr>
          <w:r w:rsidRPr="00DC3BDE">
            <w:rPr>
              <w:sz w:val="24"/>
              <w:szCs w:val="24"/>
            </w:rPr>
            <w:t>9.9 Estimación de la incertidumbre combinada</w:t>
          </w:r>
          <w:r w:rsidRPr="00DC3BDE">
            <w:rPr>
              <w:sz w:val="24"/>
              <w:szCs w:val="24"/>
            </w:rPr>
            <w:ptab w:relativeTo="margin" w:alignment="right" w:leader="dot"/>
          </w:r>
          <w:r w:rsidRPr="00DC3BDE">
            <w:rPr>
              <w:sz w:val="24"/>
              <w:szCs w:val="24"/>
            </w:rPr>
            <w:t>27</w:t>
          </w:r>
        </w:p>
        <w:p w:rsidR="00845AB2" w:rsidRPr="00DC3BDE" w:rsidRDefault="00845AB2" w:rsidP="00DE1BFF">
          <w:pPr>
            <w:pStyle w:val="Prrafodelista"/>
            <w:autoSpaceDE w:val="0"/>
            <w:autoSpaceDN w:val="0"/>
            <w:adjustRightInd w:val="0"/>
            <w:ind w:left="284"/>
            <w:contextualSpacing w:val="0"/>
            <w:rPr>
              <w:sz w:val="24"/>
              <w:szCs w:val="24"/>
            </w:rPr>
          </w:pPr>
          <w:r w:rsidRPr="00DC3BDE">
            <w:rPr>
              <w:sz w:val="24"/>
              <w:szCs w:val="24"/>
            </w:rPr>
            <w:t>9.10 Cálculo de la incertidumbre expandida</w:t>
          </w:r>
          <w:r w:rsidRPr="00DC3BDE">
            <w:rPr>
              <w:sz w:val="24"/>
              <w:szCs w:val="24"/>
            </w:rPr>
            <w:ptab w:relativeTo="margin" w:alignment="right" w:leader="dot"/>
          </w:r>
          <w:r w:rsidRPr="00DC3BDE">
            <w:rPr>
              <w:sz w:val="24"/>
              <w:szCs w:val="24"/>
            </w:rPr>
            <w:t>28</w:t>
          </w:r>
        </w:p>
        <w:p w:rsidR="00845AB2" w:rsidRPr="00DC4761" w:rsidRDefault="00845AB2" w:rsidP="00DE1BFF">
          <w:pPr>
            <w:pStyle w:val="Prrafodelista"/>
            <w:autoSpaceDE w:val="0"/>
            <w:autoSpaceDN w:val="0"/>
            <w:adjustRightInd w:val="0"/>
            <w:ind w:left="284"/>
            <w:contextualSpacing w:val="0"/>
            <w:rPr>
              <w:sz w:val="24"/>
              <w:szCs w:val="24"/>
            </w:rPr>
          </w:pPr>
          <w:r w:rsidRPr="00DC3BDE">
            <w:rPr>
              <w:sz w:val="24"/>
              <w:szCs w:val="24"/>
            </w:rPr>
            <w:t>9.11 Expresión del resultado</w:t>
          </w:r>
          <w:r w:rsidRPr="00DC3BDE">
            <w:rPr>
              <w:sz w:val="24"/>
              <w:szCs w:val="24"/>
            </w:rPr>
            <w:ptab w:relativeTo="margin" w:alignment="right" w:leader="dot"/>
          </w:r>
          <w:r w:rsidRPr="00DC3BDE">
            <w:rPr>
              <w:sz w:val="24"/>
              <w:szCs w:val="24"/>
            </w:rPr>
            <w:t>28</w:t>
          </w:r>
        </w:p>
        <w:p w:rsidR="008375A6" w:rsidRPr="00DC3BDE" w:rsidRDefault="008375A6" w:rsidP="00DE1BFF">
          <w:pPr>
            <w:spacing w:after="100" w:afterAutospacing="1" w:line="240" w:lineRule="auto"/>
            <w:rPr>
              <w:sz w:val="24"/>
              <w:szCs w:val="24"/>
            </w:rPr>
          </w:pPr>
          <w:r w:rsidRPr="00DC3BDE">
            <w:rPr>
              <w:sz w:val="24"/>
              <w:szCs w:val="24"/>
            </w:rPr>
            <w:t>10. Protocolo experimental propuesto</w:t>
          </w:r>
          <w:r w:rsidR="00845AB2" w:rsidRPr="00DC3BDE">
            <w:rPr>
              <w:sz w:val="24"/>
              <w:szCs w:val="24"/>
            </w:rPr>
            <w:t xml:space="preserve"> para el LMA</w:t>
          </w:r>
          <w:r w:rsidR="00443E6D" w:rsidRPr="00DC3BDE">
            <w:rPr>
              <w:sz w:val="24"/>
              <w:szCs w:val="24"/>
            </w:rPr>
            <w:ptab w:relativeTo="margin" w:alignment="right" w:leader="dot"/>
          </w:r>
          <w:r w:rsidR="00845AB2" w:rsidRPr="00DC3BDE">
            <w:rPr>
              <w:sz w:val="24"/>
              <w:szCs w:val="24"/>
            </w:rPr>
            <w:t>29</w:t>
          </w:r>
        </w:p>
        <w:p w:rsidR="00845AB2" w:rsidRPr="00DC3BDE" w:rsidRDefault="00DC43D1" w:rsidP="00DE1BFF">
          <w:pPr>
            <w:spacing w:after="100" w:afterAutospacing="1" w:line="240" w:lineRule="auto"/>
            <w:rPr>
              <w:sz w:val="24"/>
              <w:szCs w:val="24"/>
            </w:rPr>
          </w:pPr>
          <w:r>
            <w:rPr>
              <w:sz w:val="24"/>
              <w:szCs w:val="24"/>
            </w:rPr>
            <w:t>11. Conclusiones</w:t>
          </w:r>
          <w:r w:rsidR="00845AB2" w:rsidRPr="00DC3BDE">
            <w:rPr>
              <w:sz w:val="24"/>
              <w:szCs w:val="24"/>
            </w:rPr>
            <w:ptab w:relativeTo="margin" w:alignment="right" w:leader="dot"/>
          </w:r>
          <w:r w:rsidR="00811A28">
            <w:rPr>
              <w:sz w:val="24"/>
              <w:szCs w:val="24"/>
            </w:rPr>
            <w:t>3</w:t>
          </w:r>
          <w:r w:rsidR="005C5E89">
            <w:rPr>
              <w:sz w:val="24"/>
              <w:szCs w:val="24"/>
            </w:rPr>
            <w:t>5</w:t>
          </w:r>
        </w:p>
        <w:p w:rsidR="00845AB2" w:rsidRPr="00DC3BDE" w:rsidRDefault="00DE1BFF" w:rsidP="001E3FC2">
          <w:pPr>
            <w:spacing w:afterLines="200" w:line="360" w:lineRule="auto"/>
            <w:rPr>
              <w:sz w:val="24"/>
              <w:szCs w:val="24"/>
            </w:rPr>
          </w:pPr>
          <w:r>
            <w:rPr>
              <w:sz w:val="24"/>
              <w:szCs w:val="24"/>
            </w:rPr>
            <w:t xml:space="preserve">12. </w:t>
          </w:r>
          <w:r w:rsidR="00DC43D1">
            <w:rPr>
              <w:sz w:val="24"/>
              <w:szCs w:val="24"/>
            </w:rPr>
            <w:t>R</w:t>
          </w:r>
          <w:r w:rsidR="00845AB2" w:rsidRPr="00DC3BDE">
            <w:rPr>
              <w:sz w:val="24"/>
              <w:szCs w:val="24"/>
            </w:rPr>
            <w:t>eferencia</w:t>
          </w:r>
          <w:r w:rsidR="00DC43D1">
            <w:rPr>
              <w:sz w:val="24"/>
              <w:szCs w:val="24"/>
            </w:rPr>
            <w:t>s</w:t>
          </w:r>
          <w:r w:rsidR="00845AB2" w:rsidRPr="00DC3BDE">
            <w:rPr>
              <w:sz w:val="24"/>
              <w:szCs w:val="24"/>
            </w:rPr>
            <w:ptab w:relativeTo="margin" w:alignment="right" w:leader="dot"/>
          </w:r>
          <w:r w:rsidR="00311A69">
            <w:rPr>
              <w:sz w:val="24"/>
              <w:szCs w:val="24"/>
            </w:rPr>
            <w:t>36</w:t>
          </w:r>
        </w:p>
        <w:p w:rsidR="008375A6" w:rsidRPr="00282E13" w:rsidRDefault="008375A6" w:rsidP="001E3FC2">
          <w:pPr>
            <w:spacing w:afterLines="200" w:line="360" w:lineRule="auto"/>
            <w:rPr>
              <w:b/>
              <w:sz w:val="24"/>
              <w:szCs w:val="24"/>
            </w:rPr>
          </w:pPr>
        </w:p>
        <w:p w:rsidR="00AA6E47" w:rsidRDefault="00AA6E47" w:rsidP="00AA6E47">
          <w:pPr>
            <w:rPr>
              <w:b/>
              <w:sz w:val="24"/>
              <w:szCs w:val="24"/>
            </w:rPr>
          </w:pPr>
        </w:p>
        <w:p w:rsidR="00CE6579" w:rsidRPr="00AA6E47" w:rsidRDefault="001E3FC2" w:rsidP="00AA6E47">
          <w:pPr>
            <w:rPr>
              <w:lang w:val="es-ES"/>
            </w:rPr>
          </w:pPr>
        </w:p>
      </w:sdtContent>
    </w:sdt>
    <w:p w:rsidR="00937529" w:rsidRDefault="00937529">
      <w:pPr>
        <w:rPr>
          <w:b/>
          <w:u w:val="single"/>
        </w:rPr>
      </w:pPr>
    </w:p>
    <w:p w:rsidR="00CE6579" w:rsidRDefault="00CE6579">
      <w:pPr>
        <w:rPr>
          <w:b/>
          <w:u w:val="single"/>
        </w:rPr>
      </w:pPr>
    </w:p>
    <w:p w:rsidR="00CE6579" w:rsidRDefault="00CE6579">
      <w:pPr>
        <w:rPr>
          <w:b/>
          <w:u w:val="single"/>
        </w:rPr>
      </w:pPr>
    </w:p>
    <w:p w:rsidR="00C60421" w:rsidRDefault="00C60421">
      <w:pPr>
        <w:rPr>
          <w:b/>
          <w:u w:val="single"/>
        </w:rPr>
      </w:pPr>
    </w:p>
    <w:p w:rsidR="00DE1BFF" w:rsidRDefault="00DE1BFF">
      <w:pPr>
        <w:rPr>
          <w:b/>
          <w:u w:val="single"/>
        </w:rPr>
      </w:pPr>
    </w:p>
    <w:p w:rsidR="00677EE8" w:rsidRDefault="00677EE8">
      <w:pPr>
        <w:rPr>
          <w:b/>
          <w:u w:val="single"/>
        </w:rPr>
      </w:pPr>
    </w:p>
    <w:p w:rsidR="00323D99" w:rsidRPr="007518D5" w:rsidRDefault="00323D99" w:rsidP="00DD5D4B">
      <w:pPr>
        <w:pStyle w:val="Prrafodelista"/>
        <w:numPr>
          <w:ilvl w:val="0"/>
          <w:numId w:val="14"/>
        </w:numPr>
        <w:ind w:left="284"/>
        <w:rPr>
          <w:b/>
          <w:sz w:val="28"/>
          <w:szCs w:val="28"/>
        </w:rPr>
      </w:pPr>
      <w:r w:rsidRPr="007518D5">
        <w:rPr>
          <w:b/>
          <w:sz w:val="28"/>
          <w:szCs w:val="28"/>
        </w:rPr>
        <w:lastRenderedPageBreak/>
        <w:t>Introducción</w:t>
      </w:r>
    </w:p>
    <w:p w:rsidR="00EC7B78" w:rsidRDefault="00C60421" w:rsidP="00DE1BFF">
      <w:pPr>
        <w:autoSpaceDE w:val="0"/>
        <w:autoSpaceDN w:val="0"/>
        <w:adjustRightInd w:val="0"/>
        <w:spacing w:line="360" w:lineRule="auto"/>
        <w:ind w:firstLine="170"/>
        <w:jc w:val="both"/>
        <w:rPr>
          <w:sz w:val="24"/>
          <w:szCs w:val="24"/>
        </w:rPr>
      </w:pPr>
      <w:r w:rsidRPr="00BB018B">
        <w:rPr>
          <w:sz w:val="24"/>
          <w:szCs w:val="24"/>
        </w:rPr>
        <w:t>La Norma</w:t>
      </w:r>
      <w:r w:rsidR="00EB58D1">
        <w:rPr>
          <w:sz w:val="24"/>
          <w:szCs w:val="24"/>
        </w:rPr>
        <w:t xml:space="preserve"> IRAM </w:t>
      </w:r>
      <w:r w:rsidR="00DF5145">
        <w:rPr>
          <w:sz w:val="24"/>
          <w:szCs w:val="24"/>
        </w:rPr>
        <w:t xml:space="preserve">301 </w:t>
      </w:r>
      <w:r w:rsidR="002D0AF5">
        <w:rPr>
          <w:sz w:val="24"/>
          <w:szCs w:val="24"/>
        </w:rPr>
        <w:t>ISO</w:t>
      </w:r>
      <w:r w:rsidR="002D0AF5" w:rsidRPr="00EB58D1">
        <w:rPr>
          <w:sz w:val="24"/>
          <w:szCs w:val="24"/>
        </w:rPr>
        <w:t>/IEC</w:t>
      </w:r>
      <w:r w:rsidR="002D0AF5">
        <w:rPr>
          <w:sz w:val="24"/>
          <w:szCs w:val="24"/>
        </w:rPr>
        <w:t xml:space="preserve">  17025</w:t>
      </w:r>
      <w:r w:rsidR="00AD3E2F">
        <w:rPr>
          <w:sz w:val="24"/>
          <w:szCs w:val="24"/>
        </w:rPr>
        <w:t>:2005</w:t>
      </w:r>
      <w:r w:rsidR="00EB58D1">
        <w:rPr>
          <w:sz w:val="24"/>
          <w:szCs w:val="24"/>
        </w:rPr>
        <w:t xml:space="preserve"> </w:t>
      </w:r>
      <w:r w:rsidR="00AD3E2F">
        <w:rPr>
          <w:sz w:val="24"/>
          <w:szCs w:val="24"/>
        </w:rPr>
        <w:t>establecía</w:t>
      </w:r>
      <w:r w:rsidR="003348B8">
        <w:rPr>
          <w:sz w:val="24"/>
          <w:szCs w:val="24"/>
        </w:rPr>
        <w:t xml:space="preserve"> </w:t>
      </w:r>
      <w:r w:rsidR="009D7D42">
        <w:rPr>
          <w:sz w:val="24"/>
          <w:szCs w:val="24"/>
        </w:rPr>
        <w:t xml:space="preserve">que </w:t>
      </w:r>
      <w:r w:rsidR="003348B8">
        <w:rPr>
          <w:sz w:val="24"/>
          <w:szCs w:val="24"/>
        </w:rPr>
        <w:t xml:space="preserve">los </w:t>
      </w:r>
      <w:r w:rsidR="009D7D42">
        <w:rPr>
          <w:sz w:val="24"/>
          <w:szCs w:val="24"/>
        </w:rPr>
        <w:t>lab</w:t>
      </w:r>
      <w:r w:rsidR="003348B8">
        <w:rPr>
          <w:sz w:val="24"/>
          <w:szCs w:val="24"/>
        </w:rPr>
        <w:t>oratorios</w:t>
      </w:r>
      <w:r w:rsidR="009D7D42">
        <w:rPr>
          <w:sz w:val="24"/>
          <w:szCs w:val="24"/>
        </w:rPr>
        <w:t xml:space="preserve"> de</w:t>
      </w:r>
      <w:r w:rsidR="003348B8">
        <w:rPr>
          <w:sz w:val="24"/>
          <w:szCs w:val="24"/>
        </w:rPr>
        <w:t xml:space="preserve"> e</w:t>
      </w:r>
      <w:r w:rsidR="009D7D42">
        <w:rPr>
          <w:sz w:val="24"/>
          <w:szCs w:val="24"/>
        </w:rPr>
        <w:t xml:space="preserve">nsayo </w:t>
      </w:r>
      <w:r w:rsidR="00212AB6">
        <w:rPr>
          <w:sz w:val="24"/>
          <w:szCs w:val="24"/>
        </w:rPr>
        <w:t>debían poseer y aplicar</w:t>
      </w:r>
      <w:r w:rsidR="003348B8">
        <w:rPr>
          <w:sz w:val="24"/>
          <w:szCs w:val="24"/>
        </w:rPr>
        <w:t xml:space="preserve"> </w:t>
      </w:r>
      <w:r w:rsidR="009D7D42">
        <w:rPr>
          <w:sz w:val="24"/>
          <w:szCs w:val="24"/>
        </w:rPr>
        <w:t xml:space="preserve">procedimientos </w:t>
      </w:r>
      <w:r w:rsidR="003348B8">
        <w:rPr>
          <w:sz w:val="24"/>
          <w:szCs w:val="24"/>
        </w:rPr>
        <w:t xml:space="preserve">para la estimación de la incertidumbre de medición asociada a sus resultados, </w:t>
      </w:r>
      <w:r w:rsidR="00DE1BFF">
        <w:rPr>
          <w:sz w:val="24"/>
          <w:szCs w:val="24"/>
        </w:rPr>
        <w:t>en todos los casos que</w:t>
      </w:r>
      <w:r w:rsidR="003348B8">
        <w:rPr>
          <w:sz w:val="24"/>
          <w:szCs w:val="24"/>
        </w:rPr>
        <w:t xml:space="preserve"> </w:t>
      </w:r>
      <w:r w:rsidR="00DE1BFF">
        <w:rPr>
          <w:sz w:val="24"/>
          <w:szCs w:val="24"/>
        </w:rPr>
        <w:t>fuese aplicable, cuando lo solicitase</w:t>
      </w:r>
      <w:r w:rsidR="003348B8">
        <w:rPr>
          <w:sz w:val="24"/>
          <w:szCs w:val="24"/>
        </w:rPr>
        <w:t xml:space="preserve"> un clie</w:t>
      </w:r>
      <w:r w:rsidR="00212AB6">
        <w:rPr>
          <w:sz w:val="24"/>
          <w:szCs w:val="24"/>
        </w:rPr>
        <w:t xml:space="preserve">nte o </w:t>
      </w:r>
      <w:r w:rsidR="00DE1BFF">
        <w:rPr>
          <w:sz w:val="24"/>
          <w:szCs w:val="24"/>
        </w:rPr>
        <w:t xml:space="preserve">cuando </w:t>
      </w:r>
      <w:r w:rsidR="00212AB6">
        <w:rPr>
          <w:sz w:val="24"/>
          <w:szCs w:val="24"/>
        </w:rPr>
        <w:t xml:space="preserve"> ésta afectase</w:t>
      </w:r>
      <w:r w:rsidR="003348B8">
        <w:rPr>
          <w:sz w:val="24"/>
          <w:szCs w:val="24"/>
        </w:rPr>
        <w:t xml:space="preserve"> el cumplimiento de especificaciones. </w:t>
      </w:r>
    </w:p>
    <w:p w:rsidR="00212AB6" w:rsidRDefault="00212AB6" w:rsidP="00DE1BFF">
      <w:pPr>
        <w:autoSpaceDE w:val="0"/>
        <w:autoSpaceDN w:val="0"/>
        <w:adjustRightInd w:val="0"/>
        <w:spacing w:line="360" w:lineRule="auto"/>
        <w:ind w:firstLine="170"/>
        <w:jc w:val="both"/>
        <w:rPr>
          <w:sz w:val="24"/>
          <w:szCs w:val="24"/>
        </w:rPr>
      </w:pPr>
      <w:r>
        <w:rPr>
          <w:sz w:val="24"/>
          <w:szCs w:val="24"/>
        </w:rPr>
        <w:t xml:space="preserve">Sin embargo, la versión </w:t>
      </w:r>
      <w:r w:rsidR="00DE1BFF">
        <w:rPr>
          <w:sz w:val="24"/>
          <w:szCs w:val="24"/>
        </w:rPr>
        <w:t xml:space="preserve">actual </w:t>
      </w:r>
      <w:r>
        <w:rPr>
          <w:sz w:val="24"/>
          <w:szCs w:val="24"/>
        </w:rPr>
        <w:t>de la norma IRAM 301 ISO</w:t>
      </w:r>
      <w:r w:rsidRPr="00EB58D1">
        <w:rPr>
          <w:sz w:val="24"/>
          <w:szCs w:val="24"/>
        </w:rPr>
        <w:t>/IEC</w:t>
      </w:r>
      <w:r>
        <w:rPr>
          <w:sz w:val="24"/>
          <w:szCs w:val="24"/>
        </w:rPr>
        <w:t xml:space="preserve">  17025:2017, indica que los laboratorios deben identificar las contribuciones a la incertidumbre teniendo en cuenta todas las </w:t>
      </w:r>
      <w:r w:rsidR="00714D24">
        <w:rPr>
          <w:sz w:val="24"/>
          <w:szCs w:val="24"/>
        </w:rPr>
        <w:t xml:space="preserve">que sean </w:t>
      </w:r>
      <w:r>
        <w:rPr>
          <w:sz w:val="24"/>
          <w:szCs w:val="24"/>
        </w:rPr>
        <w:t xml:space="preserve">significativas. Además los </w:t>
      </w:r>
      <w:r w:rsidR="00714D24">
        <w:rPr>
          <w:sz w:val="24"/>
          <w:szCs w:val="24"/>
        </w:rPr>
        <w:t>mismos</w:t>
      </w:r>
      <w:r>
        <w:rPr>
          <w:sz w:val="24"/>
          <w:szCs w:val="24"/>
        </w:rPr>
        <w:t xml:space="preserve"> deben evaluar la incertidumbre de medición (o e</w:t>
      </w:r>
      <w:r w:rsidR="00714D24">
        <w:rPr>
          <w:sz w:val="24"/>
          <w:szCs w:val="24"/>
        </w:rPr>
        <w:t>stimarla cuando el método de en</w:t>
      </w:r>
      <w:r>
        <w:rPr>
          <w:sz w:val="24"/>
          <w:szCs w:val="24"/>
        </w:rPr>
        <w:t>s</w:t>
      </w:r>
      <w:r w:rsidR="00714D24">
        <w:rPr>
          <w:sz w:val="24"/>
          <w:szCs w:val="24"/>
        </w:rPr>
        <w:t>a</w:t>
      </w:r>
      <w:r>
        <w:rPr>
          <w:sz w:val="24"/>
          <w:szCs w:val="24"/>
        </w:rPr>
        <w:t>yo no permita una evaluac</w:t>
      </w:r>
      <w:r w:rsidR="00714D24">
        <w:rPr>
          <w:sz w:val="24"/>
          <w:szCs w:val="24"/>
        </w:rPr>
        <w:t>i</w:t>
      </w:r>
      <w:r>
        <w:rPr>
          <w:sz w:val="24"/>
          <w:szCs w:val="24"/>
        </w:rPr>
        <w:t>ón rigurosa</w:t>
      </w:r>
      <w:r w:rsidR="00714D24">
        <w:rPr>
          <w:sz w:val="24"/>
          <w:szCs w:val="24"/>
        </w:rPr>
        <w:t xml:space="preserve">). </w:t>
      </w:r>
    </w:p>
    <w:p w:rsidR="008F6993" w:rsidRDefault="00EC7B78" w:rsidP="00DE1BFF">
      <w:pPr>
        <w:autoSpaceDE w:val="0"/>
        <w:autoSpaceDN w:val="0"/>
        <w:adjustRightInd w:val="0"/>
        <w:spacing w:line="360" w:lineRule="auto"/>
        <w:ind w:firstLine="170"/>
        <w:jc w:val="both"/>
        <w:rPr>
          <w:sz w:val="24"/>
          <w:szCs w:val="24"/>
        </w:rPr>
      </w:pPr>
      <w:r>
        <w:rPr>
          <w:sz w:val="24"/>
          <w:szCs w:val="24"/>
        </w:rPr>
        <w:t>El campo de la microbiología de alimentos no está exento de dicha estimación y dado que muchas decisiones se toman en base a resultados cuantitativos</w:t>
      </w:r>
      <w:r w:rsidR="008F6993">
        <w:rPr>
          <w:sz w:val="24"/>
          <w:szCs w:val="24"/>
        </w:rPr>
        <w:t>, es necesario para los laboratori</w:t>
      </w:r>
      <w:r w:rsidR="0057748C">
        <w:rPr>
          <w:sz w:val="24"/>
          <w:szCs w:val="24"/>
        </w:rPr>
        <w:t>os especializados, contar con este</w:t>
      </w:r>
      <w:r w:rsidR="008F6993">
        <w:rPr>
          <w:sz w:val="24"/>
          <w:szCs w:val="24"/>
        </w:rPr>
        <w:t xml:space="preserve"> parámetro </w:t>
      </w:r>
      <w:r w:rsidR="00EB58D1">
        <w:rPr>
          <w:sz w:val="24"/>
          <w:szCs w:val="24"/>
        </w:rPr>
        <w:t>como</w:t>
      </w:r>
      <w:r w:rsidR="0057748C">
        <w:rPr>
          <w:sz w:val="24"/>
          <w:szCs w:val="24"/>
        </w:rPr>
        <w:t xml:space="preserve"> </w:t>
      </w:r>
      <w:r w:rsidR="0057748C" w:rsidRPr="00EB58D1">
        <w:rPr>
          <w:sz w:val="24"/>
          <w:szCs w:val="24"/>
        </w:rPr>
        <w:t xml:space="preserve">un indicador de la calidad de las mediciones </w:t>
      </w:r>
      <w:r w:rsidR="0057748C">
        <w:rPr>
          <w:sz w:val="24"/>
          <w:szCs w:val="24"/>
        </w:rPr>
        <w:t xml:space="preserve">realizadas en los mismos </w:t>
      </w:r>
      <w:r w:rsidR="0057748C" w:rsidRPr="00A41626">
        <w:rPr>
          <w:sz w:val="24"/>
          <w:szCs w:val="24"/>
        </w:rPr>
        <w:t xml:space="preserve">y </w:t>
      </w:r>
      <w:r w:rsidR="002274C3" w:rsidRPr="00A41626">
        <w:rPr>
          <w:sz w:val="24"/>
          <w:szCs w:val="24"/>
        </w:rPr>
        <w:t xml:space="preserve">que además </w:t>
      </w:r>
      <w:r w:rsidR="0057748C" w:rsidRPr="00A41626">
        <w:rPr>
          <w:sz w:val="24"/>
          <w:szCs w:val="24"/>
        </w:rPr>
        <w:t xml:space="preserve">sirva para evaluar la confiabilidad </w:t>
      </w:r>
      <w:r w:rsidR="00C565E9" w:rsidRPr="00A41626">
        <w:rPr>
          <w:sz w:val="24"/>
          <w:szCs w:val="24"/>
        </w:rPr>
        <w:t xml:space="preserve">de los resultados </w:t>
      </w:r>
      <w:r w:rsidR="00A41626" w:rsidRPr="00A41626">
        <w:rPr>
          <w:sz w:val="24"/>
          <w:szCs w:val="24"/>
        </w:rPr>
        <w:t xml:space="preserve">que el </w:t>
      </w:r>
      <w:r w:rsidR="0057748C" w:rsidRPr="00A41626">
        <w:rPr>
          <w:sz w:val="24"/>
          <w:szCs w:val="24"/>
        </w:rPr>
        <w:t>laboratorio</w:t>
      </w:r>
      <w:r w:rsidR="00A41626" w:rsidRPr="00A41626">
        <w:rPr>
          <w:sz w:val="24"/>
          <w:szCs w:val="24"/>
        </w:rPr>
        <w:t xml:space="preserve"> emite</w:t>
      </w:r>
      <w:r w:rsidR="0057748C" w:rsidRPr="00A41626">
        <w:rPr>
          <w:sz w:val="24"/>
          <w:szCs w:val="24"/>
        </w:rPr>
        <w:t>.</w:t>
      </w:r>
      <w:r w:rsidR="0057748C">
        <w:rPr>
          <w:sz w:val="24"/>
          <w:szCs w:val="24"/>
        </w:rPr>
        <w:t xml:space="preserve"> </w:t>
      </w:r>
    </w:p>
    <w:p w:rsidR="00CC3905" w:rsidRPr="00030AF4" w:rsidRDefault="00CC3905" w:rsidP="00DE1BFF">
      <w:pPr>
        <w:autoSpaceDE w:val="0"/>
        <w:autoSpaceDN w:val="0"/>
        <w:adjustRightInd w:val="0"/>
        <w:spacing w:line="360" w:lineRule="auto"/>
        <w:ind w:firstLine="170"/>
        <w:jc w:val="both"/>
        <w:rPr>
          <w:sz w:val="24"/>
          <w:szCs w:val="24"/>
        </w:rPr>
      </w:pPr>
      <w:r w:rsidRPr="00030AF4">
        <w:rPr>
          <w:sz w:val="24"/>
          <w:szCs w:val="24"/>
        </w:rPr>
        <w:t>Conocer la incert</w:t>
      </w:r>
      <w:r w:rsidR="00B15F87" w:rsidRPr="00030AF4">
        <w:rPr>
          <w:sz w:val="24"/>
          <w:szCs w:val="24"/>
        </w:rPr>
        <w:t>idumbre asociada a una medición</w:t>
      </w:r>
      <w:r w:rsidRPr="00030AF4">
        <w:rPr>
          <w:sz w:val="24"/>
          <w:szCs w:val="24"/>
        </w:rPr>
        <w:t xml:space="preserve"> es una fuente valiosa de información para los microbiólogos </w:t>
      </w:r>
      <w:r w:rsidR="000020BB" w:rsidRPr="00030AF4">
        <w:rPr>
          <w:sz w:val="24"/>
          <w:szCs w:val="24"/>
        </w:rPr>
        <w:t xml:space="preserve">como </w:t>
      </w:r>
      <w:r w:rsidR="00C565E9" w:rsidRPr="00030AF4">
        <w:rPr>
          <w:sz w:val="24"/>
          <w:szCs w:val="24"/>
        </w:rPr>
        <w:t xml:space="preserve">parte del control de calidad </w:t>
      </w:r>
      <w:r w:rsidR="000020BB" w:rsidRPr="00030AF4">
        <w:rPr>
          <w:sz w:val="24"/>
          <w:szCs w:val="24"/>
        </w:rPr>
        <w:t>interno</w:t>
      </w:r>
      <w:r w:rsidR="00C565E9" w:rsidRPr="00030AF4">
        <w:rPr>
          <w:sz w:val="24"/>
          <w:szCs w:val="24"/>
        </w:rPr>
        <w:t xml:space="preserve"> de los resultados obtenidos </w:t>
      </w:r>
      <w:r w:rsidR="000020BB" w:rsidRPr="00030AF4">
        <w:rPr>
          <w:sz w:val="24"/>
          <w:szCs w:val="24"/>
        </w:rPr>
        <w:t xml:space="preserve"> </w:t>
      </w:r>
      <w:r w:rsidRPr="00030AF4">
        <w:rPr>
          <w:sz w:val="24"/>
          <w:szCs w:val="24"/>
        </w:rPr>
        <w:t xml:space="preserve">ya que aporta datos de variabilidades </w:t>
      </w:r>
      <w:r w:rsidR="00030AF4" w:rsidRPr="00030AF4">
        <w:rPr>
          <w:sz w:val="24"/>
          <w:szCs w:val="24"/>
        </w:rPr>
        <w:t>que se asocian a diversos factores (</w:t>
      </w:r>
      <w:r w:rsidRPr="00030AF4">
        <w:rPr>
          <w:sz w:val="24"/>
          <w:szCs w:val="24"/>
        </w:rPr>
        <w:t>técnicas, instrumentos</w:t>
      </w:r>
      <w:r w:rsidR="00030AF4" w:rsidRPr="00030AF4">
        <w:rPr>
          <w:sz w:val="24"/>
          <w:szCs w:val="24"/>
        </w:rPr>
        <w:t xml:space="preserve">, </w:t>
      </w:r>
      <w:r w:rsidR="00280757" w:rsidRPr="00030AF4">
        <w:rPr>
          <w:sz w:val="24"/>
          <w:szCs w:val="24"/>
        </w:rPr>
        <w:t>equipamiento</w:t>
      </w:r>
      <w:r w:rsidR="00030AF4" w:rsidRPr="00030AF4">
        <w:rPr>
          <w:sz w:val="24"/>
          <w:szCs w:val="24"/>
        </w:rPr>
        <w:t>, analistas, ambientales, etc.).</w:t>
      </w:r>
      <w:r w:rsidRPr="00030AF4">
        <w:rPr>
          <w:sz w:val="24"/>
          <w:szCs w:val="24"/>
        </w:rPr>
        <w:t xml:space="preserve"> </w:t>
      </w:r>
      <w:r w:rsidR="008F6993" w:rsidRPr="00030AF4">
        <w:rPr>
          <w:sz w:val="24"/>
          <w:szCs w:val="24"/>
        </w:rPr>
        <w:t xml:space="preserve"> </w:t>
      </w:r>
    </w:p>
    <w:p w:rsidR="00CC3905" w:rsidRPr="007518D5" w:rsidRDefault="00CC3905" w:rsidP="00DE1BFF">
      <w:pPr>
        <w:autoSpaceDE w:val="0"/>
        <w:autoSpaceDN w:val="0"/>
        <w:adjustRightInd w:val="0"/>
        <w:spacing w:line="360" w:lineRule="auto"/>
        <w:ind w:firstLine="170"/>
        <w:jc w:val="both"/>
        <w:rPr>
          <w:color w:val="FF0000"/>
          <w:sz w:val="24"/>
          <w:szCs w:val="24"/>
        </w:rPr>
      </w:pPr>
      <w:r>
        <w:rPr>
          <w:sz w:val="24"/>
          <w:szCs w:val="24"/>
        </w:rPr>
        <w:t xml:space="preserve">Si la misma es lo suficientemente grande, puede afectar con los cumplimientos de límites impuestos por normativas </w:t>
      </w:r>
      <w:r w:rsidR="002274C3">
        <w:rPr>
          <w:sz w:val="24"/>
          <w:szCs w:val="24"/>
        </w:rPr>
        <w:t xml:space="preserve">o reglamentaciones </w:t>
      </w:r>
      <w:r>
        <w:rPr>
          <w:sz w:val="24"/>
          <w:szCs w:val="24"/>
        </w:rPr>
        <w:t>(nacionales o internacionales) para cada alimento en particular</w:t>
      </w:r>
      <w:r w:rsidR="00031DB5">
        <w:rPr>
          <w:sz w:val="24"/>
          <w:szCs w:val="24"/>
        </w:rPr>
        <w:t>,</w:t>
      </w:r>
      <w:r>
        <w:rPr>
          <w:sz w:val="24"/>
          <w:szCs w:val="24"/>
        </w:rPr>
        <w:t xml:space="preserve"> </w:t>
      </w:r>
      <w:r w:rsidRPr="00C565E9">
        <w:rPr>
          <w:sz w:val="24"/>
          <w:szCs w:val="24"/>
        </w:rPr>
        <w:t>po</w:t>
      </w:r>
      <w:r w:rsidR="002274C3">
        <w:rPr>
          <w:sz w:val="24"/>
          <w:szCs w:val="24"/>
        </w:rPr>
        <w:t>niendo en riesgo</w:t>
      </w:r>
      <w:r w:rsidR="00B15F87">
        <w:rPr>
          <w:sz w:val="24"/>
          <w:szCs w:val="24"/>
        </w:rPr>
        <w:t>,</w:t>
      </w:r>
      <w:r w:rsidR="002274C3">
        <w:rPr>
          <w:sz w:val="24"/>
          <w:szCs w:val="24"/>
        </w:rPr>
        <w:t xml:space="preserve"> en definitiva</w:t>
      </w:r>
      <w:r w:rsidR="00B15F87">
        <w:rPr>
          <w:sz w:val="24"/>
          <w:szCs w:val="24"/>
        </w:rPr>
        <w:t>,</w:t>
      </w:r>
      <w:r w:rsidR="002274C3">
        <w:rPr>
          <w:sz w:val="24"/>
          <w:szCs w:val="24"/>
        </w:rPr>
        <w:t xml:space="preserve"> </w:t>
      </w:r>
      <w:r w:rsidRPr="00C565E9">
        <w:rPr>
          <w:sz w:val="24"/>
          <w:szCs w:val="24"/>
        </w:rPr>
        <w:t>la inocuidad</w:t>
      </w:r>
      <w:r w:rsidR="00C565E9" w:rsidRPr="00C565E9">
        <w:rPr>
          <w:sz w:val="24"/>
          <w:szCs w:val="24"/>
        </w:rPr>
        <w:t xml:space="preserve"> y seguridad alimentaria.</w:t>
      </w:r>
      <w:r w:rsidR="00C565E9">
        <w:rPr>
          <w:color w:val="FF0000"/>
          <w:sz w:val="24"/>
          <w:szCs w:val="24"/>
        </w:rPr>
        <w:t xml:space="preserve"> </w:t>
      </w:r>
      <w:r w:rsidRPr="00CC3905">
        <w:rPr>
          <w:color w:val="FF0000"/>
          <w:sz w:val="24"/>
          <w:szCs w:val="24"/>
        </w:rPr>
        <w:t xml:space="preserve">  </w:t>
      </w:r>
    </w:p>
    <w:p w:rsidR="00040E7B" w:rsidRDefault="00C565E9" w:rsidP="00DE1BFF">
      <w:pPr>
        <w:autoSpaceDE w:val="0"/>
        <w:autoSpaceDN w:val="0"/>
        <w:adjustRightInd w:val="0"/>
        <w:spacing w:line="360" w:lineRule="auto"/>
        <w:ind w:firstLine="170"/>
        <w:jc w:val="both"/>
        <w:rPr>
          <w:sz w:val="24"/>
          <w:szCs w:val="24"/>
        </w:rPr>
      </w:pPr>
      <w:r>
        <w:rPr>
          <w:sz w:val="24"/>
          <w:szCs w:val="24"/>
        </w:rPr>
        <w:t>U</w:t>
      </w:r>
      <w:r w:rsidR="00651E0C">
        <w:rPr>
          <w:sz w:val="24"/>
          <w:szCs w:val="24"/>
        </w:rPr>
        <w:t>n resu</w:t>
      </w:r>
      <w:r w:rsidR="000020BB">
        <w:rPr>
          <w:sz w:val="24"/>
          <w:szCs w:val="24"/>
        </w:rPr>
        <w:t>l</w:t>
      </w:r>
      <w:r w:rsidR="00651E0C">
        <w:rPr>
          <w:sz w:val="24"/>
          <w:szCs w:val="24"/>
        </w:rPr>
        <w:t>tado informado</w:t>
      </w:r>
      <w:r w:rsidR="00B15F87">
        <w:rPr>
          <w:sz w:val="24"/>
          <w:szCs w:val="24"/>
        </w:rPr>
        <w:t>,</w:t>
      </w:r>
      <w:r w:rsidR="00651E0C">
        <w:rPr>
          <w:sz w:val="24"/>
          <w:szCs w:val="24"/>
        </w:rPr>
        <w:t xml:space="preserve"> junto con l</w:t>
      </w:r>
      <w:r w:rsidR="007832CB">
        <w:rPr>
          <w:sz w:val="24"/>
          <w:szCs w:val="24"/>
        </w:rPr>
        <w:t>a incertidumbre de medición</w:t>
      </w:r>
      <w:r w:rsidR="00651E0C">
        <w:rPr>
          <w:sz w:val="24"/>
          <w:szCs w:val="24"/>
        </w:rPr>
        <w:t xml:space="preserve"> asociada</w:t>
      </w:r>
      <w:r w:rsidR="00B15F87">
        <w:rPr>
          <w:sz w:val="24"/>
          <w:szCs w:val="24"/>
        </w:rPr>
        <w:t>,</w:t>
      </w:r>
      <w:r w:rsidR="007832CB">
        <w:rPr>
          <w:sz w:val="24"/>
          <w:szCs w:val="24"/>
        </w:rPr>
        <w:t xml:space="preserve"> ayuda a la toma de </w:t>
      </w:r>
      <w:r w:rsidR="00280757">
        <w:rPr>
          <w:sz w:val="24"/>
          <w:szCs w:val="24"/>
        </w:rPr>
        <w:t xml:space="preserve">correctas </w:t>
      </w:r>
      <w:r w:rsidR="007832CB">
        <w:rPr>
          <w:sz w:val="24"/>
          <w:szCs w:val="24"/>
        </w:rPr>
        <w:t xml:space="preserve">decisiones comerciales o de aspectos </w:t>
      </w:r>
      <w:r w:rsidR="002274C3">
        <w:rPr>
          <w:sz w:val="24"/>
          <w:szCs w:val="24"/>
        </w:rPr>
        <w:t xml:space="preserve">relativos a la </w:t>
      </w:r>
      <w:r w:rsidR="007832CB">
        <w:rPr>
          <w:sz w:val="24"/>
          <w:szCs w:val="24"/>
        </w:rPr>
        <w:t xml:space="preserve">calidad que puedan afectar </w:t>
      </w:r>
      <w:r w:rsidR="002274C3">
        <w:rPr>
          <w:sz w:val="24"/>
          <w:szCs w:val="24"/>
        </w:rPr>
        <w:t xml:space="preserve">a la </w:t>
      </w:r>
      <w:r w:rsidR="007832CB" w:rsidRPr="005A26E9">
        <w:rPr>
          <w:sz w:val="24"/>
          <w:szCs w:val="24"/>
        </w:rPr>
        <w:t>producción</w:t>
      </w:r>
      <w:r w:rsidR="007832CB">
        <w:rPr>
          <w:sz w:val="24"/>
          <w:szCs w:val="24"/>
        </w:rPr>
        <w:t xml:space="preserve">, </w:t>
      </w:r>
      <w:r w:rsidR="002274C3">
        <w:rPr>
          <w:sz w:val="24"/>
          <w:szCs w:val="24"/>
        </w:rPr>
        <w:t xml:space="preserve">comercialización y salud de la población. </w:t>
      </w:r>
    </w:p>
    <w:p w:rsidR="00040E7B" w:rsidRPr="00E71FC9" w:rsidRDefault="00040E7B" w:rsidP="00C60421">
      <w:pPr>
        <w:autoSpaceDE w:val="0"/>
        <w:autoSpaceDN w:val="0"/>
        <w:adjustRightInd w:val="0"/>
        <w:spacing w:after="0" w:line="240" w:lineRule="auto"/>
        <w:rPr>
          <w:sz w:val="24"/>
          <w:szCs w:val="24"/>
        </w:rPr>
      </w:pPr>
    </w:p>
    <w:p w:rsidR="00BB018B" w:rsidRPr="00CE6579" w:rsidRDefault="00BB018B" w:rsidP="00DD5D4B">
      <w:pPr>
        <w:pStyle w:val="Prrafodelista"/>
        <w:numPr>
          <w:ilvl w:val="0"/>
          <w:numId w:val="14"/>
        </w:numPr>
        <w:autoSpaceDE w:val="0"/>
        <w:autoSpaceDN w:val="0"/>
        <w:adjustRightInd w:val="0"/>
        <w:spacing w:after="0" w:line="240" w:lineRule="auto"/>
        <w:ind w:left="284"/>
        <w:rPr>
          <w:rFonts w:cstheme="minorHAnsi"/>
          <w:b/>
          <w:sz w:val="28"/>
          <w:szCs w:val="28"/>
        </w:rPr>
      </w:pPr>
      <w:r w:rsidRPr="00CE6579">
        <w:rPr>
          <w:rFonts w:cstheme="minorHAnsi"/>
          <w:b/>
          <w:sz w:val="28"/>
          <w:szCs w:val="28"/>
        </w:rPr>
        <w:t>Objetivo</w:t>
      </w:r>
    </w:p>
    <w:p w:rsidR="00BB018B" w:rsidRDefault="00BB018B" w:rsidP="00C60421">
      <w:pPr>
        <w:autoSpaceDE w:val="0"/>
        <w:autoSpaceDN w:val="0"/>
        <w:adjustRightInd w:val="0"/>
        <w:spacing w:after="0" w:line="240" w:lineRule="auto"/>
        <w:rPr>
          <w:rFonts w:cstheme="minorHAnsi"/>
          <w:b/>
          <w:u w:val="single"/>
        </w:rPr>
      </w:pPr>
    </w:p>
    <w:p w:rsidR="00B96BD6" w:rsidRDefault="00BB018B" w:rsidP="00280757">
      <w:pPr>
        <w:autoSpaceDE w:val="0"/>
        <w:autoSpaceDN w:val="0"/>
        <w:adjustRightInd w:val="0"/>
        <w:spacing w:line="360" w:lineRule="auto"/>
        <w:rPr>
          <w:rFonts w:cstheme="minorHAnsi"/>
          <w:sz w:val="24"/>
          <w:szCs w:val="24"/>
        </w:rPr>
      </w:pPr>
      <w:r w:rsidRPr="00BB018B">
        <w:rPr>
          <w:rFonts w:cstheme="minorHAnsi"/>
          <w:sz w:val="24"/>
          <w:szCs w:val="24"/>
        </w:rPr>
        <w:t xml:space="preserve">El presente </w:t>
      </w:r>
      <w:r w:rsidR="007832CB">
        <w:rPr>
          <w:rFonts w:cstheme="minorHAnsi"/>
          <w:sz w:val="24"/>
          <w:szCs w:val="24"/>
        </w:rPr>
        <w:t>trabajo tiene como objetivo</w:t>
      </w:r>
      <w:r w:rsidR="00B96BD6">
        <w:rPr>
          <w:rFonts w:cstheme="minorHAnsi"/>
          <w:sz w:val="24"/>
          <w:szCs w:val="24"/>
        </w:rPr>
        <w:t>:</w:t>
      </w:r>
    </w:p>
    <w:p w:rsidR="00031DB5" w:rsidRDefault="00280757" w:rsidP="00277827">
      <w:pPr>
        <w:pStyle w:val="Prrafodelista"/>
        <w:numPr>
          <w:ilvl w:val="0"/>
          <w:numId w:val="12"/>
        </w:numPr>
        <w:autoSpaceDE w:val="0"/>
        <w:autoSpaceDN w:val="0"/>
        <w:adjustRightInd w:val="0"/>
        <w:spacing w:line="360" w:lineRule="auto"/>
        <w:ind w:left="284" w:right="-376" w:hanging="284"/>
        <w:jc w:val="both"/>
        <w:rPr>
          <w:rFonts w:cstheme="minorHAnsi"/>
          <w:sz w:val="24"/>
          <w:szCs w:val="24"/>
        </w:rPr>
      </w:pPr>
      <w:r>
        <w:rPr>
          <w:rFonts w:cstheme="minorHAnsi"/>
          <w:sz w:val="24"/>
          <w:szCs w:val="24"/>
        </w:rPr>
        <w:lastRenderedPageBreak/>
        <w:t>Detallar</w:t>
      </w:r>
      <w:r w:rsidR="00A41626" w:rsidRPr="00B96BD6">
        <w:rPr>
          <w:rFonts w:cstheme="minorHAnsi"/>
          <w:sz w:val="24"/>
          <w:szCs w:val="24"/>
        </w:rPr>
        <w:t xml:space="preserve"> las fuentes de incertidumbre que afecta</w:t>
      </w:r>
      <w:r w:rsidR="00B96BD6">
        <w:rPr>
          <w:rFonts w:cstheme="minorHAnsi"/>
          <w:sz w:val="24"/>
          <w:szCs w:val="24"/>
        </w:rPr>
        <w:t>n a los ensayos microbiológicos</w:t>
      </w:r>
      <w:r w:rsidR="00857B7C">
        <w:rPr>
          <w:rFonts w:cstheme="minorHAnsi"/>
          <w:sz w:val="24"/>
          <w:szCs w:val="24"/>
        </w:rPr>
        <w:t xml:space="preserve"> en general</w:t>
      </w:r>
      <w:r w:rsidR="00B96BD6">
        <w:rPr>
          <w:rFonts w:cstheme="minorHAnsi"/>
          <w:sz w:val="24"/>
          <w:szCs w:val="24"/>
        </w:rPr>
        <w:t>.</w:t>
      </w:r>
    </w:p>
    <w:p w:rsidR="00031DB5" w:rsidRDefault="00B96BD6" w:rsidP="00277827">
      <w:pPr>
        <w:pStyle w:val="Prrafodelista"/>
        <w:numPr>
          <w:ilvl w:val="0"/>
          <w:numId w:val="12"/>
        </w:numPr>
        <w:autoSpaceDE w:val="0"/>
        <w:autoSpaceDN w:val="0"/>
        <w:adjustRightInd w:val="0"/>
        <w:spacing w:line="360" w:lineRule="auto"/>
        <w:ind w:left="284" w:right="-376" w:hanging="284"/>
        <w:jc w:val="both"/>
        <w:rPr>
          <w:rFonts w:cstheme="minorHAnsi"/>
          <w:sz w:val="24"/>
          <w:szCs w:val="24"/>
        </w:rPr>
      </w:pPr>
      <w:r w:rsidRPr="00031DB5">
        <w:rPr>
          <w:rFonts w:cstheme="minorHAnsi"/>
          <w:sz w:val="24"/>
          <w:szCs w:val="24"/>
        </w:rPr>
        <w:t>Describir métodos de evaluación de incertidumbre.</w:t>
      </w:r>
    </w:p>
    <w:p w:rsidR="00031DB5" w:rsidRDefault="00B96BD6" w:rsidP="00277827">
      <w:pPr>
        <w:pStyle w:val="Prrafodelista"/>
        <w:numPr>
          <w:ilvl w:val="0"/>
          <w:numId w:val="12"/>
        </w:numPr>
        <w:autoSpaceDE w:val="0"/>
        <w:autoSpaceDN w:val="0"/>
        <w:adjustRightInd w:val="0"/>
        <w:spacing w:line="360" w:lineRule="auto"/>
        <w:ind w:left="284" w:right="-376" w:hanging="284"/>
        <w:jc w:val="both"/>
        <w:rPr>
          <w:rFonts w:cstheme="minorHAnsi"/>
          <w:sz w:val="24"/>
          <w:szCs w:val="24"/>
        </w:rPr>
      </w:pPr>
      <w:r w:rsidRPr="00031DB5">
        <w:rPr>
          <w:rFonts w:cstheme="minorHAnsi"/>
          <w:sz w:val="24"/>
          <w:szCs w:val="24"/>
        </w:rPr>
        <w:t>P</w:t>
      </w:r>
      <w:r w:rsidR="00304802" w:rsidRPr="00031DB5">
        <w:rPr>
          <w:rFonts w:cstheme="minorHAnsi"/>
          <w:sz w:val="24"/>
          <w:szCs w:val="24"/>
        </w:rPr>
        <w:t>roponer</w:t>
      </w:r>
      <w:r w:rsidR="00300847" w:rsidRPr="00031DB5">
        <w:rPr>
          <w:rFonts w:cstheme="minorHAnsi"/>
          <w:sz w:val="24"/>
          <w:szCs w:val="24"/>
        </w:rPr>
        <w:t xml:space="preserve"> un método práctico</w:t>
      </w:r>
      <w:r w:rsidR="005A26E9" w:rsidRPr="00031DB5">
        <w:rPr>
          <w:rFonts w:cstheme="minorHAnsi"/>
          <w:sz w:val="24"/>
          <w:szCs w:val="24"/>
        </w:rPr>
        <w:t>, sistemático</w:t>
      </w:r>
      <w:r w:rsidR="00C565E9" w:rsidRPr="00031DB5">
        <w:rPr>
          <w:rFonts w:cstheme="minorHAnsi"/>
          <w:sz w:val="24"/>
          <w:szCs w:val="24"/>
        </w:rPr>
        <w:t xml:space="preserve"> </w:t>
      </w:r>
      <w:r w:rsidR="00300847" w:rsidRPr="00031DB5">
        <w:rPr>
          <w:rFonts w:cstheme="minorHAnsi"/>
          <w:sz w:val="24"/>
          <w:szCs w:val="24"/>
        </w:rPr>
        <w:t xml:space="preserve">y confiable para la estimación de la incertidumbre de medición de ensayos </w:t>
      </w:r>
      <w:r w:rsidR="00C565E9" w:rsidRPr="00031DB5">
        <w:rPr>
          <w:rFonts w:cstheme="minorHAnsi"/>
          <w:sz w:val="24"/>
          <w:szCs w:val="24"/>
        </w:rPr>
        <w:t xml:space="preserve">microbiológicos cuantitativos </w:t>
      </w:r>
      <w:r w:rsidR="00280757">
        <w:rPr>
          <w:rFonts w:cstheme="minorHAnsi"/>
          <w:sz w:val="24"/>
          <w:szCs w:val="24"/>
        </w:rPr>
        <w:t xml:space="preserve">basados en el recuento de colonias </w:t>
      </w:r>
      <w:r w:rsidR="00C81651" w:rsidRPr="00031DB5">
        <w:rPr>
          <w:rFonts w:cstheme="minorHAnsi"/>
          <w:sz w:val="24"/>
          <w:szCs w:val="24"/>
        </w:rPr>
        <w:t xml:space="preserve">que se realizan en el Laboratorio de Microbiología Agrícola </w:t>
      </w:r>
      <w:r w:rsidR="00C565E9" w:rsidRPr="00031DB5">
        <w:rPr>
          <w:rFonts w:cstheme="minorHAnsi"/>
          <w:sz w:val="24"/>
          <w:szCs w:val="24"/>
        </w:rPr>
        <w:t xml:space="preserve">(LMA) </w:t>
      </w:r>
      <w:r w:rsidR="00C81651" w:rsidRPr="00031DB5">
        <w:rPr>
          <w:rFonts w:cstheme="minorHAnsi"/>
          <w:sz w:val="24"/>
          <w:szCs w:val="24"/>
        </w:rPr>
        <w:t>de Senasa</w:t>
      </w:r>
      <w:r w:rsidR="00704D8D" w:rsidRPr="00031DB5">
        <w:rPr>
          <w:rFonts w:cstheme="minorHAnsi"/>
          <w:sz w:val="24"/>
          <w:szCs w:val="24"/>
        </w:rPr>
        <w:t xml:space="preserve"> </w:t>
      </w:r>
      <w:r w:rsidR="00280757">
        <w:rPr>
          <w:rFonts w:cstheme="minorHAnsi"/>
          <w:sz w:val="24"/>
          <w:szCs w:val="24"/>
        </w:rPr>
        <w:t>de acuerdo</w:t>
      </w:r>
      <w:r w:rsidR="00704D8D" w:rsidRPr="00031DB5">
        <w:rPr>
          <w:rFonts w:cstheme="minorHAnsi"/>
          <w:sz w:val="24"/>
          <w:szCs w:val="24"/>
        </w:rPr>
        <w:t xml:space="preserve"> en</w:t>
      </w:r>
      <w:r w:rsidR="00A41626" w:rsidRPr="00031DB5">
        <w:rPr>
          <w:rFonts w:cstheme="minorHAnsi"/>
          <w:sz w:val="24"/>
          <w:szCs w:val="24"/>
        </w:rPr>
        <w:t xml:space="preserve"> la norma ISO/TS 19036:2006.</w:t>
      </w:r>
    </w:p>
    <w:p w:rsidR="00E334C3" w:rsidRDefault="00B96BD6" w:rsidP="00277827">
      <w:pPr>
        <w:pStyle w:val="Prrafodelista"/>
        <w:numPr>
          <w:ilvl w:val="0"/>
          <w:numId w:val="12"/>
        </w:numPr>
        <w:autoSpaceDE w:val="0"/>
        <w:autoSpaceDN w:val="0"/>
        <w:adjustRightInd w:val="0"/>
        <w:spacing w:line="360" w:lineRule="auto"/>
        <w:ind w:left="284" w:right="-376" w:hanging="284"/>
        <w:jc w:val="both"/>
        <w:rPr>
          <w:rFonts w:cstheme="minorHAnsi"/>
          <w:sz w:val="24"/>
          <w:szCs w:val="24"/>
        </w:rPr>
      </w:pPr>
      <w:r w:rsidRPr="00031DB5">
        <w:rPr>
          <w:rFonts w:cstheme="minorHAnsi"/>
          <w:sz w:val="24"/>
          <w:szCs w:val="24"/>
        </w:rPr>
        <w:t xml:space="preserve">Desarrollar </w:t>
      </w:r>
      <w:r w:rsidR="00DF611B">
        <w:rPr>
          <w:rFonts w:cstheme="minorHAnsi"/>
          <w:sz w:val="24"/>
          <w:szCs w:val="24"/>
        </w:rPr>
        <w:t xml:space="preserve">un </w:t>
      </w:r>
      <w:r w:rsidRPr="00031DB5">
        <w:rPr>
          <w:rFonts w:cstheme="minorHAnsi"/>
          <w:sz w:val="24"/>
          <w:szCs w:val="24"/>
        </w:rPr>
        <w:t xml:space="preserve">protocolo experimental para la </w:t>
      </w:r>
      <w:r w:rsidR="00E334C3">
        <w:rPr>
          <w:rFonts w:cstheme="minorHAnsi"/>
          <w:sz w:val="24"/>
          <w:szCs w:val="24"/>
        </w:rPr>
        <w:t xml:space="preserve">aplicación </w:t>
      </w:r>
      <w:r w:rsidR="00280757">
        <w:rPr>
          <w:rFonts w:cstheme="minorHAnsi"/>
          <w:sz w:val="24"/>
          <w:szCs w:val="24"/>
        </w:rPr>
        <w:t>de la metodología (con un ejemplo de aplicación).</w:t>
      </w:r>
    </w:p>
    <w:p w:rsidR="00280757" w:rsidRDefault="00280757" w:rsidP="00277827">
      <w:pPr>
        <w:pStyle w:val="Prrafodelista"/>
        <w:numPr>
          <w:ilvl w:val="0"/>
          <w:numId w:val="12"/>
        </w:numPr>
        <w:autoSpaceDE w:val="0"/>
        <w:autoSpaceDN w:val="0"/>
        <w:adjustRightInd w:val="0"/>
        <w:spacing w:line="360" w:lineRule="auto"/>
        <w:ind w:left="284" w:right="-376" w:hanging="284"/>
        <w:jc w:val="both"/>
        <w:rPr>
          <w:rFonts w:cstheme="minorHAnsi"/>
          <w:sz w:val="24"/>
          <w:szCs w:val="24"/>
        </w:rPr>
      </w:pPr>
      <w:r>
        <w:rPr>
          <w:rFonts w:cstheme="minorHAnsi"/>
          <w:sz w:val="24"/>
          <w:szCs w:val="24"/>
        </w:rPr>
        <w:t>Indicar lineamientos para la expresión del resultado final.</w:t>
      </w:r>
    </w:p>
    <w:p w:rsidR="00E334C3" w:rsidRPr="00E334C3" w:rsidRDefault="00E334C3" w:rsidP="00277827">
      <w:pPr>
        <w:pStyle w:val="Prrafodelista"/>
        <w:numPr>
          <w:ilvl w:val="0"/>
          <w:numId w:val="12"/>
        </w:numPr>
        <w:autoSpaceDE w:val="0"/>
        <w:autoSpaceDN w:val="0"/>
        <w:adjustRightInd w:val="0"/>
        <w:spacing w:line="360" w:lineRule="auto"/>
        <w:ind w:left="284" w:right="-376" w:hanging="284"/>
        <w:jc w:val="both"/>
        <w:rPr>
          <w:rFonts w:cstheme="minorHAnsi"/>
          <w:sz w:val="24"/>
          <w:szCs w:val="24"/>
        </w:rPr>
      </w:pPr>
      <w:r>
        <w:rPr>
          <w:rFonts w:cstheme="minorHAnsi"/>
          <w:sz w:val="24"/>
          <w:szCs w:val="24"/>
        </w:rPr>
        <w:t xml:space="preserve">Implementar la </w:t>
      </w:r>
      <w:r w:rsidRPr="00E334C3">
        <w:rPr>
          <w:rFonts w:cstheme="minorHAnsi"/>
          <w:sz w:val="24"/>
          <w:szCs w:val="24"/>
        </w:rPr>
        <w:t>metodología para cualquier microorganismo (o grupo) y/o método a ensayar</w:t>
      </w:r>
      <w:r w:rsidR="00A02CB6">
        <w:rPr>
          <w:rFonts w:cstheme="minorHAnsi"/>
          <w:sz w:val="24"/>
          <w:szCs w:val="24"/>
        </w:rPr>
        <w:t xml:space="preserve"> según los requisitos de la norma </w:t>
      </w:r>
      <w:r w:rsidR="00A02CB6">
        <w:rPr>
          <w:sz w:val="24"/>
          <w:szCs w:val="24"/>
        </w:rPr>
        <w:t>IRAM 301 ISO</w:t>
      </w:r>
      <w:r w:rsidR="00A02CB6" w:rsidRPr="00EB58D1">
        <w:rPr>
          <w:sz w:val="24"/>
          <w:szCs w:val="24"/>
        </w:rPr>
        <w:t>/IEC</w:t>
      </w:r>
      <w:r w:rsidR="00A02CB6">
        <w:rPr>
          <w:sz w:val="24"/>
          <w:szCs w:val="24"/>
        </w:rPr>
        <w:t xml:space="preserve">  17025</w:t>
      </w:r>
      <w:r w:rsidRPr="00E334C3">
        <w:rPr>
          <w:rFonts w:cstheme="minorHAnsi"/>
          <w:sz w:val="24"/>
          <w:szCs w:val="24"/>
        </w:rPr>
        <w:t xml:space="preserve">. </w:t>
      </w:r>
    </w:p>
    <w:p w:rsidR="00300847" w:rsidRDefault="00300847" w:rsidP="00280757">
      <w:pPr>
        <w:autoSpaceDE w:val="0"/>
        <w:autoSpaceDN w:val="0"/>
        <w:adjustRightInd w:val="0"/>
        <w:spacing w:line="360" w:lineRule="auto"/>
        <w:ind w:firstLine="170"/>
        <w:jc w:val="both"/>
        <w:rPr>
          <w:rFonts w:cstheme="minorHAnsi"/>
          <w:sz w:val="24"/>
          <w:szCs w:val="24"/>
        </w:rPr>
      </w:pPr>
      <w:r>
        <w:rPr>
          <w:rFonts w:cstheme="minorHAnsi"/>
          <w:sz w:val="24"/>
          <w:szCs w:val="24"/>
        </w:rPr>
        <w:t>Con ello,  el laboratorio será capaz de informar</w:t>
      </w:r>
      <w:r w:rsidR="007832CB">
        <w:rPr>
          <w:rFonts w:cstheme="minorHAnsi"/>
          <w:sz w:val="24"/>
          <w:szCs w:val="24"/>
        </w:rPr>
        <w:t xml:space="preserve"> la incertidumbre junto con los resultados de los ensayos</w:t>
      </w:r>
      <w:r>
        <w:rPr>
          <w:rFonts w:cstheme="minorHAnsi"/>
          <w:sz w:val="24"/>
          <w:szCs w:val="24"/>
        </w:rPr>
        <w:t xml:space="preserve">,  aportando </w:t>
      </w:r>
      <w:r w:rsidR="00C81651">
        <w:rPr>
          <w:rFonts w:cstheme="minorHAnsi"/>
          <w:sz w:val="24"/>
          <w:szCs w:val="24"/>
        </w:rPr>
        <w:t>mayor información a</w:t>
      </w:r>
      <w:r>
        <w:rPr>
          <w:rFonts w:cstheme="minorHAnsi"/>
          <w:sz w:val="24"/>
          <w:szCs w:val="24"/>
        </w:rPr>
        <w:t xml:space="preserve"> cliente</w:t>
      </w:r>
      <w:r w:rsidR="00C81651">
        <w:rPr>
          <w:rFonts w:cstheme="minorHAnsi"/>
          <w:sz w:val="24"/>
          <w:szCs w:val="24"/>
        </w:rPr>
        <w:t>s</w:t>
      </w:r>
      <w:r>
        <w:rPr>
          <w:rFonts w:cstheme="minorHAnsi"/>
          <w:sz w:val="24"/>
          <w:szCs w:val="24"/>
        </w:rPr>
        <w:t xml:space="preserve"> en caso de solicitarlo</w:t>
      </w:r>
      <w:r w:rsidR="007832CB">
        <w:rPr>
          <w:rFonts w:cstheme="minorHAnsi"/>
          <w:sz w:val="24"/>
          <w:szCs w:val="24"/>
        </w:rPr>
        <w:t xml:space="preserve"> y se utilizará como una medida cuantitativa de la calidad de los resultados microbiológicos. </w:t>
      </w:r>
    </w:p>
    <w:p w:rsidR="005A26E9" w:rsidRDefault="005A26E9" w:rsidP="00C60421">
      <w:pPr>
        <w:autoSpaceDE w:val="0"/>
        <w:autoSpaceDN w:val="0"/>
        <w:adjustRightInd w:val="0"/>
        <w:spacing w:after="0" w:line="240" w:lineRule="auto"/>
        <w:rPr>
          <w:rFonts w:cstheme="minorHAnsi"/>
          <w:sz w:val="24"/>
          <w:szCs w:val="24"/>
        </w:rPr>
      </w:pPr>
    </w:p>
    <w:p w:rsidR="00C81651" w:rsidRPr="00CE6579" w:rsidRDefault="006209E9" w:rsidP="00DD5D4B">
      <w:pPr>
        <w:pStyle w:val="Prrafodelista"/>
        <w:numPr>
          <w:ilvl w:val="0"/>
          <w:numId w:val="14"/>
        </w:numPr>
        <w:autoSpaceDE w:val="0"/>
        <w:autoSpaceDN w:val="0"/>
        <w:adjustRightInd w:val="0"/>
        <w:spacing w:after="0" w:line="240" w:lineRule="auto"/>
        <w:ind w:left="284"/>
        <w:rPr>
          <w:rFonts w:cstheme="minorHAnsi"/>
          <w:b/>
          <w:sz w:val="28"/>
          <w:szCs w:val="28"/>
        </w:rPr>
      </w:pPr>
      <w:r w:rsidRPr="00CE6579">
        <w:rPr>
          <w:rFonts w:cstheme="minorHAnsi"/>
          <w:b/>
          <w:sz w:val="28"/>
          <w:szCs w:val="28"/>
        </w:rPr>
        <w:t>Alcance</w:t>
      </w:r>
    </w:p>
    <w:p w:rsidR="007832CB" w:rsidRPr="006209E9" w:rsidRDefault="007832CB" w:rsidP="00C60421">
      <w:pPr>
        <w:autoSpaceDE w:val="0"/>
        <w:autoSpaceDN w:val="0"/>
        <w:adjustRightInd w:val="0"/>
        <w:spacing w:after="0" w:line="240" w:lineRule="auto"/>
        <w:rPr>
          <w:rFonts w:cstheme="minorHAnsi"/>
          <w:b/>
          <w:sz w:val="24"/>
          <w:szCs w:val="24"/>
          <w:u w:val="single"/>
        </w:rPr>
      </w:pPr>
    </w:p>
    <w:p w:rsidR="00651E0C" w:rsidRPr="003304ED" w:rsidRDefault="007832CB" w:rsidP="00DD5D4B">
      <w:pPr>
        <w:spacing w:line="360" w:lineRule="auto"/>
        <w:ind w:firstLine="170"/>
        <w:jc w:val="both"/>
        <w:rPr>
          <w:rFonts w:cstheme="minorHAnsi"/>
          <w:b/>
          <w:sz w:val="24"/>
          <w:szCs w:val="24"/>
          <w:u w:val="single"/>
        </w:rPr>
      </w:pPr>
      <w:r>
        <w:rPr>
          <w:rFonts w:cstheme="minorHAnsi"/>
          <w:sz w:val="24"/>
          <w:szCs w:val="24"/>
        </w:rPr>
        <w:t>El siguiente trabajo s</w:t>
      </w:r>
      <w:r w:rsidR="00A47471">
        <w:rPr>
          <w:rFonts w:cstheme="minorHAnsi"/>
          <w:sz w:val="24"/>
          <w:szCs w:val="24"/>
        </w:rPr>
        <w:t xml:space="preserve">e aplica a  ensayos microbiológicos </w:t>
      </w:r>
      <w:r w:rsidR="00651E0C">
        <w:rPr>
          <w:rFonts w:cstheme="minorHAnsi"/>
          <w:sz w:val="24"/>
          <w:szCs w:val="24"/>
        </w:rPr>
        <w:t xml:space="preserve">cuantitativos de alimentos </w:t>
      </w:r>
      <w:r w:rsidR="00742815">
        <w:rPr>
          <w:rFonts w:cstheme="minorHAnsi"/>
          <w:sz w:val="24"/>
          <w:szCs w:val="24"/>
        </w:rPr>
        <w:t xml:space="preserve">que se realizan en el Laboratorio de Microbiología Agrícola de Senasa,  </w:t>
      </w:r>
      <w:r w:rsidR="00A47471">
        <w:rPr>
          <w:rFonts w:cstheme="minorHAnsi"/>
          <w:sz w:val="24"/>
          <w:szCs w:val="24"/>
        </w:rPr>
        <w:t>destinados al consumo humano y alimentación animal</w:t>
      </w:r>
      <w:r w:rsidR="00001FA3">
        <w:rPr>
          <w:rFonts w:cstheme="minorHAnsi"/>
          <w:sz w:val="24"/>
          <w:szCs w:val="24"/>
        </w:rPr>
        <w:t xml:space="preserve"> </w:t>
      </w:r>
      <w:r w:rsidR="00A47471">
        <w:rPr>
          <w:rFonts w:cstheme="minorHAnsi"/>
          <w:sz w:val="24"/>
          <w:szCs w:val="24"/>
        </w:rPr>
        <w:t xml:space="preserve">donde la enumeración de microorganismos se lleva a cabo mediante técnicas </w:t>
      </w:r>
      <w:r w:rsidR="00651E0C">
        <w:rPr>
          <w:rFonts w:cstheme="minorHAnsi"/>
          <w:sz w:val="24"/>
          <w:szCs w:val="24"/>
        </w:rPr>
        <w:t xml:space="preserve">tradicionales </w:t>
      </w:r>
      <w:r w:rsidR="00A47471">
        <w:rPr>
          <w:rFonts w:cstheme="minorHAnsi"/>
          <w:sz w:val="24"/>
          <w:szCs w:val="24"/>
        </w:rPr>
        <w:t>de recuento de colonias</w:t>
      </w:r>
      <w:r w:rsidR="003304ED">
        <w:rPr>
          <w:rFonts w:cstheme="minorHAnsi"/>
          <w:sz w:val="24"/>
          <w:szCs w:val="24"/>
        </w:rPr>
        <w:t xml:space="preserve"> en placa</w:t>
      </w:r>
      <w:r w:rsidR="00DD5D4B">
        <w:rPr>
          <w:rFonts w:cstheme="minorHAnsi"/>
          <w:sz w:val="24"/>
          <w:szCs w:val="24"/>
        </w:rPr>
        <w:t xml:space="preserve"> de Petri</w:t>
      </w:r>
      <w:r w:rsidR="00A47471">
        <w:rPr>
          <w:rFonts w:cstheme="minorHAnsi"/>
          <w:sz w:val="24"/>
          <w:szCs w:val="24"/>
        </w:rPr>
        <w:t>.</w:t>
      </w:r>
      <w:r w:rsidR="00651E0C" w:rsidRPr="00651E0C">
        <w:rPr>
          <w:rFonts w:cstheme="minorHAnsi"/>
          <w:color w:val="FF0000"/>
          <w:sz w:val="24"/>
          <w:szCs w:val="24"/>
        </w:rPr>
        <w:t xml:space="preserve"> </w:t>
      </w:r>
      <w:r w:rsidR="003304ED" w:rsidRPr="003304ED">
        <w:rPr>
          <w:rFonts w:cstheme="minorHAnsi"/>
          <w:sz w:val="24"/>
          <w:szCs w:val="24"/>
        </w:rPr>
        <w:t xml:space="preserve">Tiene aplicación </w:t>
      </w:r>
      <w:r w:rsidR="00651E0C" w:rsidRPr="003304ED">
        <w:rPr>
          <w:rFonts w:cstheme="minorHAnsi"/>
          <w:sz w:val="24"/>
          <w:szCs w:val="24"/>
        </w:rPr>
        <w:t xml:space="preserve">a cualquier resultado incluyendo recuentos </w:t>
      </w:r>
      <w:r w:rsidR="00B96BD6">
        <w:rPr>
          <w:rFonts w:cstheme="minorHAnsi"/>
          <w:sz w:val="24"/>
          <w:szCs w:val="24"/>
        </w:rPr>
        <w:t xml:space="preserve">de </w:t>
      </w:r>
      <w:r w:rsidR="003304ED" w:rsidRPr="003304ED">
        <w:rPr>
          <w:rFonts w:cstheme="minorHAnsi"/>
          <w:sz w:val="24"/>
          <w:szCs w:val="24"/>
        </w:rPr>
        <w:t>bajo número de microorganismos</w:t>
      </w:r>
      <w:r w:rsidR="00651E0C" w:rsidRPr="003304ED">
        <w:rPr>
          <w:rFonts w:cstheme="minorHAnsi"/>
          <w:sz w:val="24"/>
          <w:szCs w:val="24"/>
        </w:rPr>
        <w:t>.</w:t>
      </w:r>
    </w:p>
    <w:p w:rsidR="001A4916" w:rsidRDefault="00651E0C" w:rsidP="00DD5D4B">
      <w:pPr>
        <w:spacing w:line="360" w:lineRule="auto"/>
        <w:ind w:firstLine="170"/>
        <w:jc w:val="both"/>
        <w:rPr>
          <w:rFonts w:cstheme="minorHAnsi"/>
          <w:sz w:val="24"/>
          <w:szCs w:val="24"/>
        </w:rPr>
      </w:pPr>
      <w:r>
        <w:rPr>
          <w:rFonts w:cstheme="minorHAnsi"/>
          <w:sz w:val="24"/>
          <w:szCs w:val="24"/>
        </w:rPr>
        <w:t xml:space="preserve">Se excluyen a los métodos de </w:t>
      </w:r>
      <w:r w:rsidR="00A47471">
        <w:rPr>
          <w:rFonts w:cstheme="minorHAnsi"/>
          <w:sz w:val="24"/>
          <w:szCs w:val="24"/>
        </w:rPr>
        <w:t xml:space="preserve"> </w:t>
      </w:r>
      <w:r>
        <w:rPr>
          <w:rFonts w:cstheme="minorHAnsi"/>
          <w:sz w:val="24"/>
          <w:szCs w:val="24"/>
        </w:rPr>
        <w:t>enumeración de microorganismos utilizando la técnica del número más probable (NMP)</w:t>
      </w:r>
      <w:r w:rsidR="00DD5D4B">
        <w:rPr>
          <w:rFonts w:cstheme="minorHAnsi"/>
          <w:sz w:val="24"/>
          <w:szCs w:val="24"/>
        </w:rPr>
        <w:t xml:space="preserve"> u otros </w:t>
      </w:r>
      <w:r w:rsidR="003304ED">
        <w:rPr>
          <w:rFonts w:cstheme="minorHAnsi"/>
          <w:sz w:val="24"/>
          <w:szCs w:val="24"/>
        </w:rPr>
        <w:t xml:space="preserve">métodos </w:t>
      </w:r>
      <w:r w:rsidR="00DD5D4B">
        <w:rPr>
          <w:rFonts w:cstheme="minorHAnsi"/>
          <w:sz w:val="24"/>
          <w:szCs w:val="24"/>
        </w:rPr>
        <w:t xml:space="preserve">de detección </w:t>
      </w:r>
      <w:r w:rsidR="003304ED">
        <w:rPr>
          <w:rFonts w:cstheme="minorHAnsi"/>
          <w:sz w:val="24"/>
          <w:szCs w:val="24"/>
        </w:rPr>
        <w:t xml:space="preserve">cualitativos. </w:t>
      </w:r>
    </w:p>
    <w:p w:rsidR="00DD5D4B" w:rsidRDefault="00DD5D4B" w:rsidP="00DD5D4B">
      <w:pPr>
        <w:pStyle w:val="Prrafodelista"/>
        <w:rPr>
          <w:rFonts w:cstheme="minorHAnsi"/>
          <w:b/>
          <w:sz w:val="28"/>
          <w:szCs w:val="28"/>
        </w:rPr>
      </w:pPr>
    </w:p>
    <w:p w:rsidR="001A4916" w:rsidRDefault="006209E9" w:rsidP="00DD5D4B">
      <w:pPr>
        <w:pStyle w:val="Prrafodelista"/>
        <w:numPr>
          <w:ilvl w:val="0"/>
          <w:numId w:val="14"/>
        </w:numPr>
        <w:ind w:left="284"/>
        <w:rPr>
          <w:rFonts w:cstheme="minorHAnsi"/>
          <w:b/>
          <w:sz w:val="28"/>
          <w:szCs w:val="28"/>
        </w:rPr>
      </w:pPr>
      <w:r w:rsidRPr="00CE6579">
        <w:rPr>
          <w:rFonts w:cstheme="minorHAnsi"/>
          <w:b/>
          <w:sz w:val="28"/>
          <w:szCs w:val="28"/>
        </w:rPr>
        <w:t>Abreviaturas y definiciones</w:t>
      </w:r>
    </w:p>
    <w:p w:rsidR="00DD5D4B" w:rsidRPr="00DD5D4B" w:rsidRDefault="00DD5D4B" w:rsidP="00DD5D4B">
      <w:pPr>
        <w:pStyle w:val="Prrafodelista"/>
        <w:ind w:left="0"/>
        <w:rPr>
          <w:rFonts w:cstheme="minorHAnsi"/>
          <w:b/>
          <w:sz w:val="24"/>
          <w:szCs w:val="24"/>
        </w:rPr>
      </w:pPr>
      <w:r w:rsidRPr="00DD5D4B">
        <w:rPr>
          <w:rFonts w:cstheme="minorHAnsi"/>
          <w:b/>
          <w:sz w:val="24"/>
          <w:szCs w:val="24"/>
        </w:rPr>
        <w:t>Abreviaturas:</w:t>
      </w:r>
    </w:p>
    <w:p w:rsidR="00742815" w:rsidRPr="00742815" w:rsidRDefault="00742815" w:rsidP="00DD5D4B">
      <w:pPr>
        <w:spacing w:line="240" w:lineRule="auto"/>
        <w:ind w:left="284"/>
        <w:rPr>
          <w:rFonts w:cstheme="minorHAnsi"/>
          <w:b/>
          <w:sz w:val="24"/>
          <w:szCs w:val="24"/>
        </w:rPr>
      </w:pPr>
      <w:r w:rsidRPr="00742815">
        <w:rPr>
          <w:rFonts w:cstheme="minorHAnsi"/>
          <w:b/>
          <w:sz w:val="24"/>
          <w:szCs w:val="24"/>
          <w:shd w:val="clear" w:color="auto" w:fill="FFFFFF"/>
        </w:rPr>
        <w:t>CAA</w:t>
      </w:r>
      <w:r w:rsidRPr="00742815">
        <w:rPr>
          <w:rFonts w:cstheme="minorHAnsi"/>
          <w:sz w:val="24"/>
          <w:szCs w:val="24"/>
          <w:shd w:val="clear" w:color="auto" w:fill="FFFFFF"/>
        </w:rPr>
        <w:t>: Código Alimentario Argentino</w:t>
      </w:r>
    </w:p>
    <w:p w:rsidR="00742815" w:rsidRPr="00742815" w:rsidRDefault="00742815" w:rsidP="00DD5D4B">
      <w:pPr>
        <w:spacing w:line="240" w:lineRule="auto"/>
        <w:ind w:left="284"/>
        <w:rPr>
          <w:rFonts w:cstheme="minorHAnsi"/>
          <w:sz w:val="24"/>
          <w:szCs w:val="24"/>
          <w:shd w:val="clear" w:color="auto" w:fill="FFFFFF"/>
        </w:rPr>
      </w:pPr>
      <w:r w:rsidRPr="00742815">
        <w:rPr>
          <w:rStyle w:val="nfasis"/>
          <w:rFonts w:cstheme="minorHAnsi"/>
          <w:b/>
          <w:bCs/>
          <w:i w:val="0"/>
          <w:iCs w:val="0"/>
          <w:sz w:val="24"/>
          <w:szCs w:val="24"/>
          <w:shd w:val="clear" w:color="auto" w:fill="FFFFFF"/>
        </w:rPr>
        <w:t>ICMSF</w:t>
      </w:r>
      <w:r w:rsidRPr="00742815">
        <w:rPr>
          <w:rFonts w:cstheme="minorHAnsi"/>
          <w:sz w:val="24"/>
          <w:szCs w:val="24"/>
          <w:shd w:val="clear" w:color="auto" w:fill="FFFFFF"/>
        </w:rPr>
        <w:t>: International Comission on Microbiological Specification for  Food</w:t>
      </w:r>
    </w:p>
    <w:p w:rsidR="00742815" w:rsidRPr="00742815" w:rsidRDefault="00742815" w:rsidP="00DD5D4B">
      <w:pPr>
        <w:spacing w:line="240" w:lineRule="auto"/>
        <w:ind w:left="284"/>
        <w:rPr>
          <w:rFonts w:cstheme="minorHAnsi"/>
          <w:sz w:val="24"/>
          <w:szCs w:val="24"/>
        </w:rPr>
      </w:pPr>
      <w:r w:rsidRPr="00742815">
        <w:rPr>
          <w:rFonts w:cstheme="minorHAnsi"/>
          <w:b/>
          <w:sz w:val="24"/>
          <w:szCs w:val="24"/>
        </w:rPr>
        <w:t>IRAM</w:t>
      </w:r>
      <w:r w:rsidRPr="00742815">
        <w:rPr>
          <w:rFonts w:cstheme="minorHAnsi"/>
          <w:sz w:val="24"/>
          <w:szCs w:val="24"/>
        </w:rPr>
        <w:t>: Instituto Argentino de Normalización</w:t>
      </w:r>
    </w:p>
    <w:p w:rsidR="00742815" w:rsidRPr="00742815" w:rsidRDefault="00742815" w:rsidP="00DD5D4B">
      <w:pPr>
        <w:spacing w:line="240" w:lineRule="auto"/>
        <w:ind w:left="284"/>
        <w:rPr>
          <w:rFonts w:cstheme="minorHAnsi"/>
          <w:sz w:val="24"/>
          <w:szCs w:val="24"/>
        </w:rPr>
      </w:pPr>
      <w:r w:rsidRPr="00742815">
        <w:rPr>
          <w:rFonts w:cstheme="minorHAnsi"/>
          <w:b/>
          <w:sz w:val="24"/>
          <w:szCs w:val="24"/>
        </w:rPr>
        <w:lastRenderedPageBreak/>
        <w:t>ISO</w:t>
      </w:r>
      <w:r w:rsidRPr="00742815">
        <w:rPr>
          <w:rFonts w:cstheme="minorHAnsi"/>
          <w:sz w:val="24"/>
          <w:szCs w:val="24"/>
        </w:rPr>
        <w:t>: International Standardization Organization</w:t>
      </w:r>
    </w:p>
    <w:p w:rsidR="00742815" w:rsidRPr="00742815" w:rsidRDefault="00742815" w:rsidP="00DD5D4B">
      <w:pPr>
        <w:spacing w:line="240" w:lineRule="auto"/>
        <w:ind w:left="284"/>
        <w:rPr>
          <w:rFonts w:cstheme="minorHAnsi"/>
          <w:sz w:val="24"/>
          <w:szCs w:val="24"/>
        </w:rPr>
      </w:pPr>
      <w:r w:rsidRPr="00742815">
        <w:rPr>
          <w:rFonts w:cstheme="minorHAnsi"/>
          <w:b/>
          <w:sz w:val="24"/>
          <w:szCs w:val="24"/>
        </w:rPr>
        <w:t xml:space="preserve">LMA: </w:t>
      </w:r>
      <w:r w:rsidRPr="00742815">
        <w:rPr>
          <w:rFonts w:cstheme="minorHAnsi"/>
          <w:sz w:val="24"/>
          <w:szCs w:val="24"/>
        </w:rPr>
        <w:t>Laboratorio de Microbiología Agrícola</w:t>
      </w:r>
    </w:p>
    <w:p w:rsidR="00742815" w:rsidRDefault="00742815" w:rsidP="00DD5D4B">
      <w:pPr>
        <w:spacing w:line="240" w:lineRule="auto"/>
        <w:ind w:left="284"/>
        <w:rPr>
          <w:rFonts w:cstheme="minorHAnsi"/>
          <w:sz w:val="24"/>
          <w:szCs w:val="24"/>
        </w:rPr>
      </w:pPr>
      <w:r w:rsidRPr="00742815">
        <w:rPr>
          <w:rFonts w:cstheme="minorHAnsi"/>
          <w:b/>
          <w:sz w:val="24"/>
          <w:szCs w:val="24"/>
        </w:rPr>
        <w:t>OAA</w:t>
      </w:r>
      <w:r w:rsidRPr="00742815">
        <w:rPr>
          <w:rFonts w:cstheme="minorHAnsi"/>
          <w:sz w:val="24"/>
          <w:szCs w:val="24"/>
        </w:rPr>
        <w:t>: Organismo Argentino de Acreditación</w:t>
      </w:r>
    </w:p>
    <w:p w:rsidR="00DF611B" w:rsidRPr="00DD5D4B" w:rsidRDefault="00DD5D4B" w:rsidP="00DD5D4B">
      <w:pPr>
        <w:spacing w:line="240" w:lineRule="auto"/>
        <w:rPr>
          <w:rFonts w:cstheme="minorHAnsi"/>
          <w:b/>
          <w:sz w:val="24"/>
          <w:szCs w:val="24"/>
        </w:rPr>
      </w:pPr>
      <w:r w:rsidRPr="00DD5D4B">
        <w:rPr>
          <w:rFonts w:cstheme="minorHAnsi"/>
          <w:b/>
          <w:sz w:val="24"/>
          <w:szCs w:val="24"/>
        </w:rPr>
        <w:t>Definiciones</w:t>
      </w:r>
      <w:r>
        <w:rPr>
          <w:rFonts w:cstheme="minorHAnsi"/>
          <w:b/>
          <w:sz w:val="24"/>
          <w:szCs w:val="24"/>
        </w:rPr>
        <w:t xml:space="preserve">: </w:t>
      </w:r>
    </w:p>
    <w:p w:rsidR="00BE6A57" w:rsidRPr="00BD36BE" w:rsidRDefault="00EB6654" w:rsidP="00DD5D4B">
      <w:pPr>
        <w:spacing w:line="360" w:lineRule="auto"/>
        <w:ind w:left="284"/>
        <w:jc w:val="both"/>
        <w:rPr>
          <w:rFonts w:cstheme="minorHAnsi"/>
          <w:b/>
          <w:sz w:val="24"/>
          <w:szCs w:val="24"/>
        </w:rPr>
      </w:pPr>
      <w:r w:rsidRPr="00BD36BE">
        <w:rPr>
          <w:rFonts w:cstheme="minorHAnsi"/>
          <w:b/>
          <w:sz w:val="24"/>
          <w:szCs w:val="24"/>
        </w:rPr>
        <w:t>Analito</w:t>
      </w:r>
      <w:r w:rsidRPr="00BD36BE">
        <w:rPr>
          <w:rFonts w:cstheme="minorHAnsi"/>
          <w:sz w:val="24"/>
          <w:szCs w:val="24"/>
        </w:rPr>
        <w:t>: componente</w:t>
      </w:r>
      <w:r w:rsidR="00BE6670" w:rsidRPr="00BD36BE">
        <w:rPr>
          <w:rFonts w:cstheme="minorHAnsi"/>
          <w:sz w:val="24"/>
          <w:szCs w:val="24"/>
        </w:rPr>
        <w:t xml:space="preserve"> </w:t>
      </w:r>
      <w:r w:rsidR="006209E9" w:rsidRPr="00BD36BE">
        <w:rPr>
          <w:rFonts w:cstheme="minorHAnsi"/>
          <w:sz w:val="24"/>
          <w:szCs w:val="24"/>
        </w:rPr>
        <w:t xml:space="preserve">medido por </w:t>
      </w:r>
      <w:r w:rsidR="00BE6670" w:rsidRPr="00BD36BE">
        <w:rPr>
          <w:rFonts w:cstheme="minorHAnsi"/>
          <w:sz w:val="24"/>
          <w:szCs w:val="24"/>
        </w:rPr>
        <w:t>el</w:t>
      </w:r>
      <w:r w:rsidR="006209E9" w:rsidRPr="00BD36BE">
        <w:rPr>
          <w:rFonts w:cstheme="minorHAnsi"/>
          <w:sz w:val="24"/>
          <w:szCs w:val="24"/>
        </w:rPr>
        <w:t xml:space="preserve"> método de análisis. En el caso de métodos microbiológicos se refiere al microorganismo o productos asociados (enzimas o toxinas)</w:t>
      </w:r>
      <w:r w:rsidR="00BE6A57" w:rsidRPr="00BD36BE">
        <w:rPr>
          <w:rFonts w:cstheme="minorHAnsi"/>
          <w:sz w:val="24"/>
          <w:szCs w:val="24"/>
        </w:rPr>
        <w:t>.</w:t>
      </w:r>
    </w:p>
    <w:p w:rsidR="003670FF" w:rsidRPr="003670FF" w:rsidRDefault="00BE6A57" w:rsidP="00DD5D4B">
      <w:pPr>
        <w:spacing w:line="360" w:lineRule="auto"/>
        <w:ind w:left="284"/>
        <w:jc w:val="both"/>
        <w:rPr>
          <w:rFonts w:cstheme="minorHAnsi"/>
          <w:sz w:val="24"/>
          <w:szCs w:val="24"/>
        </w:rPr>
      </w:pPr>
      <w:r w:rsidRPr="00315E51">
        <w:rPr>
          <w:rFonts w:cstheme="minorHAnsi"/>
          <w:b/>
          <w:sz w:val="24"/>
          <w:szCs w:val="24"/>
        </w:rPr>
        <w:t>Factor de cobertura</w:t>
      </w:r>
      <w:r>
        <w:rPr>
          <w:rFonts w:cstheme="minorHAnsi"/>
          <w:sz w:val="24"/>
          <w:szCs w:val="24"/>
        </w:rPr>
        <w:t xml:space="preserve"> </w:t>
      </w:r>
      <w:r w:rsidRPr="00066066">
        <w:rPr>
          <w:rFonts w:cstheme="minorHAnsi"/>
          <w:b/>
          <w:sz w:val="24"/>
          <w:szCs w:val="24"/>
        </w:rPr>
        <w:t>(k):</w:t>
      </w:r>
      <w:r>
        <w:rPr>
          <w:rFonts w:cstheme="minorHAnsi"/>
          <w:sz w:val="24"/>
          <w:szCs w:val="24"/>
        </w:rPr>
        <w:t xml:space="preserve"> factor numérico utilizado como multiplicador de la incertidumbre para obtener una incertidumbre expandida. </w:t>
      </w:r>
    </w:p>
    <w:p w:rsidR="00D26BBC" w:rsidRPr="00B15F87" w:rsidRDefault="002C3CF4" w:rsidP="00DD5D4B">
      <w:pPr>
        <w:autoSpaceDE w:val="0"/>
        <w:autoSpaceDN w:val="0"/>
        <w:adjustRightInd w:val="0"/>
        <w:spacing w:line="360" w:lineRule="auto"/>
        <w:ind w:left="284"/>
        <w:jc w:val="both"/>
        <w:rPr>
          <w:rFonts w:cstheme="minorHAnsi"/>
          <w:color w:val="FF0000"/>
          <w:sz w:val="24"/>
          <w:szCs w:val="24"/>
          <w:u w:val="single"/>
        </w:rPr>
      </w:pPr>
      <w:r w:rsidRPr="00315E51">
        <w:rPr>
          <w:rFonts w:cstheme="minorHAnsi"/>
          <w:b/>
          <w:sz w:val="24"/>
          <w:szCs w:val="24"/>
        </w:rPr>
        <w:t>Incertidumbre</w:t>
      </w:r>
      <w:r w:rsidR="00EB6654">
        <w:rPr>
          <w:rFonts w:cstheme="minorHAnsi"/>
          <w:b/>
          <w:sz w:val="24"/>
          <w:szCs w:val="24"/>
        </w:rPr>
        <w:t xml:space="preserve"> </w:t>
      </w:r>
      <w:r w:rsidR="00DB39F5">
        <w:rPr>
          <w:rFonts w:cstheme="minorHAnsi"/>
          <w:b/>
          <w:sz w:val="24"/>
          <w:szCs w:val="24"/>
        </w:rPr>
        <w:t>de medición</w:t>
      </w:r>
      <w:r>
        <w:rPr>
          <w:rFonts w:cstheme="minorHAnsi"/>
          <w:sz w:val="24"/>
          <w:szCs w:val="24"/>
        </w:rPr>
        <w:t>: Parámetro asociado al resultado de una medición, que caracteriza la dispe</w:t>
      </w:r>
      <w:r w:rsidR="00333B62">
        <w:rPr>
          <w:rFonts w:cstheme="minorHAnsi"/>
          <w:sz w:val="24"/>
          <w:szCs w:val="24"/>
        </w:rPr>
        <w:t>rsión de los valores que pueden</w:t>
      </w:r>
      <w:r>
        <w:rPr>
          <w:rFonts w:cstheme="minorHAnsi"/>
          <w:sz w:val="24"/>
          <w:szCs w:val="24"/>
        </w:rPr>
        <w:t xml:space="preserve"> ser razonablemente atribuidos al mensurando</w:t>
      </w:r>
      <w:r w:rsidR="00742815" w:rsidRPr="00030AF4">
        <w:rPr>
          <w:rFonts w:cstheme="minorHAnsi"/>
          <w:sz w:val="24"/>
          <w:szCs w:val="24"/>
        </w:rPr>
        <w:t>.</w:t>
      </w:r>
      <w:r w:rsidR="00333B62" w:rsidRPr="00030AF4">
        <w:rPr>
          <w:color w:val="FF0000"/>
        </w:rPr>
        <w:t xml:space="preserve"> </w:t>
      </w:r>
      <w:r w:rsidR="00D26BBC" w:rsidRPr="00030AF4">
        <w:rPr>
          <w:rFonts w:cstheme="minorHAnsi"/>
          <w:sz w:val="24"/>
          <w:szCs w:val="24"/>
        </w:rPr>
        <w:t xml:space="preserve">El parámetro </w:t>
      </w:r>
      <w:r w:rsidR="00EB6654" w:rsidRPr="00030AF4">
        <w:rPr>
          <w:rFonts w:cstheme="minorHAnsi"/>
          <w:sz w:val="24"/>
          <w:szCs w:val="24"/>
        </w:rPr>
        <w:t>podría</w:t>
      </w:r>
      <w:r w:rsidR="00D26BBC" w:rsidRPr="00030AF4">
        <w:rPr>
          <w:rFonts w:cstheme="minorHAnsi"/>
          <w:sz w:val="24"/>
          <w:szCs w:val="24"/>
        </w:rPr>
        <w:t xml:space="preserve"> </w:t>
      </w:r>
      <w:r w:rsidR="00030AF4" w:rsidRPr="00030AF4">
        <w:rPr>
          <w:rFonts w:cstheme="minorHAnsi"/>
          <w:sz w:val="24"/>
          <w:szCs w:val="24"/>
        </w:rPr>
        <w:t xml:space="preserve">caracterizarse por </w:t>
      </w:r>
      <w:r w:rsidR="00E41D3F" w:rsidRPr="00030AF4">
        <w:rPr>
          <w:rFonts w:cstheme="minorHAnsi"/>
          <w:sz w:val="24"/>
          <w:szCs w:val="24"/>
        </w:rPr>
        <w:t>cualquier medida de variabilidad</w:t>
      </w:r>
      <w:r w:rsidR="00030AF4" w:rsidRPr="00030AF4">
        <w:rPr>
          <w:rFonts w:cstheme="minorHAnsi"/>
          <w:sz w:val="24"/>
          <w:szCs w:val="24"/>
        </w:rPr>
        <w:t xml:space="preserve">, </w:t>
      </w:r>
      <w:r w:rsidR="00E41D3F" w:rsidRPr="00030AF4">
        <w:rPr>
          <w:rFonts w:cstheme="minorHAnsi"/>
          <w:sz w:val="24"/>
          <w:szCs w:val="24"/>
        </w:rPr>
        <w:t xml:space="preserve"> como </w:t>
      </w:r>
      <w:r w:rsidR="00D26BBC" w:rsidRPr="00030AF4">
        <w:rPr>
          <w:rFonts w:cstheme="minorHAnsi"/>
          <w:sz w:val="24"/>
          <w:szCs w:val="24"/>
        </w:rPr>
        <w:t xml:space="preserve">ser una desviación estándar o un múltiplo de ella, o la </w:t>
      </w:r>
      <w:r w:rsidR="00EB6654" w:rsidRPr="00030AF4">
        <w:rPr>
          <w:rFonts w:cstheme="minorHAnsi"/>
          <w:sz w:val="24"/>
          <w:szCs w:val="24"/>
        </w:rPr>
        <w:t>mitad</w:t>
      </w:r>
      <w:r w:rsidR="00D26BBC" w:rsidRPr="00030AF4">
        <w:rPr>
          <w:rFonts w:cstheme="minorHAnsi"/>
          <w:sz w:val="24"/>
          <w:szCs w:val="24"/>
        </w:rPr>
        <w:t xml:space="preserve"> d</w:t>
      </w:r>
      <w:r w:rsidR="00EB6654" w:rsidRPr="00030AF4">
        <w:rPr>
          <w:rFonts w:cstheme="minorHAnsi"/>
          <w:sz w:val="24"/>
          <w:szCs w:val="24"/>
        </w:rPr>
        <w:t>el intervalo con un cierto nivel</w:t>
      </w:r>
      <w:r w:rsidR="00D26BBC" w:rsidRPr="00030AF4">
        <w:rPr>
          <w:rFonts w:cstheme="minorHAnsi"/>
          <w:sz w:val="24"/>
          <w:szCs w:val="24"/>
        </w:rPr>
        <w:t xml:space="preserve"> de confianza.</w:t>
      </w:r>
      <w:r w:rsidR="00D26BBC" w:rsidRPr="00B15F87">
        <w:rPr>
          <w:rFonts w:cstheme="minorHAnsi"/>
          <w:color w:val="FF0000"/>
          <w:sz w:val="24"/>
          <w:szCs w:val="24"/>
          <w:u w:val="single"/>
        </w:rPr>
        <w:t xml:space="preserve"> </w:t>
      </w:r>
    </w:p>
    <w:p w:rsidR="00BE6A57" w:rsidRDefault="00DB39F5" w:rsidP="00DD5D4B">
      <w:pPr>
        <w:spacing w:line="360" w:lineRule="auto"/>
        <w:ind w:left="284"/>
        <w:jc w:val="both"/>
        <w:rPr>
          <w:rFonts w:cstheme="minorHAnsi"/>
          <w:sz w:val="24"/>
          <w:szCs w:val="24"/>
        </w:rPr>
      </w:pPr>
      <w:r w:rsidRPr="00DB39F5">
        <w:rPr>
          <w:rFonts w:cstheme="minorHAnsi"/>
          <w:b/>
          <w:sz w:val="24"/>
          <w:szCs w:val="24"/>
        </w:rPr>
        <w:t>Incertidumbre estándar u</w:t>
      </w:r>
      <w:r w:rsidR="003670FF">
        <w:rPr>
          <w:rFonts w:cstheme="minorHAnsi"/>
          <w:b/>
          <w:sz w:val="24"/>
          <w:szCs w:val="24"/>
        </w:rPr>
        <w:t xml:space="preserve"> </w:t>
      </w:r>
      <w:r w:rsidRPr="00DB39F5">
        <w:rPr>
          <w:rFonts w:cstheme="minorHAnsi"/>
          <w:b/>
          <w:sz w:val="24"/>
          <w:szCs w:val="24"/>
        </w:rPr>
        <w:t>(x</w:t>
      </w:r>
      <w:r w:rsidRPr="00DB39F5">
        <w:rPr>
          <w:rFonts w:cstheme="minorHAnsi"/>
          <w:b/>
          <w:sz w:val="24"/>
          <w:szCs w:val="24"/>
          <w:vertAlign w:val="subscript"/>
        </w:rPr>
        <w:t>i</w:t>
      </w:r>
      <w:r w:rsidRPr="00DB39F5">
        <w:rPr>
          <w:rFonts w:cstheme="minorHAnsi"/>
          <w:b/>
          <w:sz w:val="24"/>
          <w:szCs w:val="24"/>
        </w:rPr>
        <w:t>):</w:t>
      </w:r>
      <w:r>
        <w:rPr>
          <w:rFonts w:cstheme="minorHAnsi"/>
          <w:sz w:val="24"/>
          <w:szCs w:val="24"/>
        </w:rPr>
        <w:t xml:space="preserve"> Incertidumbre del resultado </w:t>
      </w:r>
      <w:r w:rsidR="003670FF" w:rsidRPr="003670FF">
        <w:rPr>
          <w:rFonts w:cstheme="minorHAnsi"/>
          <w:sz w:val="24"/>
          <w:szCs w:val="24"/>
        </w:rPr>
        <w:t>x</w:t>
      </w:r>
      <w:r w:rsidR="003670FF" w:rsidRPr="003670FF">
        <w:rPr>
          <w:rFonts w:cstheme="minorHAnsi"/>
          <w:sz w:val="24"/>
          <w:szCs w:val="24"/>
          <w:vertAlign w:val="subscript"/>
        </w:rPr>
        <w:t>i</w:t>
      </w:r>
      <w:r w:rsidR="003670FF">
        <w:rPr>
          <w:rFonts w:cstheme="minorHAnsi"/>
          <w:sz w:val="24"/>
          <w:szCs w:val="24"/>
        </w:rPr>
        <w:t xml:space="preserve"> </w:t>
      </w:r>
      <w:r>
        <w:rPr>
          <w:rFonts w:cstheme="minorHAnsi"/>
          <w:sz w:val="24"/>
          <w:szCs w:val="24"/>
        </w:rPr>
        <w:t xml:space="preserve">de la medición </w:t>
      </w:r>
      <w:r w:rsidR="003670FF">
        <w:rPr>
          <w:rFonts w:cstheme="minorHAnsi"/>
          <w:sz w:val="24"/>
          <w:szCs w:val="24"/>
        </w:rPr>
        <w:t>expresada</w:t>
      </w:r>
      <w:r>
        <w:rPr>
          <w:rFonts w:cstheme="minorHAnsi"/>
          <w:sz w:val="24"/>
          <w:szCs w:val="24"/>
        </w:rPr>
        <w:t xml:space="preserve"> como la desviación estándar</w:t>
      </w:r>
      <w:r w:rsidR="003670FF">
        <w:rPr>
          <w:rFonts w:cstheme="minorHAnsi"/>
          <w:sz w:val="24"/>
          <w:szCs w:val="24"/>
        </w:rPr>
        <w:t>.</w:t>
      </w:r>
    </w:p>
    <w:p w:rsidR="00BE6A57" w:rsidRDefault="007148F1" w:rsidP="00DD5D4B">
      <w:pPr>
        <w:spacing w:line="360" w:lineRule="auto"/>
        <w:ind w:left="284"/>
        <w:jc w:val="both"/>
        <w:rPr>
          <w:rFonts w:cstheme="minorHAnsi"/>
          <w:sz w:val="24"/>
          <w:szCs w:val="24"/>
        </w:rPr>
      </w:pPr>
      <w:r>
        <w:rPr>
          <w:rFonts w:cstheme="minorHAnsi"/>
          <w:b/>
          <w:sz w:val="24"/>
          <w:szCs w:val="24"/>
        </w:rPr>
        <w:t xml:space="preserve">Incertidumbre </w:t>
      </w:r>
      <w:r w:rsidR="00DB39F5" w:rsidRPr="00DB39F5">
        <w:rPr>
          <w:rFonts w:cstheme="minorHAnsi"/>
          <w:b/>
          <w:sz w:val="24"/>
          <w:szCs w:val="24"/>
        </w:rPr>
        <w:t>combinada u</w:t>
      </w:r>
      <w:r w:rsidR="00DB39F5" w:rsidRPr="00DB39F5">
        <w:rPr>
          <w:rFonts w:cstheme="minorHAnsi"/>
          <w:b/>
          <w:sz w:val="24"/>
          <w:szCs w:val="24"/>
          <w:vertAlign w:val="subscript"/>
        </w:rPr>
        <w:t>c</w:t>
      </w:r>
      <w:r w:rsidR="003670FF">
        <w:rPr>
          <w:rFonts w:cstheme="minorHAnsi"/>
          <w:b/>
          <w:sz w:val="24"/>
          <w:szCs w:val="24"/>
          <w:vertAlign w:val="subscript"/>
        </w:rPr>
        <w:t xml:space="preserve"> </w:t>
      </w:r>
      <w:r w:rsidR="00DB39F5" w:rsidRPr="00DB39F5">
        <w:rPr>
          <w:rFonts w:cstheme="minorHAnsi"/>
          <w:b/>
          <w:sz w:val="24"/>
          <w:szCs w:val="24"/>
        </w:rPr>
        <w:t>(y):</w:t>
      </w:r>
      <w:r w:rsidR="00DB39F5">
        <w:rPr>
          <w:rFonts w:cstheme="minorHAnsi"/>
          <w:b/>
          <w:sz w:val="24"/>
          <w:szCs w:val="24"/>
        </w:rPr>
        <w:t xml:space="preserve"> </w:t>
      </w:r>
      <w:r w:rsidR="00DB39F5">
        <w:rPr>
          <w:rFonts w:cstheme="minorHAnsi"/>
          <w:sz w:val="24"/>
          <w:szCs w:val="24"/>
        </w:rPr>
        <w:t xml:space="preserve">incertidumbre estándar </w:t>
      </w:r>
      <w:r w:rsidR="00DB39F5" w:rsidRPr="00030AF4">
        <w:rPr>
          <w:rFonts w:cstheme="minorHAnsi"/>
          <w:sz w:val="24"/>
          <w:szCs w:val="24"/>
        </w:rPr>
        <w:t xml:space="preserve">del resultado de una medición cuando el </w:t>
      </w:r>
      <w:r w:rsidR="00030AF4" w:rsidRPr="00030AF4">
        <w:rPr>
          <w:rFonts w:cstheme="minorHAnsi"/>
          <w:sz w:val="24"/>
          <w:szCs w:val="24"/>
        </w:rPr>
        <w:t>mismo</w:t>
      </w:r>
      <w:r w:rsidR="00DB39F5" w:rsidRPr="00030AF4">
        <w:rPr>
          <w:rFonts w:cstheme="minorHAnsi"/>
          <w:sz w:val="24"/>
          <w:szCs w:val="24"/>
        </w:rPr>
        <w:t xml:space="preserve"> es </w:t>
      </w:r>
      <w:r w:rsidR="00DB39F5">
        <w:rPr>
          <w:rFonts w:cstheme="minorHAnsi"/>
          <w:sz w:val="24"/>
          <w:szCs w:val="24"/>
        </w:rPr>
        <w:t xml:space="preserve">obtenido de </w:t>
      </w:r>
      <w:r w:rsidR="001F311B">
        <w:rPr>
          <w:rFonts w:cstheme="minorHAnsi"/>
          <w:sz w:val="24"/>
          <w:szCs w:val="24"/>
        </w:rPr>
        <w:t xml:space="preserve">los valores de otras </w:t>
      </w:r>
      <w:r w:rsidR="003670FF">
        <w:rPr>
          <w:rFonts w:cstheme="minorHAnsi"/>
          <w:sz w:val="24"/>
          <w:szCs w:val="24"/>
        </w:rPr>
        <w:t>cantidades</w:t>
      </w:r>
      <w:r w:rsidR="001F311B">
        <w:rPr>
          <w:rFonts w:cstheme="minorHAnsi"/>
          <w:sz w:val="24"/>
          <w:szCs w:val="24"/>
        </w:rPr>
        <w:t xml:space="preserve">, igual a la raíz cuadrada positiva de la suma de los términos, </w:t>
      </w:r>
      <w:r w:rsidR="00066066">
        <w:rPr>
          <w:rFonts w:cstheme="minorHAnsi"/>
          <w:sz w:val="24"/>
          <w:szCs w:val="24"/>
        </w:rPr>
        <w:t xml:space="preserve">siendo éstos </w:t>
      </w:r>
      <w:r w:rsidR="001F311B">
        <w:rPr>
          <w:rFonts w:cstheme="minorHAnsi"/>
          <w:sz w:val="24"/>
          <w:szCs w:val="24"/>
        </w:rPr>
        <w:t xml:space="preserve">las varianzas o covarianzas de estas otras </w:t>
      </w:r>
      <w:r w:rsidR="003670FF">
        <w:rPr>
          <w:rFonts w:cstheme="minorHAnsi"/>
          <w:sz w:val="24"/>
          <w:szCs w:val="24"/>
        </w:rPr>
        <w:t>cantidades y divididas por los resultados de esas mediciones</w:t>
      </w:r>
      <w:r w:rsidR="007357CE">
        <w:rPr>
          <w:rFonts w:cstheme="minorHAnsi"/>
          <w:sz w:val="24"/>
          <w:szCs w:val="24"/>
        </w:rPr>
        <w:t>.</w:t>
      </w:r>
    </w:p>
    <w:p w:rsidR="00BE6A57" w:rsidRPr="00EB6654" w:rsidRDefault="002C3CF4" w:rsidP="00DD5D4B">
      <w:pPr>
        <w:spacing w:line="360" w:lineRule="auto"/>
        <w:ind w:left="284"/>
        <w:jc w:val="both"/>
        <w:rPr>
          <w:rFonts w:cstheme="minorHAnsi"/>
          <w:sz w:val="24"/>
          <w:szCs w:val="24"/>
        </w:rPr>
      </w:pPr>
      <w:r w:rsidRPr="00315E51">
        <w:rPr>
          <w:rFonts w:cstheme="minorHAnsi"/>
          <w:b/>
          <w:sz w:val="24"/>
          <w:szCs w:val="24"/>
        </w:rPr>
        <w:t>Incertidumbre expandida</w:t>
      </w:r>
      <w:r>
        <w:rPr>
          <w:rFonts w:cstheme="minorHAnsi"/>
          <w:sz w:val="24"/>
          <w:szCs w:val="24"/>
        </w:rPr>
        <w:t xml:space="preserve"> </w:t>
      </w:r>
      <w:r w:rsidRPr="00066066">
        <w:rPr>
          <w:rFonts w:cstheme="minorHAnsi"/>
          <w:b/>
          <w:sz w:val="24"/>
          <w:szCs w:val="24"/>
        </w:rPr>
        <w:t>(U):</w:t>
      </w:r>
      <w:r>
        <w:rPr>
          <w:rFonts w:cstheme="minorHAnsi"/>
          <w:sz w:val="24"/>
          <w:szCs w:val="24"/>
        </w:rPr>
        <w:t xml:space="preserve"> </w:t>
      </w:r>
      <w:r w:rsidR="00066066">
        <w:rPr>
          <w:rFonts w:cstheme="minorHAnsi"/>
          <w:sz w:val="24"/>
          <w:szCs w:val="24"/>
        </w:rPr>
        <w:t xml:space="preserve">magnitud que define </w:t>
      </w:r>
      <w:r>
        <w:rPr>
          <w:rFonts w:cstheme="minorHAnsi"/>
          <w:sz w:val="24"/>
          <w:szCs w:val="24"/>
        </w:rPr>
        <w:t xml:space="preserve">un intervalo en torno al resultado de una medición </w:t>
      </w:r>
      <w:r w:rsidR="00066066">
        <w:rPr>
          <w:rFonts w:cstheme="minorHAnsi"/>
          <w:sz w:val="24"/>
          <w:szCs w:val="24"/>
        </w:rPr>
        <w:t xml:space="preserve">en el </w:t>
      </w:r>
      <w:r>
        <w:rPr>
          <w:rFonts w:cstheme="minorHAnsi"/>
          <w:sz w:val="24"/>
          <w:szCs w:val="24"/>
        </w:rPr>
        <w:t xml:space="preserve">que puede esperarse que incluya una fracción </w:t>
      </w:r>
      <w:r w:rsidR="00066066">
        <w:rPr>
          <w:rFonts w:cstheme="minorHAnsi"/>
          <w:sz w:val="24"/>
          <w:szCs w:val="24"/>
        </w:rPr>
        <w:t>importante</w:t>
      </w:r>
      <w:r>
        <w:rPr>
          <w:rFonts w:cstheme="minorHAnsi"/>
          <w:sz w:val="24"/>
          <w:szCs w:val="24"/>
        </w:rPr>
        <w:t xml:space="preserve"> de la distribución de</w:t>
      </w:r>
      <w:r w:rsidR="00315E51">
        <w:rPr>
          <w:rFonts w:cstheme="minorHAnsi"/>
          <w:sz w:val="24"/>
          <w:szCs w:val="24"/>
        </w:rPr>
        <w:t xml:space="preserve"> </w:t>
      </w:r>
      <w:r>
        <w:rPr>
          <w:rFonts w:cstheme="minorHAnsi"/>
          <w:sz w:val="24"/>
          <w:szCs w:val="24"/>
        </w:rPr>
        <w:t>los valores que p</w:t>
      </w:r>
      <w:r w:rsidR="00066066">
        <w:rPr>
          <w:rFonts w:cstheme="minorHAnsi"/>
          <w:sz w:val="24"/>
          <w:szCs w:val="24"/>
        </w:rPr>
        <w:t>odrían</w:t>
      </w:r>
      <w:r>
        <w:rPr>
          <w:rFonts w:cstheme="minorHAnsi"/>
          <w:sz w:val="24"/>
          <w:szCs w:val="24"/>
        </w:rPr>
        <w:t xml:space="preserve"> atribuirse razonablemente al mensurando</w:t>
      </w:r>
      <w:r w:rsidR="00066066">
        <w:rPr>
          <w:rFonts w:cstheme="minorHAnsi"/>
          <w:sz w:val="24"/>
          <w:szCs w:val="24"/>
        </w:rPr>
        <w:t>.</w:t>
      </w:r>
    </w:p>
    <w:p w:rsidR="00BE6A57" w:rsidRPr="003670FF" w:rsidRDefault="00BE6A57" w:rsidP="00DD5D4B">
      <w:pPr>
        <w:spacing w:line="240" w:lineRule="auto"/>
        <w:ind w:left="284"/>
        <w:jc w:val="both"/>
        <w:rPr>
          <w:rFonts w:cstheme="minorHAnsi"/>
          <w:sz w:val="24"/>
          <w:szCs w:val="24"/>
        </w:rPr>
      </w:pPr>
      <w:r w:rsidRPr="003670FF">
        <w:rPr>
          <w:rFonts w:cstheme="minorHAnsi"/>
          <w:b/>
          <w:sz w:val="24"/>
          <w:szCs w:val="24"/>
        </w:rPr>
        <w:t>Mensurando</w:t>
      </w:r>
      <w:r w:rsidRPr="003670FF">
        <w:rPr>
          <w:rFonts w:cstheme="minorHAnsi"/>
          <w:sz w:val="24"/>
          <w:szCs w:val="24"/>
        </w:rPr>
        <w:t xml:space="preserve">: Magnitud particular sujeta a medida. </w:t>
      </w:r>
    </w:p>
    <w:p w:rsidR="00BE6A57" w:rsidRDefault="00BE6A57" w:rsidP="00DD5D4B">
      <w:pPr>
        <w:spacing w:line="360" w:lineRule="auto"/>
        <w:ind w:left="284"/>
        <w:jc w:val="both"/>
        <w:rPr>
          <w:rFonts w:cstheme="minorHAnsi"/>
          <w:sz w:val="24"/>
          <w:szCs w:val="24"/>
        </w:rPr>
      </w:pPr>
      <w:r w:rsidRPr="003670FF">
        <w:rPr>
          <w:rFonts w:cstheme="minorHAnsi"/>
          <w:sz w:val="24"/>
          <w:szCs w:val="24"/>
        </w:rPr>
        <w:t xml:space="preserve">En microbiología de alimentos es definido en términos del método empleado. Puede expresarse </w:t>
      </w:r>
      <w:r w:rsidR="00E41D3F">
        <w:rPr>
          <w:rFonts w:cstheme="minorHAnsi"/>
          <w:sz w:val="24"/>
          <w:szCs w:val="24"/>
        </w:rPr>
        <w:t xml:space="preserve">generalmente </w:t>
      </w:r>
      <w:r w:rsidRPr="003670FF">
        <w:rPr>
          <w:rFonts w:cstheme="minorHAnsi"/>
          <w:sz w:val="24"/>
          <w:szCs w:val="24"/>
        </w:rPr>
        <w:t xml:space="preserve">como unidades formadoras de colonias (ufc) </w:t>
      </w:r>
      <w:r w:rsidR="00ED4079">
        <w:rPr>
          <w:rFonts w:cstheme="minorHAnsi"/>
          <w:sz w:val="24"/>
          <w:szCs w:val="24"/>
        </w:rPr>
        <w:t>o el Número más Prob</w:t>
      </w:r>
      <w:r w:rsidR="00E41D3F">
        <w:rPr>
          <w:rFonts w:cstheme="minorHAnsi"/>
          <w:sz w:val="24"/>
          <w:szCs w:val="24"/>
        </w:rPr>
        <w:t xml:space="preserve">able (NMP) </w:t>
      </w:r>
      <w:r w:rsidRPr="003670FF">
        <w:rPr>
          <w:rFonts w:cstheme="minorHAnsi"/>
          <w:sz w:val="24"/>
          <w:szCs w:val="24"/>
        </w:rPr>
        <w:t xml:space="preserve">en la porción </w:t>
      </w:r>
      <w:r>
        <w:rPr>
          <w:rFonts w:cstheme="minorHAnsi"/>
          <w:sz w:val="24"/>
          <w:szCs w:val="24"/>
        </w:rPr>
        <w:t xml:space="preserve">de muestra </w:t>
      </w:r>
      <w:r w:rsidRPr="003670FF">
        <w:rPr>
          <w:rFonts w:cstheme="minorHAnsi"/>
          <w:sz w:val="24"/>
          <w:szCs w:val="24"/>
        </w:rPr>
        <w:t xml:space="preserve">que se </w:t>
      </w:r>
      <w:r w:rsidR="00E41D3F">
        <w:rPr>
          <w:rFonts w:cstheme="minorHAnsi"/>
          <w:sz w:val="24"/>
          <w:szCs w:val="24"/>
        </w:rPr>
        <w:t>somete a cuantificación (</w:t>
      </w:r>
      <w:r>
        <w:rPr>
          <w:rFonts w:cstheme="minorHAnsi"/>
          <w:sz w:val="24"/>
          <w:szCs w:val="24"/>
        </w:rPr>
        <w:t>g ó</w:t>
      </w:r>
      <w:r w:rsidR="00E41D3F">
        <w:rPr>
          <w:rFonts w:cstheme="minorHAnsi"/>
          <w:sz w:val="24"/>
          <w:szCs w:val="24"/>
        </w:rPr>
        <w:t xml:space="preserve"> </w:t>
      </w:r>
      <w:r w:rsidRPr="003670FF">
        <w:rPr>
          <w:rFonts w:cstheme="minorHAnsi"/>
          <w:sz w:val="24"/>
          <w:szCs w:val="24"/>
        </w:rPr>
        <w:t>ml)</w:t>
      </w:r>
      <w:r w:rsidR="00E41D3F">
        <w:rPr>
          <w:rFonts w:cstheme="minorHAnsi"/>
          <w:sz w:val="24"/>
          <w:szCs w:val="24"/>
        </w:rPr>
        <w:t>.</w:t>
      </w:r>
    </w:p>
    <w:p w:rsidR="008930A7" w:rsidRPr="008930A7" w:rsidRDefault="00FA0AD7" w:rsidP="00DD5D4B">
      <w:pPr>
        <w:spacing w:line="360" w:lineRule="auto"/>
        <w:ind w:left="284"/>
        <w:jc w:val="both"/>
        <w:rPr>
          <w:rFonts w:cstheme="minorHAnsi"/>
          <w:sz w:val="24"/>
          <w:szCs w:val="24"/>
        </w:rPr>
      </w:pPr>
      <w:r w:rsidRPr="008930A7">
        <w:rPr>
          <w:rFonts w:cstheme="minorHAnsi"/>
          <w:b/>
          <w:sz w:val="24"/>
          <w:szCs w:val="24"/>
        </w:rPr>
        <w:t>Precisión de medida</w:t>
      </w:r>
      <w:r w:rsidRPr="008930A7">
        <w:rPr>
          <w:rFonts w:cstheme="minorHAnsi"/>
          <w:sz w:val="24"/>
          <w:szCs w:val="24"/>
        </w:rPr>
        <w:t xml:space="preserve">: proximidad entre las indicaciones o los valores medidos obtenidos en mediciones repetidas de un mismo objeto (o similares) bajo condiciones especificadas </w:t>
      </w:r>
      <w:r w:rsidRPr="008930A7">
        <w:rPr>
          <w:rFonts w:cstheme="minorHAnsi"/>
          <w:sz w:val="24"/>
          <w:szCs w:val="24"/>
        </w:rPr>
        <w:lastRenderedPageBreak/>
        <w:t xml:space="preserve">(repetibilidad, precisión intermedia o reproducibilidad). Suele expresarse numéricamente como la desviación típica, la varianza o el coeficiente de variación. </w:t>
      </w:r>
      <w:r w:rsidR="002E4F02" w:rsidRPr="008930A7">
        <w:rPr>
          <w:rFonts w:cstheme="minorHAnsi"/>
          <w:sz w:val="24"/>
          <w:szCs w:val="24"/>
        </w:rPr>
        <w:t xml:space="preserve"> </w:t>
      </w:r>
    </w:p>
    <w:p w:rsidR="00A7620D" w:rsidRDefault="00A7620D" w:rsidP="00DD5D4B">
      <w:pPr>
        <w:spacing w:line="360" w:lineRule="auto"/>
        <w:ind w:left="284"/>
        <w:jc w:val="both"/>
        <w:rPr>
          <w:rFonts w:cstheme="minorHAnsi"/>
          <w:sz w:val="24"/>
          <w:szCs w:val="24"/>
        </w:rPr>
      </w:pPr>
      <w:r w:rsidRPr="00A7620D">
        <w:rPr>
          <w:rFonts w:cstheme="minorHAnsi"/>
          <w:b/>
          <w:sz w:val="24"/>
          <w:szCs w:val="24"/>
        </w:rPr>
        <w:t>Precisión intermedia</w:t>
      </w:r>
      <w:r>
        <w:rPr>
          <w:rFonts w:cstheme="minorHAnsi"/>
          <w:sz w:val="24"/>
          <w:szCs w:val="24"/>
        </w:rPr>
        <w:t xml:space="preserve">: </w:t>
      </w:r>
      <w:r w:rsidRPr="00030AF4">
        <w:rPr>
          <w:rFonts w:cstheme="minorHAnsi"/>
          <w:sz w:val="24"/>
          <w:szCs w:val="24"/>
        </w:rPr>
        <w:t>precisión de medida bajo un conjunto de condiciones de precisión intermedia.</w:t>
      </w:r>
      <w:r>
        <w:rPr>
          <w:rFonts w:cstheme="minorHAnsi"/>
          <w:sz w:val="24"/>
          <w:szCs w:val="24"/>
        </w:rPr>
        <w:t xml:space="preserve">  Incluye el mismo procedimiento de medición, el mismo l</w:t>
      </w:r>
      <w:r w:rsidR="00FA0AD7">
        <w:rPr>
          <w:rFonts w:cstheme="minorHAnsi"/>
          <w:sz w:val="24"/>
          <w:szCs w:val="24"/>
        </w:rPr>
        <w:t>u</w:t>
      </w:r>
      <w:r>
        <w:rPr>
          <w:rFonts w:cstheme="minorHAnsi"/>
          <w:sz w:val="24"/>
          <w:szCs w:val="24"/>
        </w:rPr>
        <w:t>gar y mediciones repetidas del mismo objeto durante un amplio periodo de tiempo, pero que pueden incluir otras condiciones que involucren variaciones</w:t>
      </w:r>
      <w:r w:rsidR="00FA0AD7">
        <w:rPr>
          <w:rFonts w:cstheme="minorHAnsi"/>
          <w:sz w:val="24"/>
          <w:szCs w:val="24"/>
        </w:rPr>
        <w:t xml:space="preserve"> (nuevas calibraciones, patrones, operadores y sistemas de medida)</w:t>
      </w:r>
      <w:r>
        <w:rPr>
          <w:rFonts w:cstheme="minorHAnsi"/>
          <w:sz w:val="24"/>
          <w:szCs w:val="24"/>
        </w:rPr>
        <w:t>.</w:t>
      </w:r>
    </w:p>
    <w:p w:rsidR="008930A7" w:rsidRDefault="008930A7" w:rsidP="00DD5D4B">
      <w:pPr>
        <w:spacing w:line="360" w:lineRule="auto"/>
        <w:ind w:left="284"/>
        <w:jc w:val="both"/>
        <w:rPr>
          <w:rFonts w:cstheme="minorHAnsi"/>
          <w:sz w:val="24"/>
          <w:szCs w:val="24"/>
        </w:rPr>
      </w:pPr>
      <w:r>
        <w:rPr>
          <w:rFonts w:cstheme="minorHAnsi"/>
          <w:b/>
          <w:sz w:val="24"/>
          <w:szCs w:val="24"/>
        </w:rPr>
        <w:t>Repetibilidad</w:t>
      </w:r>
      <w:r w:rsidRPr="008930A7">
        <w:rPr>
          <w:rFonts w:cstheme="minorHAnsi"/>
          <w:sz w:val="24"/>
          <w:szCs w:val="24"/>
        </w:rPr>
        <w:t>:</w:t>
      </w:r>
      <w:r>
        <w:rPr>
          <w:rFonts w:cstheme="minorHAnsi"/>
          <w:sz w:val="24"/>
          <w:szCs w:val="24"/>
        </w:rPr>
        <w:t xml:space="preserve"> precisión de medida bajo un conjunto de condiciones de repetibilidad (el mismo procedimiento de medida, los mismos operadores, el mismo sistema de medida, las mismas condiciones de operación, el mismo lugar y mediciones repetidas del mismo objeto (o similar) en un periodo de corto tiempo). </w:t>
      </w:r>
    </w:p>
    <w:p w:rsidR="008930A7" w:rsidRPr="008930A7" w:rsidRDefault="008930A7" w:rsidP="00DD5D4B">
      <w:pPr>
        <w:spacing w:line="360" w:lineRule="auto"/>
        <w:ind w:left="284"/>
        <w:jc w:val="both"/>
        <w:rPr>
          <w:rFonts w:cstheme="minorHAnsi"/>
          <w:sz w:val="24"/>
          <w:szCs w:val="24"/>
        </w:rPr>
      </w:pPr>
      <w:r>
        <w:rPr>
          <w:rFonts w:cstheme="minorHAnsi"/>
          <w:b/>
          <w:sz w:val="24"/>
          <w:szCs w:val="24"/>
        </w:rPr>
        <w:t xml:space="preserve"> Reproducibilidad: </w:t>
      </w:r>
      <w:r>
        <w:rPr>
          <w:rFonts w:cstheme="minorHAnsi"/>
          <w:sz w:val="24"/>
          <w:szCs w:val="24"/>
        </w:rPr>
        <w:t xml:space="preserve">precisión de medida bajo un conjunto de condiciones de reproducibilidad (diferentes lugares, operadores, sistemas de medidas (pueden utilizar diferentes procedimientos) y mediciones repetidas de los mismos objetos (o similares)). </w:t>
      </w:r>
    </w:p>
    <w:p w:rsidR="00BE6A57" w:rsidRDefault="00BE6A57" w:rsidP="00BE6A57">
      <w:pPr>
        <w:spacing w:after="0" w:line="240" w:lineRule="auto"/>
        <w:ind w:firstLine="170"/>
        <w:rPr>
          <w:rFonts w:cstheme="minorHAnsi"/>
          <w:sz w:val="24"/>
          <w:szCs w:val="24"/>
        </w:rPr>
      </w:pPr>
    </w:p>
    <w:p w:rsidR="005A26E9" w:rsidRPr="00BD36BE" w:rsidRDefault="00FD2C35" w:rsidP="00DD5D4B">
      <w:pPr>
        <w:pStyle w:val="Prrafodelista"/>
        <w:numPr>
          <w:ilvl w:val="0"/>
          <w:numId w:val="14"/>
        </w:numPr>
        <w:ind w:left="284" w:hanging="284"/>
        <w:rPr>
          <w:rFonts w:cstheme="minorHAnsi"/>
          <w:b/>
          <w:sz w:val="28"/>
          <w:szCs w:val="28"/>
        </w:rPr>
      </w:pPr>
      <w:r w:rsidRPr="00BD36BE">
        <w:rPr>
          <w:rFonts w:cstheme="minorHAnsi"/>
          <w:b/>
          <w:sz w:val="28"/>
          <w:szCs w:val="28"/>
        </w:rPr>
        <w:t>Laboratorio de Microbiología Agrícola</w:t>
      </w:r>
      <w:r w:rsidR="005A26E9" w:rsidRPr="00BD36BE">
        <w:rPr>
          <w:rFonts w:cstheme="minorHAnsi"/>
          <w:b/>
          <w:sz w:val="28"/>
          <w:szCs w:val="28"/>
        </w:rPr>
        <w:t xml:space="preserve"> </w:t>
      </w:r>
      <w:r w:rsidR="002C223B" w:rsidRPr="00BD36BE">
        <w:rPr>
          <w:rFonts w:cstheme="minorHAnsi"/>
          <w:b/>
          <w:sz w:val="28"/>
          <w:szCs w:val="28"/>
        </w:rPr>
        <w:t xml:space="preserve">(LMA) </w:t>
      </w:r>
      <w:r w:rsidR="005A26E9" w:rsidRPr="00BD36BE">
        <w:rPr>
          <w:rFonts w:cstheme="minorHAnsi"/>
          <w:b/>
          <w:sz w:val="28"/>
          <w:szCs w:val="28"/>
        </w:rPr>
        <w:t>de Senasa</w:t>
      </w:r>
    </w:p>
    <w:p w:rsidR="00FD2C35" w:rsidRPr="000044F9" w:rsidRDefault="003304ED" w:rsidP="00B23F1F">
      <w:pPr>
        <w:spacing w:line="360" w:lineRule="auto"/>
        <w:ind w:firstLine="170"/>
        <w:jc w:val="both"/>
        <w:rPr>
          <w:rFonts w:ascii="Calibri" w:hAnsi="Calibri" w:cs="Calibri"/>
          <w:sz w:val="24"/>
          <w:szCs w:val="24"/>
          <w:shd w:val="clear" w:color="auto" w:fill="FFFFFF"/>
        </w:rPr>
      </w:pPr>
      <w:r w:rsidRPr="00CC0C10">
        <w:rPr>
          <w:rFonts w:cstheme="minorHAnsi"/>
          <w:sz w:val="24"/>
          <w:szCs w:val="24"/>
        </w:rPr>
        <w:t xml:space="preserve">El </w:t>
      </w:r>
      <w:r w:rsidRPr="00CC0C10">
        <w:rPr>
          <w:rFonts w:ascii="Calibri" w:hAnsi="Calibri" w:cs="Calibri"/>
          <w:sz w:val="24"/>
          <w:szCs w:val="24"/>
          <w:shd w:val="clear" w:color="auto" w:fill="FFFFFF"/>
        </w:rPr>
        <w:t>Servicio Nacional de Sanidad y Calidad Agroalimentaria</w:t>
      </w:r>
      <w:r w:rsidRPr="00CC0C10">
        <w:rPr>
          <w:rFonts w:cstheme="minorHAnsi"/>
          <w:sz w:val="24"/>
          <w:szCs w:val="24"/>
        </w:rPr>
        <w:t xml:space="preserve"> (Senasa)</w:t>
      </w:r>
      <w:r w:rsidR="00FD2C35" w:rsidRPr="00CC0C10">
        <w:rPr>
          <w:rFonts w:cstheme="minorHAnsi"/>
          <w:sz w:val="24"/>
          <w:szCs w:val="24"/>
        </w:rPr>
        <w:t xml:space="preserve"> </w:t>
      </w:r>
      <w:r w:rsidR="00CC0C10" w:rsidRPr="00CC0C10">
        <w:rPr>
          <w:rFonts w:cstheme="minorHAnsi"/>
          <w:sz w:val="24"/>
          <w:szCs w:val="24"/>
        </w:rPr>
        <w:t xml:space="preserve">es encargado </w:t>
      </w:r>
      <w:r w:rsidRPr="00CC0C10">
        <w:rPr>
          <w:rFonts w:ascii="Calibri" w:hAnsi="Calibri" w:cs="Calibri"/>
          <w:sz w:val="24"/>
          <w:szCs w:val="24"/>
          <w:shd w:val="clear" w:color="auto" w:fill="FFFFFF"/>
        </w:rPr>
        <w:t xml:space="preserve">de </w:t>
      </w:r>
      <w:r w:rsidR="00CC0C10" w:rsidRPr="00CC0C10">
        <w:rPr>
          <w:rFonts w:ascii="Calibri" w:hAnsi="Calibri" w:cs="Calibri"/>
          <w:sz w:val="24"/>
          <w:szCs w:val="24"/>
          <w:shd w:val="clear" w:color="auto" w:fill="FFFFFF"/>
        </w:rPr>
        <w:t xml:space="preserve">la </w:t>
      </w:r>
      <w:r w:rsidR="002477A3">
        <w:rPr>
          <w:rFonts w:ascii="Calibri" w:hAnsi="Calibri" w:cs="Calibri"/>
          <w:sz w:val="24"/>
          <w:szCs w:val="24"/>
          <w:shd w:val="clear" w:color="auto" w:fill="FFFFFF"/>
        </w:rPr>
        <w:t>ejecución</w:t>
      </w:r>
      <w:r w:rsidR="00CC0C10" w:rsidRPr="000044F9">
        <w:rPr>
          <w:rFonts w:ascii="Calibri" w:hAnsi="Calibri" w:cs="Calibri"/>
          <w:sz w:val="24"/>
          <w:szCs w:val="24"/>
          <w:shd w:val="clear" w:color="auto" w:fill="FFFFFF"/>
        </w:rPr>
        <w:t xml:space="preserve"> de</w:t>
      </w:r>
      <w:r w:rsidRPr="000044F9">
        <w:rPr>
          <w:rFonts w:ascii="Calibri" w:hAnsi="Calibri" w:cs="Calibri"/>
          <w:sz w:val="24"/>
          <w:szCs w:val="24"/>
          <w:shd w:val="clear" w:color="auto" w:fill="FFFFFF"/>
        </w:rPr>
        <w:t xml:space="preserve"> las políticas</w:t>
      </w:r>
      <w:r w:rsidR="00CC0C10" w:rsidRPr="000044F9">
        <w:rPr>
          <w:rFonts w:ascii="Calibri" w:hAnsi="Calibri" w:cs="Calibri"/>
          <w:sz w:val="24"/>
          <w:szCs w:val="24"/>
          <w:shd w:val="clear" w:color="auto" w:fill="FFFFFF"/>
        </w:rPr>
        <w:t xml:space="preserve"> </w:t>
      </w:r>
      <w:r w:rsidR="002477A3">
        <w:rPr>
          <w:rFonts w:ascii="Calibri" w:hAnsi="Calibri" w:cs="Calibri"/>
          <w:sz w:val="24"/>
          <w:szCs w:val="24"/>
          <w:shd w:val="clear" w:color="auto" w:fill="FFFFFF"/>
        </w:rPr>
        <w:t>nacionales</w:t>
      </w:r>
      <w:r w:rsidR="00CC0C10" w:rsidRPr="000044F9">
        <w:rPr>
          <w:rFonts w:ascii="Calibri" w:hAnsi="Calibri" w:cs="Calibri"/>
          <w:sz w:val="24"/>
          <w:szCs w:val="24"/>
          <w:shd w:val="clear" w:color="auto" w:fill="FFFFFF"/>
        </w:rPr>
        <w:t xml:space="preserve"> que hacen referencia a la </w:t>
      </w:r>
      <w:r w:rsidRPr="000044F9">
        <w:rPr>
          <w:rFonts w:ascii="Calibri" w:hAnsi="Calibri" w:cs="Calibri"/>
          <w:sz w:val="24"/>
          <w:szCs w:val="24"/>
          <w:shd w:val="clear" w:color="auto" w:fill="FFFFFF"/>
        </w:rPr>
        <w:t>sanidad y calidad animal</w:t>
      </w:r>
      <w:r w:rsidR="00AC230B">
        <w:rPr>
          <w:rFonts w:ascii="Calibri" w:hAnsi="Calibri" w:cs="Calibri"/>
          <w:sz w:val="24"/>
          <w:szCs w:val="24"/>
          <w:shd w:val="clear" w:color="auto" w:fill="FFFFFF"/>
        </w:rPr>
        <w:t xml:space="preserve"> </w:t>
      </w:r>
      <w:r w:rsidRPr="000044F9">
        <w:rPr>
          <w:rFonts w:ascii="Calibri" w:hAnsi="Calibri" w:cs="Calibri"/>
          <w:sz w:val="24"/>
          <w:szCs w:val="24"/>
          <w:shd w:val="clear" w:color="auto" w:fill="FFFFFF"/>
        </w:rPr>
        <w:t xml:space="preserve"> </w:t>
      </w:r>
      <w:r w:rsidR="00AC230B">
        <w:rPr>
          <w:rFonts w:ascii="Calibri" w:hAnsi="Calibri" w:cs="Calibri"/>
          <w:sz w:val="24"/>
          <w:szCs w:val="24"/>
          <w:shd w:val="clear" w:color="auto" w:fill="FFFFFF"/>
        </w:rPr>
        <w:t xml:space="preserve">y vegetal, por otro lado, se ocupa de la </w:t>
      </w:r>
      <w:r w:rsidRPr="000044F9">
        <w:rPr>
          <w:rFonts w:ascii="Calibri" w:hAnsi="Calibri" w:cs="Calibri"/>
          <w:sz w:val="24"/>
          <w:szCs w:val="24"/>
          <w:shd w:val="clear" w:color="auto" w:fill="FFFFFF"/>
        </w:rPr>
        <w:t xml:space="preserve"> inocuidad de l</w:t>
      </w:r>
      <w:r w:rsidR="00AC230B">
        <w:rPr>
          <w:rFonts w:ascii="Calibri" w:hAnsi="Calibri" w:cs="Calibri"/>
          <w:sz w:val="24"/>
          <w:szCs w:val="24"/>
          <w:shd w:val="clear" w:color="auto" w:fill="FFFFFF"/>
        </w:rPr>
        <w:t>os alimentos</w:t>
      </w:r>
      <w:r w:rsidR="00FD2C35" w:rsidRPr="000044F9">
        <w:rPr>
          <w:rFonts w:ascii="Calibri" w:hAnsi="Calibri" w:cs="Calibri"/>
          <w:sz w:val="24"/>
          <w:szCs w:val="24"/>
          <w:shd w:val="clear" w:color="auto" w:fill="FFFFFF"/>
        </w:rPr>
        <w:t xml:space="preserve"> </w:t>
      </w:r>
      <w:r w:rsidR="002477A3">
        <w:rPr>
          <w:rFonts w:ascii="Calibri" w:hAnsi="Calibri" w:cs="Calibri"/>
          <w:sz w:val="24"/>
          <w:szCs w:val="24"/>
          <w:shd w:val="clear" w:color="auto" w:fill="FFFFFF"/>
        </w:rPr>
        <w:t xml:space="preserve"> </w:t>
      </w:r>
      <w:r w:rsidR="00030AF4">
        <w:rPr>
          <w:rFonts w:ascii="Calibri" w:hAnsi="Calibri" w:cs="Calibri"/>
          <w:sz w:val="24"/>
          <w:szCs w:val="24"/>
          <w:shd w:val="clear" w:color="auto" w:fill="FFFFFF"/>
        </w:rPr>
        <w:t>verifica</w:t>
      </w:r>
      <w:r w:rsidR="00AC230B">
        <w:rPr>
          <w:rFonts w:ascii="Calibri" w:hAnsi="Calibri" w:cs="Calibri"/>
          <w:sz w:val="24"/>
          <w:szCs w:val="24"/>
          <w:shd w:val="clear" w:color="auto" w:fill="FFFFFF"/>
        </w:rPr>
        <w:t>ndo</w:t>
      </w:r>
      <w:r w:rsidR="00030AF4">
        <w:rPr>
          <w:rFonts w:ascii="Calibri" w:hAnsi="Calibri" w:cs="Calibri"/>
          <w:sz w:val="24"/>
          <w:szCs w:val="24"/>
          <w:shd w:val="clear" w:color="auto" w:fill="FFFFFF"/>
        </w:rPr>
        <w:t xml:space="preserve"> </w:t>
      </w:r>
      <w:r w:rsidRPr="000044F9">
        <w:rPr>
          <w:rFonts w:ascii="Calibri" w:hAnsi="Calibri" w:cs="Calibri"/>
          <w:sz w:val="24"/>
          <w:szCs w:val="24"/>
          <w:shd w:val="clear" w:color="auto" w:fill="FFFFFF"/>
        </w:rPr>
        <w:t>el cumplimiento de la</w:t>
      </w:r>
      <w:r w:rsidR="00FD2C35" w:rsidRPr="000044F9">
        <w:rPr>
          <w:rFonts w:ascii="Calibri" w:hAnsi="Calibri" w:cs="Calibri"/>
          <w:sz w:val="24"/>
          <w:szCs w:val="24"/>
          <w:shd w:val="clear" w:color="auto" w:fill="FFFFFF"/>
        </w:rPr>
        <w:t>s</w:t>
      </w:r>
      <w:r w:rsidRPr="000044F9">
        <w:rPr>
          <w:rFonts w:ascii="Calibri" w:hAnsi="Calibri" w:cs="Calibri"/>
          <w:sz w:val="24"/>
          <w:szCs w:val="24"/>
          <w:shd w:val="clear" w:color="auto" w:fill="FFFFFF"/>
        </w:rPr>
        <w:t xml:space="preserve"> normativa</w:t>
      </w:r>
      <w:r w:rsidR="00FD2C35" w:rsidRPr="000044F9">
        <w:rPr>
          <w:rFonts w:ascii="Calibri" w:hAnsi="Calibri" w:cs="Calibri"/>
          <w:sz w:val="24"/>
          <w:szCs w:val="24"/>
          <w:shd w:val="clear" w:color="auto" w:fill="FFFFFF"/>
        </w:rPr>
        <w:t>s</w:t>
      </w:r>
      <w:r w:rsidRPr="000044F9">
        <w:rPr>
          <w:rFonts w:ascii="Calibri" w:hAnsi="Calibri" w:cs="Calibri"/>
          <w:sz w:val="24"/>
          <w:szCs w:val="24"/>
          <w:shd w:val="clear" w:color="auto" w:fill="FFFFFF"/>
        </w:rPr>
        <w:t xml:space="preserve"> vigente</w:t>
      </w:r>
      <w:r w:rsidR="00CC0C10" w:rsidRPr="000044F9">
        <w:rPr>
          <w:rFonts w:ascii="Calibri" w:hAnsi="Calibri" w:cs="Calibri"/>
          <w:sz w:val="24"/>
          <w:szCs w:val="24"/>
          <w:shd w:val="clear" w:color="auto" w:fill="FFFFFF"/>
        </w:rPr>
        <w:t>s</w:t>
      </w:r>
      <w:r w:rsidRPr="000044F9">
        <w:rPr>
          <w:rFonts w:ascii="Calibri" w:hAnsi="Calibri" w:cs="Calibri"/>
          <w:sz w:val="24"/>
          <w:szCs w:val="24"/>
          <w:shd w:val="clear" w:color="auto" w:fill="FFFFFF"/>
        </w:rPr>
        <w:t xml:space="preserve"> en la materia.</w:t>
      </w:r>
      <w:r w:rsidR="00FD2C35" w:rsidRPr="000044F9">
        <w:rPr>
          <w:rFonts w:ascii="Calibri" w:hAnsi="Calibri" w:cs="Calibri"/>
          <w:sz w:val="24"/>
          <w:szCs w:val="24"/>
          <w:shd w:val="clear" w:color="auto" w:fill="FFFFFF"/>
        </w:rPr>
        <w:t xml:space="preserve"> </w:t>
      </w:r>
      <w:r w:rsidR="002477A3">
        <w:rPr>
          <w:rFonts w:ascii="Calibri" w:hAnsi="Calibri" w:cs="Calibri"/>
          <w:sz w:val="24"/>
          <w:szCs w:val="24"/>
          <w:shd w:val="clear" w:color="auto" w:fill="FFFFFF"/>
        </w:rPr>
        <w:t>Además</w:t>
      </w:r>
      <w:r w:rsidR="00B15F87">
        <w:rPr>
          <w:rFonts w:ascii="Calibri" w:hAnsi="Calibri" w:cs="Calibri"/>
          <w:sz w:val="24"/>
          <w:szCs w:val="24"/>
          <w:shd w:val="clear" w:color="auto" w:fill="FFFFFF"/>
        </w:rPr>
        <w:t>,</w:t>
      </w:r>
      <w:r w:rsidR="002477A3">
        <w:rPr>
          <w:rFonts w:ascii="Calibri" w:hAnsi="Calibri" w:cs="Calibri"/>
          <w:sz w:val="24"/>
          <w:szCs w:val="24"/>
          <w:shd w:val="clear" w:color="auto" w:fill="FFFFFF"/>
        </w:rPr>
        <w:t xml:space="preserve"> el organismo</w:t>
      </w:r>
      <w:r w:rsidR="00CC0C10" w:rsidRPr="000044F9">
        <w:rPr>
          <w:rFonts w:ascii="Calibri" w:hAnsi="Calibri" w:cs="Calibri"/>
          <w:sz w:val="24"/>
          <w:szCs w:val="24"/>
          <w:shd w:val="clear" w:color="auto" w:fill="FFFFFF"/>
        </w:rPr>
        <w:t xml:space="preserve"> controla el tráfico federal, las </w:t>
      </w:r>
      <w:r w:rsidR="00FD2C35" w:rsidRPr="000044F9">
        <w:rPr>
          <w:rFonts w:ascii="Calibri" w:hAnsi="Calibri" w:cs="Calibri"/>
          <w:sz w:val="24"/>
          <w:szCs w:val="24"/>
          <w:shd w:val="clear" w:color="auto" w:fill="FFFFFF"/>
        </w:rPr>
        <w:t>importaciones y exportaciones de los productos, subproductos y derivados de origen animal y vegetal, productos agroalimentarios,</w:t>
      </w:r>
      <w:r w:rsidR="002477A3">
        <w:rPr>
          <w:rFonts w:ascii="Calibri" w:hAnsi="Calibri" w:cs="Calibri"/>
          <w:sz w:val="24"/>
          <w:szCs w:val="24"/>
          <w:shd w:val="clear" w:color="auto" w:fill="FFFFFF"/>
        </w:rPr>
        <w:t xml:space="preserve"> y demás </w:t>
      </w:r>
      <w:r w:rsidR="005B5E42">
        <w:rPr>
          <w:rFonts w:ascii="Calibri" w:hAnsi="Calibri" w:cs="Calibri"/>
          <w:sz w:val="24"/>
          <w:szCs w:val="24"/>
          <w:shd w:val="clear" w:color="auto" w:fill="FFFFFF"/>
        </w:rPr>
        <w:t>relacionado</w:t>
      </w:r>
      <w:r w:rsidR="00CC0C10" w:rsidRPr="000044F9">
        <w:rPr>
          <w:rFonts w:ascii="Calibri" w:hAnsi="Calibri" w:cs="Calibri"/>
          <w:sz w:val="24"/>
          <w:szCs w:val="24"/>
          <w:shd w:val="clear" w:color="auto" w:fill="FFFFFF"/>
        </w:rPr>
        <w:t xml:space="preserve">s con la agroindustria. </w:t>
      </w:r>
      <w:r w:rsidR="00FD2C35" w:rsidRPr="000044F9">
        <w:rPr>
          <w:rFonts w:ascii="Calibri" w:hAnsi="Calibri" w:cs="Calibri"/>
          <w:sz w:val="24"/>
          <w:szCs w:val="24"/>
          <w:shd w:val="clear" w:color="auto" w:fill="FFFFFF"/>
        </w:rPr>
        <w:t xml:space="preserve"> </w:t>
      </w:r>
    </w:p>
    <w:p w:rsidR="002477A3" w:rsidRPr="00BD36BE" w:rsidRDefault="00857B7C" w:rsidP="00B23F1F">
      <w:pPr>
        <w:spacing w:line="360" w:lineRule="auto"/>
        <w:ind w:firstLine="170"/>
        <w:jc w:val="both"/>
        <w:rPr>
          <w:rFonts w:ascii="Calibri" w:hAnsi="Calibri" w:cs="Calibri"/>
          <w:sz w:val="24"/>
          <w:szCs w:val="24"/>
          <w:shd w:val="clear" w:color="auto" w:fill="FFFFFF"/>
        </w:rPr>
      </w:pPr>
      <w:r>
        <w:rPr>
          <w:rFonts w:ascii="Calibri" w:hAnsi="Calibri" w:cs="Calibri"/>
          <w:sz w:val="24"/>
          <w:szCs w:val="24"/>
          <w:shd w:val="clear" w:color="auto" w:fill="FFFFFF"/>
        </w:rPr>
        <w:t xml:space="preserve">El rol del LMA en el organismo </w:t>
      </w:r>
      <w:r w:rsidR="00CC0C10" w:rsidRPr="004C3617">
        <w:rPr>
          <w:rFonts w:ascii="Calibri" w:hAnsi="Calibri" w:cs="Calibri"/>
          <w:sz w:val="24"/>
          <w:szCs w:val="24"/>
          <w:shd w:val="clear" w:color="auto" w:fill="FFFFFF"/>
        </w:rPr>
        <w:t xml:space="preserve">es la de </w:t>
      </w:r>
      <w:r w:rsidR="002B28F3">
        <w:rPr>
          <w:rFonts w:ascii="Calibri" w:hAnsi="Calibri" w:cs="Calibri"/>
          <w:sz w:val="24"/>
          <w:szCs w:val="24"/>
          <w:shd w:val="clear" w:color="auto" w:fill="FFFFFF"/>
        </w:rPr>
        <w:t xml:space="preserve">realizar los controles microbiológicos necesarios a productos, subproductos, alimentos (para consumo humano y animal) y materias primas de origen vegetal con el objetivo de </w:t>
      </w:r>
      <w:r w:rsidR="00CC0C10" w:rsidRPr="004C3617">
        <w:rPr>
          <w:rFonts w:ascii="Calibri" w:hAnsi="Calibri" w:cs="Calibri"/>
          <w:sz w:val="24"/>
          <w:szCs w:val="24"/>
          <w:shd w:val="clear" w:color="auto" w:fill="FFFFFF"/>
        </w:rPr>
        <w:t xml:space="preserve">supervisar el cumplimiento de </w:t>
      </w:r>
      <w:r w:rsidR="000044F9" w:rsidRPr="004C3617">
        <w:rPr>
          <w:rFonts w:ascii="Calibri" w:hAnsi="Calibri" w:cs="Calibri"/>
          <w:sz w:val="24"/>
          <w:szCs w:val="24"/>
          <w:shd w:val="clear" w:color="auto" w:fill="FFFFFF"/>
        </w:rPr>
        <w:t xml:space="preserve">las </w:t>
      </w:r>
      <w:r w:rsidR="006E4D92" w:rsidRPr="006E4D92">
        <w:rPr>
          <w:rFonts w:ascii="Calibri" w:hAnsi="Calibri" w:cs="Calibri"/>
          <w:color w:val="000000" w:themeColor="text1"/>
          <w:sz w:val="24"/>
          <w:szCs w:val="24"/>
          <w:shd w:val="clear" w:color="auto" w:fill="FFFFFF"/>
        </w:rPr>
        <w:t xml:space="preserve">reglamentaciones higiénico-sanitarias y bromatológicas </w:t>
      </w:r>
      <w:r w:rsidR="004C3617" w:rsidRPr="006E4D92">
        <w:rPr>
          <w:rFonts w:ascii="Calibri" w:hAnsi="Calibri" w:cs="Calibri"/>
          <w:color w:val="000000" w:themeColor="text1"/>
          <w:sz w:val="24"/>
          <w:szCs w:val="24"/>
          <w:shd w:val="clear" w:color="auto" w:fill="FFFFFF"/>
        </w:rPr>
        <w:t>alimentaria</w:t>
      </w:r>
      <w:r w:rsidR="006E4D92" w:rsidRPr="006E4D92">
        <w:rPr>
          <w:rFonts w:ascii="Calibri" w:hAnsi="Calibri" w:cs="Calibri"/>
          <w:color w:val="000000" w:themeColor="text1"/>
          <w:sz w:val="24"/>
          <w:szCs w:val="24"/>
          <w:shd w:val="clear" w:color="auto" w:fill="FFFFFF"/>
        </w:rPr>
        <w:t>s</w:t>
      </w:r>
      <w:r w:rsidR="004C3617" w:rsidRPr="006E4D92">
        <w:rPr>
          <w:rFonts w:ascii="Calibri" w:hAnsi="Calibri" w:cs="Calibri"/>
          <w:color w:val="000000" w:themeColor="text1"/>
          <w:sz w:val="24"/>
          <w:szCs w:val="24"/>
          <w:shd w:val="clear" w:color="auto" w:fill="FFFFFF"/>
        </w:rPr>
        <w:t xml:space="preserve"> </w:t>
      </w:r>
      <w:r w:rsidR="006E4D92" w:rsidRPr="006E4D92">
        <w:rPr>
          <w:rFonts w:ascii="Calibri" w:hAnsi="Calibri" w:cs="Calibri"/>
          <w:color w:val="000000" w:themeColor="text1"/>
          <w:sz w:val="24"/>
          <w:szCs w:val="24"/>
          <w:shd w:val="clear" w:color="auto" w:fill="FFFFFF"/>
        </w:rPr>
        <w:t xml:space="preserve">vigentes </w:t>
      </w:r>
      <w:r w:rsidR="000044F9" w:rsidRPr="006E4D92">
        <w:rPr>
          <w:rFonts w:ascii="Calibri" w:hAnsi="Calibri" w:cs="Calibri"/>
          <w:color w:val="000000" w:themeColor="text1"/>
          <w:sz w:val="24"/>
          <w:szCs w:val="24"/>
          <w:shd w:val="clear" w:color="auto" w:fill="FFFFFF"/>
        </w:rPr>
        <w:t>y c</w:t>
      </w:r>
      <w:r w:rsidR="000044F9" w:rsidRPr="004C3617">
        <w:rPr>
          <w:rFonts w:ascii="Calibri" w:hAnsi="Calibri" w:cs="Calibri"/>
          <w:sz w:val="24"/>
          <w:szCs w:val="24"/>
          <w:shd w:val="clear" w:color="auto" w:fill="FFFFFF"/>
        </w:rPr>
        <w:t xml:space="preserve">ertificar la aptitud </w:t>
      </w:r>
      <w:r w:rsidR="00C14F73">
        <w:rPr>
          <w:rFonts w:ascii="Calibri" w:hAnsi="Calibri" w:cs="Calibri"/>
          <w:sz w:val="24"/>
          <w:szCs w:val="24"/>
          <w:shd w:val="clear" w:color="auto" w:fill="FFFFFF"/>
        </w:rPr>
        <w:t xml:space="preserve">comercial, industrial y </w:t>
      </w:r>
      <w:r w:rsidR="000044F9" w:rsidRPr="004C3617">
        <w:rPr>
          <w:rFonts w:ascii="Calibri" w:hAnsi="Calibri" w:cs="Calibri"/>
          <w:sz w:val="24"/>
          <w:szCs w:val="24"/>
          <w:shd w:val="clear" w:color="auto" w:fill="FFFFFF"/>
        </w:rPr>
        <w:t>sanitaria de los mismos</w:t>
      </w:r>
      <w:r w:rsidR="00586CA8">
        <w:rPr>
          <w:rFonts w:ascii="Calibri" w:hAnsi="Calibri" w:cs="Calibri"/>
          <w:sz w:val="24"/>
          <w:szCs w:val="24"/>
          <w:shd w:val="clear" w:color="auto" w:fill="FFFFFF"/>
        </w:rPr>
        <w:t>,</w:t>
      </w:r>
      <w:r w:rsidR="002B28F3">
        <w:rPr>
          <w:rFonts w:ascii="Calibri" w:hAnsi="Calibri" w:cs="Calibri"/>
          <w:sz w:val="24"/>
          <w:szCs w:val="24"/>
          <w:shd w:val="clear" w:color="auto" w:fill="FFFFFF"/>
        </w:rPr>
        <w:t xml:space="preserve"> </w:t>
      </w:r>
      <w:r w:rsidR="004C3617" w:rsidRPr="004C3617">
        <w:rPr>
          <w:rFonts w:ascii="Calibri" w:hAnsi="Calibri" w:cs="Calibri"/>
          <w:sz w:val="24"/>
          <w:szCs w:val="24"/>
          <w:shd w:val="clear" w:color="auto" w:fill="FFFFFF"/>
        </w:rPr>
        <w:t xml:space="preserve"> </w:t>
      </w:r>
      <w:r w:rsidR="002B28F3">
        <w:rPr>
          <w:rFonts w:ascii="Calibri" w:hAnsi="Calibri" w:cs="Calibri"/>
          <w:sz w:val="24"/>
          <w:szCs w:val="24"/>
          <w:shd w:val="clear" w:color="auto" w:fill="FFFFFF"/>
        </w:rPr>
        <w:t xml:space="preserve">dando </w:t>
      </w:r>
      <w:r w:rsidR="004C3617" w:rsidRPr="004C3617">
        <w:rPr>
          <w:rFonts w:ascii="Calibri" w:hAnsi="Calibri" w:cs="Calibri"/>
          <w:sz w:val="24"/>
          <w:szCs w:val="24"/>
          <w:shd w:val="clear" w:color="auto" w:fill="FFFFFF"/>
        </w:rPr>
        <w:t xml:space="preserve">garantía a los países compradores de </w:t>
      </w:r>
      <w:r w:rsidR="005B5E42">
        <w:rPr>
          <w:rFonts w:ascii="Calibri" w:hAnsi="Calibri" w:cs="Calibri"/>
          <w:color w:val="000000"/>
          <w:sz w:val="24"/>
          <w:szCs w:val="24"/>
        </w:rPr>
        <w:t>bienes</w:t>
      </w:r>
      <w:r w:rsidR="004C3617" w:rsidRPr="004C3617">
        <w:rPr>
          <w:rFonts w:ascii="Calibri" w:hAnsi="Calibri" w:cs="Calibri"/>
          <w:color w:val="000000"/>
          <w:sz w:val="24"/>
          <w:szCs w:val="24"/>
        </w:rPr>
        <w:t xml:space="preserve"> nacionales</w:t>
      </w:r>
      <w:r w:rsidR="002B28F3">
        <w:rPr>
          <w:rFonts w:ascii="Calibri" w:hAnsi="Calibri" w:cs="Calibri"/>
          <w:color w:val="000000"/>
          <w:sz w:val="24"/>
          <w:szCs w:val="24"/>
        </w:rPr>
        <w:t xml:space="preserve"> de origen agrícola</w:t>
      </w:r>
      <w:r w:rsidR="006E4D92">
        <w:rPr>
          <w:rFonts w:ascii="Calibri" w:hAnsi="Calibri" w:cs="Calibri"/>
          <w:color w:val="000000"/>
          <w:sz w:val="24"/>
          <w:szCs w:val="24"/>
        </w:rPr>
        <w:t xml:space="preserve"> y a los </w:t>
      </w:r>
      <w:r w:rsidR="00586CA8">
        <w:rPr>
          <w:rFonts w:ascii="Calibri" w:hAnsi="Calibri" w:cs="Calibri"/>
          <w:color w:val="000000"/>
          <w:sz w:val="24"/>
          <w:szCs w:val="24"/>
        </w:rPr>
        <w:t>ítems</w:t>
      </w:r>
      <w:r w:rsidR="006E4D92">
        <w:rPr>
          <w:rFonts w:ascii="Calibri" w:hAnsi="Calibri" w:cs="Calibri"/>
          <w:color w:val="000000"/>
          <w:sz w:val="24"/>
          <w:szCs w:val="24"/>
        </w:rPr>
        <w:t xml:space="preserve"> de comercialización dentro del territorio nacional</w:t>
      </w:r>
      <w:r w:rsidR="000044F9" w:rsidRPr="004C3617">
        <w:rPr>
          <w:rFonts w:ascii="Calibri" w:hAnsi="Calibri" w:cs="Calibri"/>
          <w:sz w:val="24"/>
          <w:szCs w:val="24"/>
          <w:shd w:val="clear" w:color="auto" w:fill="FFFFFF"/>
        </w:rPr>
        <w:t xml:space="preserve">. </w:t>
      </w:r>
    </w:p>
    <w:p w:rsidR="00800BFB" w:rsidRPr="00001FA3" w:rsidRDefault="004C3617" w:rsidP="00B23F1F">
      <w:pPr>
        <w:spacing w:line="360" w:lineRule="auto"/>
        <w:ind w:firstLine="170"/>
        <w:jc w:val="both"/>
        <w:rPr>
          <w:rFonts w:cstheme="minorHAnsi"/>
          <w:sz w:val="24"/>
          <w:szCs w:val="24"/>
        </w:rPr>
      </w:pPr>
      <w:r w:rsidRPr="005A26E9">
        <w:rPr>
          <w:rFonts w:cstheme="minorHAnsi"/>
          <w:sz w:val="24"/>
          <w:szCs w:val="24"/>
        </w:rPr>
        <w:lastRenderedPageBreak/>
        <w:t>Las muestr</w:t>
      </w:r>
      <w:r>
        <w:rPr>
          <w:rFonts w:cstheme="minorHAnsi"/>
          <w:sz w:val="24"/>
          <w:szCs w:val="24"/>
        </w:rPr>
        <w:t xml:space="preserve">as </w:t>
      </w:r>
      <w:r w:rsidR="001009B4">
        <w:rPr>
          <w:rFonts w:cstheme="minorHAnsi"/>
          <w:sz w:val="24"/>
          <w:szCs w:val="24"/>
        </w:rPr>
        <w:t xml:space="preserve">recibidas en el </w:t>
      </w:r>
      <w:r>
        <w:rPr>
          <w:rFonts w:cstheme="minorHAnsi"/>
          <w:sz w:val="24"/>
          <w:szCs w:val="24"/>
        </w:rPr>
        <w:t xml:space="preserve">laboratorio, corresponden a </w:t>
      </w:r>
      <w:r w:rsidRPr="00AC230B">
        <w:rPr>
          <w:rFonts w:cstheme="minorHAnsi"/>
          <w:sz w:val="24"/>
          <w:szCs w:val="24"/>
        </w:rPr>
        <w:t xml:space="preserve">alimentos </w:t>
      </w:r>
      <w:r w:rsidR="00AC230B" w:rsidRPr="00AC230B">
        <w:rPr>
          <w:rFonts w:cstheme="minorHAnsi"/>
          <w:sz w:val="24"/>
          <w:szCs w:val="24"/>
        </w:rPr>
        <w:t xml:space="preserve">que  pueden estar </w:t>
      </w:r>
      <w:r w:rsidR="00586CA8" w:rsidRPr="00AC230B">
        <w:rPr>
          <w:rFonts w:cstheme="minorHAnsi"/>
          <w:sz w:val="24"/>
          <w:szCs w:val="24"/>
        </w:rPr>
        <w:t xml:space="preserve">mínimamente </w:t>
      </w:r>
      <w:r w:rsidR="00AC230B" w:rsidRPr="00AC230B">
        <w:rPr>
          <w:rFonts w:cstheme="minorHAnsi"/>
          <w:sz w:val="24"/>
          <w:szCs w:val="24"/>
        </w:rPr>
        <w:t xml:space="preserve">procesados o definitivamente </w:t>
      </w:r>
      <w:r w:rsidR="006B5D04" w:rsidRPr="00AC230B">
        <w:rPr>
          <w:rFonts w:cstheme="minorHAnsi"/>
          <w:sz w:val="24"/>
          <w:szCs w:val="24"/>
        </w:rPr>
        <w:t xml:space="preserve">no </w:t>
      </w:r>
      <w:r w:rsidR="00AC230B">
        <w:rPr>
          <w:rFonts w:cstheme="minorHAnsi"/>
          <w:sz w:val="24"/>
          <w:szCs w:val="24"/>
        </w:rPr>
        <w:t xml:space="preserve">estarlas, que tienen como </w:t>
      </w:r>
      <w:r w:rsidR="00586CA8">
        <w:rPr>
          <w:rFonts w:cstheme="minorHAnsi"/>
          <w:sz w:val="24"/>
          <w:szCs w:val="24"/>
        </w:rPr>
        <w:t xml:space="preserve">fin </w:t>
      </w:r>
      <w:r w:rsidR="00AC230B">
        <w:rPr>
          <w:rFonts w:cstheme="minorHAnsi"/>
          <w:sz w:val="24"/>
          <w:szCs w:val="24"/>
        </w:rPr>
        <w:t>la evaluación de</w:t>
      </w:r>
      <w:r>
        <w:rPr>
          <w:rFonts w:cstheme="minorHAnsi"/>
          <w:sz w:val="24"/>
          <w:szCs w:val="24"/>
        </w:rPr>
        <w:t xml:space="preserve"> su aptitud para </w:t>
      </w:r>
      <w:r w:rsidR="00586CA8">
        <w:rPr>
          <w:rFonts w:cstheme="minorHAnsi"/>
          <w:sz w:val="24"/>
          <w:szCs w:val="24"/>
        </w:rPr>
        <w:t xml:space="preserve">la </w:t>
      </w:r>
      <w:r>
        <w:rPr>
          <w:rFonts w:cstheme="minorHAnsi"/>
          <w:sz w:val="24"/>
          <w:szCs w:val="24"/>
        </w:rPr>
        <w:t>exportación</w:t>
      </w:r>
      <w:r w:rsidRPr="005A26E9">
        <w:rPr>
          <w:rFonts w:cstheme="minorHAnsi"/>
          <w:sz w:val="24"/>
          <w:szCs w:val="24"/>
        </w:rPr>
        <w:t xml:space="preserve"> </w:t>
      </w:r>
      <w:r w:rsidR="00AC230B">
        <w:rPr>
          <w:rFonts w:cstheme="minorHAnsi"/>
          <w:sz w:val="24"/>
          <w:szCs w:val="24"/>
        </w:rPr>
        <w:t>(la</w:t>
      </w:r>
      <w:r w:rsidR="006E4D92">
        <w:rPr>
          <w:rFonts w:cstheme="minorHAnsi"/>
          <w:sz w:val="24"/>
          <w:szCs w:val="24"/>
        </w:rPr>
        <w:t>s que deben</w:t>
      </w:r>
      <w:r>
        <w:rPr>
          <w:rFonts w:cstheme="minorHAnsi"/>
          <w:sz w:val="24"/>
          <w:szCs w:val="24"/>
        </w:rPr>
        <w:t xml:space="preserve"> </w:t>
      </w:r>
      <w:r w:rsidRPr="005A26E9">
        <w:rPr>
          <w:rFonts w:cstheme="minorHAnsi"/>
          <w:sz w:val="24"/>
          <w:szCs w:val="24"/>
        </w:rPr>
        <w:t>cumplir con reglamentaciones del país receptor</w:t>
      </w:r>
      <w:r w:rsidR="006E4D92">
        <w:rPr>
          <w:rFonts w:cstheme="minorHAnsi"/>
          <w:sz w:val="24"/>
          <w:szCs w:val="24"/>
        </w:rPr>
        <w:t>)</w:t>
      </w:r>
      <w:r w:rsidRPr="005A26E9">
        <w:rPr>
          <w:rFonts w:cstheme="minorHAnsi"/>
          <w:sz w:val="24"/>
          <w:szCs w:val="24"/>
        </w:rPr>
        <w:t xml:space="preserve"> </w:t>
      </w:r>
      <w:r>
        <w:rPr>
          <w:rFonts w:cstheme="minorHAnsi"/>
          <w:sz w:val="24"/>
          <w:szCs w:val="24"/>
        </w:rPr>
        <w:t xml:space="preserve">como así también </w:t>
      </w:r>
      <w:r w:rsidRPr="00001FA3">
        <w:rPr>
          <w:rFonts w:cstheme="minorHAnsi"/>
          <w:sz w:val="24"/>
          <w:szCs w:val="24"/>
        </w:rPr>
        <w:t>alimentos</w:t>
      </w:r>
      <w:r w:rsidR="00857B7C">
        <w:rPr>
          <w:rFonts w:cstheme="minorHAnsi"/>
          <w:sz w:val="24"/>
          <w:szCs w:val="24"/>
        </w:rPr>
        <w:t xml:space="preserve"> </w:t>
      </w:r>
      <w:r w:rsidR="006B5D04">
        <w:rPr>
          <w:rFonts w:cstheme="minorHAnsi"/>
          <w:sz w:val="24"/>
          <w:szCs w:val="24"/>
        </w:rPr>
        <w:t>de producción nacional</w:t>
      </w:r>
      <w:r w:rsidR="00857B7C">
        <w:rPr>
          <w:rFonts w:cstheme="minorHAnsi"/>
          <w:sz w:val="24"/>
          <w:szCs w:val="24"/>
        </w:rPr>
        <w:t xml:space="preserve"> o </w:t>
      </w:r>
      <w:r w:rsidRPr="00001FA3">
        <w:rPr>
          <w:rFonts w:cstheme="minorHAnsi"/>
          <w:sz w:val="24"/>
          <w:szCs w:val="24"/>
        </w:rPr>
        <w:t xml:space="preserve"> importados</w:t>
      </w:r>
      <w:r w:rsidR="00B15F87">
        <w:rPr>
          <w:rFonts w:cstheme="minorHAnsi"/>
          <w:sz w:val="24"/>
          <w:szCs w:val="24"/>
        </w:rPr>
        <w:t>,</w:t>
      </w:r>
      <w:r w:rsidRPr="00001FA3">
        <w:rPr>
          <w:rFonts w:cstheme="minorHAnsi"/>
          <w:sz w:val="24"/>
          <w:szCs w:val="24"/>
        </w:rPr>
        <w:t xml:space="preserve"> los cuales están destinados al consumo humano </w:t>
      </w:r>
      <w:r>
        <w:rPr>
          <w:rFonts w:cstheme="minorHAnsi"/>
          <w:sz w:val="24"/>
          <w:szCs w:val="24"/>
        </w:rPr>
        <w:t>o animal</w:t>
      </w:r>
      <w:r w:rsidR="00B15F87">
        <w:rPr>
          <w:rFonts w:cstheme="minorHAnsi"/>
          <w:sz w:val="24"/>
          <w:szCs w:val="24"/>
        </w:rPr>
        <w:t>,</w:t>
      </w:r>
      <w:r>
        <w:rPr>
          <w:rFonts w:cstheme="minorHAnsi"/>
          <w:sz w:val="24"/>
          <w:szCs w:val="24"/>
        </w:rPr>
        <w:t xml:space="preserve"> </w:t>
      </w:r>
      <w:r w:rsidRPr="00001FA3">
        <w:rPr>
          <w:rFonts w:cstheme="minorHAnsi"/>
          <w:sz w:val="24"/>
          <w:szCs w:val="24"/>
        </w:rPr>
        <w:t xml:space="preserve">o como materia prima para la producción local. </w:t>
      </w:r>
    </w:p>
    <w:p w:rsidR="006E4D92" w:rsidRPr="009D6551" w:rsidRDefault="00487DF6" w:rsidP="00B23F1F">
      <w:pPr>
        <w:pStyle w:val="NormalWeb"/>
        <w:shd w:val="clear" w:color="auto" w:fill="FFFFFF"/>
        <w:spacing w:before="0" w:beforeAutospacing="0" w:after="200" w:afterAutospacing="0" w:line="360" w:lineRule="auto"/>
        <w:ind w:firstLine="170"/>
        <w:jc w:val="both"/>
        <w:rPr>
          <w:rFonts w:asciiTheme="minorHAnsi" w:hAnsiTheme="minorHAnsi" w:cstheme="minorHAnsi"/>
        </w:rPr>
      </w:pPr>
      <w:r w:rsidRPr="009D6551">
        <w:rPr>
          <w:rFonts w:asciiTheme="minorHAnsi" w:hAnsiTheme="minorHAnsi" w:cstheme="minorHAnsi"/>
        </w:rPr>
        <w:t xml:space="preserve">Muchas solicitudes de ensayo corresponden a </w:t>
      </w:r>
      <w:r w:rsidRPr="00AC230B">
        <w:rPr>
          <w:rFonts w:asciiTheme="minorHAnsi" w:hAnsiTheme="minorHAnsi" w:cstheme="minorHAnsi"/>
        </w:rPr>
        <w:t>certificaci</w:t>
      </w:r>
      <w:r w:rsidR="00AC230B" w:rsidRPr="00AC230B">
        <w:rPr>
          <w:rFonts w:asciiTheme="minorHAnsi" w:hAnsiTheme="minorHAnsi" w:cstheme="minorHAnsi"/>
        </w:rPr>
        <w:t>ones</w:t>
      </w:r>
      <w:r w:rsidRPr="00AC230B">
        <w:rPr>
          <w:rFonts w:asciiTheme="minorHAnsi" w:hAnsiTheme="minorHAnsi" w:cstheme="minorHAnsi"/>
        </w:rPr>
        <w:t xml:space="preserve"> </w:t>
      </w:r>
      <w:r w:rsidRPr="009D6551">
        <w:rPr>
          <w:rFonts w:asciiTheme="minorHAnsi" w:hAnsiTheme="minorHAnsi" w:cstheme="minorHAnsi"/>
        </w:rPr>
        <w:t xml:space="preserve">de que la muestra a evaluar es “Apta para el consumo humano”, y de esta manera los recuentos microbianos deben </w:t>
      </w:r>
      <w:r w:rsidR="006B5D04">
        <w:rPr>
          <w:rFonts w:asciiTheme="minorHAnsi" w:hAnsiTheme="minorHAnsi" w:cstheme="minorHAnsi"/>
        </w:rPr>
        <w:t>cumplir con las exigencias d</w:t>
      </w:r>
      <w:r w:rsidRPr="009D6551">
        <w:rPr>
          <w:rFonts w:asciiTheme="minorHAnsi" w:hAnsiTheme="minorHAnsi" w:cstheme="minorHAnsi"/>
        </w:rPr>
        <w:t>el Código Alimentario Argentino</w:t>
      </w:r>
      <w:r w:rsidR="006B5D04">
        <w:rPr>
          <w:rFonts w:asciiTheme="minorHAnsi" w:hAnsiTheme="minorHAnsi" w:cstheme="minorHAnsi"/>
        </w:rPr>
        <w:t xml:space="preserve"> (CAA)</w:t>
      </w:r>
      <w:r w:rsidRPr="009D6551">
        <w:rPr>
          <w:rFonts w:asciiTheme="minorHAnsi" w:hAnsiTheme="minorHAnsi" w:cstheme="minorHAnsi"/>
        </w:rPr>
        <w:t>.</w:t>
      </w:r>
      <w:r w:rsidRPr="009D6551">
        <w:rPr>
          <w:rFonts w:asciiTheme="minorHAnsi" w:hAnsiTheme="minorHAnsi" w:cstheme="minorHAnsi"/>
          <w:color w:val="76923C" w:themeColor="accent3" w:themeShade="BF"/>
          <w:shd w:val="clear" w:color="auto" w:fill="FFFFFF"/>
        </w:rPr>
        <w:t xml:space="preserve"> </w:t>
      </w:r>
    </w:p>
    <w:p w:rsidR="009E5C37" w:rsidRDefault="00487DF6" w:rsidP="00B23F1F">
      <w:pPr>
        <w:spacing w:line="360" w:lineRule="auto"/>
        <w:ind w:firstLine="170"/>
        <w:jc w:val="both"/>
        <w:rPr>
          <w:rFonts w:cstheme="minorHAnsi"/>
          <w:sz w:val="24"/>
          <w:szCs w:val="24"/>
          <w:shd w:val="clear" w:color="auto" w:fill="FFFFFF"/>
        </w:rPr>
      </w:pPr>
      <w:r w:rsidRPr="0043651F">
        <w:rPr>
          <w:rFonts w:cstheme="minorHAnsi"/>
          <w:sz w:val="24"/>
          <w:szCs w:val="24"/>
        </w:rPr>
        <w:t>Ade</w:t>
      </w:r>
      <w:r>
        <w:rPr>
          <w:rFonts w:cstheme="minorHAnsi"/>
          <w:sz w:val="24"/>
          <w:szCs w:val="24"/>
        </w:rPr>
        <w:t>más el LMA participa</w:t>
      </w:r>
      <w:r w:rsidR="009D2E19">
        <w:rPr>
          <w:rFonts w:cstheme="minorHAnsi"/>
          <w:sz w:val="24"/>
          <w:szCs w:val="24"/>
        </w:rPr>
        <w:t>,</w:t>
      </w:r>
      <w:r>
        <w:rPr>
          <w:rFonts w:cstheme="minorHAnsi"/>
          <w:sz w:val="24"/>
          <w:szCs w:val="24"/>
        </w:rPr>
        <w:t xml:space="preserve"> </w:t>
      </w:r>
      <w:r w:rsidR="00E945C9">
        <w:rPr>
          <w:rFonts w:cstheme="minorHAnsi"/>
          <w:sz w:val="24"/>
          <w:szCs w:val="24"/>
        </w:rPr>
        <w:t xml:space="preserve">junto con otras </w:t>
      </w:r>
      <w:r w:rsidR="009E5C37">
        <w:rPr>
          <w:rFonts w:cstheme="minorHAnsi"/>
          <w:sz w:val="24"/>
          <w:szCs w:val="24"/>
        </w:rPr>
        <w:t xml:space="preserve">áreas del organismo, </w:t>
      </w:r>
      <w:r w:rsidR="00E945C9">
        <w:rPr>
          <w:rFonts w:cstheme="minorHAnsi"/>
          <w:sz w:val="24"/>
          <w:szCs w:val="24"/>
        </w:rPr>
        <w:t xml:space="preserve"> </w:t>
      </w:r>
      <w:r>
        <w:rPr>
          <w:rFonts w:cstheme="minorHAnsi"/>
          <w:sz w:val="24"/>
          <w:szCs w:val="24"/>
        </w:rPr>
        <w:t>en</w:t>
      </w:r>
      <w:r w:rsidRPr="0043651F">
        <w:rPr>
          <w:rFonts w:cstheme="minorHAnsi"/>
          <w:sz w:val="24"/>
          <w:szCs w:val="24"/>
        </w:rPr>
        <w:t xml:space="preserve"> el </w:t>
      </w:r>
      <w:r w:rsidR="00586CA8">
        <w:rPr>
          <w:rFonts w:cstheme="minorHAnsi"/>
          <w:sz w:val="24"/>
          <w:szCs w:val="24"/>
        </w:rPr>
        <w:t>“</w:t>
      </w:r>
      <w:r w:rsidRPr="0043651F">
        <w:rPr>
          <w:rFonts w:cstheme="minorHAnsi"/>
          <w:sz w:val="24"/>
          <w:szCs w:val="24"/>
          <w:shd w:val="clear" w:color="auto" w:fill="FFFFFF"/>
        </w:rPr>
        <w:t>P</w:t>
      </w:r>
      <w:r w:rsidR="00D42638">
        <w:rPr>
          <w:rFonts w:cstheme="minorHAnsi"/>
          <w:sz w:val="24"/>
          <w:szCs w:val="24"/>
          <w:shd w:val="clear" w:color="auto" w:fill="FFFFFF"/>
        </w:rPr>
        <w:t>lan</w:t>
      </w:r>
      <w:r w:rsidRPr="0043651F">
        <w:rPr>
          <w:rFonts w:cstheme="minorHAnsi"/>
          <w:sz w:val="24"/>
          <w:szCs w:val="24"/>
          <w:shd w:val="clear" w:color="auto" w:fill="FFFFFF"/>
        </w:rPr>
        <w:t xml:space="preserve"> Nacional de Control de Residuos, Contaminantes e Higiene de Alimentos de Origen Vegetal</w:t>
      </w:r>
      <w:r w:rsidR="00586CA8">
        <w:rPr>
          <w:rFonts w:cstheme="minorHAnsi"/>
          <w:sz w:val="24"/>
          <w:szCs w:val="24"/>
          <w:shd w:val="clear" w:color="auto" w:fill="FFFFFF"/>
        </w:rPr>
        <w:t>”</w:t>
      </w:r>
      <w:r w:rsidRPr="0043651F">
        <w:rPr>
          <w:rFonts w:cstheme="minorHAnsi"/>
          <w:i/>
          <w:iCs/>
          <w:sz w:val="24"/>
          <w:szCs w:val="24"/>
          <w:shd w:val="clear" w:color="auto" w:fill="FFFFFF"/>
        </w:rPr>
        <w:t> </w:t>
      </w:r>
      <w:r w:rsidR="009E5C37">
        <w:rPr>
          <w:rFonts w:cstheme="minorHAnsi"/>
          <w:sz w:val="24"/>
          <w:szCs w:val="24"/>
        </w:rPr>
        <w:t xml:space="preserve"> (CREHA), mediante el cual realiza el</w:t>
      </w:r>
      <w:r>
        <w:rPr>
          <w:rFonts w:cstheme="minorHAnsi"/>
          <w:sz w:val="24"/>
          <w:szCs w:val="24"/>
        </w:rPr>
        <w:t xml:space="preserve"> </w:t>
      </w:r>
      <w:r w:rsidR="009E5C37">
        <w:rPr>
          <w:rFonts w:cstheme="minorHAnsi"/>
          <w:sz w:val="24"/>
          <w:szCs w:val="24"/>
        </w:rPr>
        <w:t>monitoreo de</w:t>
      </w:r>
      <w:r>
        <w:rPr>
          <w:rFonts w:cstheme="minorHAnsi"/>
          <w:sz w:val="24"/>
          <w:szCs w:val="24"/>
        </w:rPr>
        <w:t xml:space="preserve"> </w:t>
      </w:r>
      <w:r w:rsidRPr="0043651F">
        <w:rPr>
          <w:rFonts w:cstheme="minorHAnsi"/>
          <w:sz w:val="24"/>
          <w:szCs w:val="24"/>
        </w:rPr>
        <w:t xml:space="preserve">agricultores </w:t>
      </w:r>
      <w:r w:rsidR="009E5C37">
        <w:rPr>
          <w:rFonts w:cstheme="minorHAnsi"/>
          <w:sz w:val="24"/>
          <w:szCs w:val="24"/>
        </w:rPr>
        <w:t>con</w:t>
      </w:r>
      <w:r w:rsidR="00800BFB">
        <w:rPr>
          <w:rFonts w:cstheme="minorHAnsi"/>
          <w:sz w:val="24"/>
          <w:szCs w:val="24"/>
        </w:rPr>
        <w:t xml:space="preserve"> muestreos periódicos </w:t>
      </w:r>
      <w:r>
        <w:rPr>
          <w:rFonts w:cstheme="minorHAnsi"/>
          <w:sz w:val="24"/>
          <w:szCs w:val="24"/>
        </w:rPr>
        <w:t xml:space="preserve">con el fin de </w:t>
      </w:r>
      <w:r w:rsidR="00800BFB">
        <w:rPr>
          <w:rFonts w:cstheme="minorHAnsi"/>
          <w:sz w:val="24"/>
          <w:szCs w:val="24"/>
        </w:rPr>
        <w:t>minimizar los riesgos de contaminación</w:t>
      </w:r>
      <w:r w:rsidR="00E945C9">
        <w:rPr>
          <w:rFonts w:cstheme="minorHAnsi"/>
          <w:sz w:val="24"/>
          <w:szCs w:val="24"/>
        </w:rPr>
        <w:t>. Este plan a</w:t>
      </w:r>
      <w:r w:rsidR="00E945C9">
        <w:rPr>
          <w:rFonts w:cstheme="minorHAnsi"/>
          <w:sz w:val="24"/>
          <w:szCs w:val="24"/>
          <w:shd w:val="clear" w:color="auto" w:fill="FFFFFF"/>
        </w:rPr>
        <w:t xml:space="preserve">demás contribuye a </w:t>
      </w:r>
      <w:r w:rsidRPr="0043651F">
        <w:rPr>
          <w:rFonts w:cstheme="minorHAnsi"/>
          <w:sz w:val="24"/>
          <w:szCs w:val="24"/>
          <w:shd w:val="clear" w:color="auto" w:fill="FFFFFF"/>
        </w:rPr>
        <w:t xml:space="preserve">garantizar </w:t>
      </w:r>
      <w:r>
        <w:rPr>
          <w:rFonts w:cstheme="minorHAnsi"/>
          <w:sz w:val="24"/>
          <w:szCs w:val="24"/>
          <w:shd w:val="clear" w:color="auto" w:fill="FFFFFF"/>
        </w:rPr>
        <w:t xml:space="preserve">el afianzamiento de la sanidad e </w:t>
      </w:r>
      <w:r w:rsidRPr="0043651F">
        <w:rPr>
          <w:rFonts w:cstheme="minorHAnsi"/>
          <w:sz w:val="24"/>
          <w:szCs w:val="24"/>
          <w:shd w:val="clear" w:color="auto" w:fill="FFFFFF"/>
        </w:rPr>
        <w:t xml:space="preserve">inocuidad de frutas y hortalizas </w:t>
      </w:r>
      <w:r>
        <w:rPr>
          <w:rFonts w:cstheme="minorHAnsi"/>
          <w:sz w:val="24"/>
          <w:szCs w:val="24"/>
          <w:shd w:val="clear" w:color="auto" w:fill="FFFFFF"/>
        </w:rPr>
        <w:t xml:space="preserve">frescas </w:t>
      </w:r>
      <w:r w:rsidRPr="0043651F">
        <w:rPr>
          <w:rFonts w:cstheme="minorHAnsi"/>
          <w:sz w:val="24"/>
          <w:szCs w:val="24"/>
          <w:shd w:val="clear" w:color="auto" w:fill="FFFFFF"/>
        </w:rPr>
        <w:t>destinadas al mercado interno</w:t>
      </w:r>
      <w:r w:rsidR="00E945C9">
        <w:rPr>
          <w:rFonts w:cstheme="minorHAnsi"/>
          <w:sz w:val="24"/>
          <w:szCs w:val="24"/>
          <w:shd w:val="clear" w:color="auto" w:fill="FFFFFF"/>
        </w:rPr>
        <w:t xml:space="preserve"> </w:t>
      </w:r>
      <w:r w:rsidR="00D42638">
        <w:rPr>
          <w:rFonts w:cstheme="minorHAnsi"/>
          <w:sz w:val="24"/>
          <w:szCs w:val="24"/>
          <w:shd w:val="clear" w:color="auto" w:fill="FFFFFF"/>
        </w:rPr>
        <w:t xml:space="preserve">o </w:t>
      </w:r>
      <w:r w:rsidR="00E945C9">
        <w:rPr>
          <w:rFonts w:cstheme="minorHAnsi"/>
          <w:sz w:val="24"/>
          <w:szCs w:val="24"/>
          <w:shd w:val="clear" w:color="auto" w:fill="FFFFFF"/>
        </w:rPr>
        <w:t xml:space="preserve">de </w:t>
      </w:r>
      <w:r w:rsidR="00D42638">
        <w:rPr>
          <w:rFonts w:cstheme="minorHAnsi"/>
          <w:sz w:val="24"/>
          <w:szCs w:val="24"/>
          <w:shd w:val="clear" w:color="auto" w:fill="FFFFFF"/>
        </w:rPr>
        <w:t>exportación y lograr protección a los consumidores</w:t>
      </w:r>
      <w:r w:rsidR="00B23F1F">
        <w:rPr>
          <w:rFonts w:cstheme="minorHAnsi"/>
          <w:sz w:val="24"/>
          <w:szCs w:val="24"/>
          <w:shd w:val="clear" w:color="auto" w:fill="FFFFFF"/>
        </w:rPr>
        <w:t>,</w:t>
      </w:r>
      <w:r w:rsidR="009E5C37">
        <w:rPr>
          <w:rFonts w:cstheme="minorHAnsi"/>
          <w:sz w:val="24"/>
          <w:szCs w:val="24"/>
          <w:shd w:val="clear" w:color="auto" w:fill="FFFFFF"/>
        </w:rPr>
        <w:t xml:space="preserve"> como también </w:t>
      </w:r>
      <w:r w:rsidR="00E945C9">
        <w:rPr>
          <w:rFonts w:cstheme="minorHAnsi"/>
          <w:sz w:val="24"/>
          <w:szCs w:val="24"/>
          <w:shd w:val="clear" w:color="auto" w:fill="FFFFFF"/>
        </w:rPr>
        <w:t>concientizar a los productores sobre la importancia de implementar buenas prácticas agrícolas</w:t>
      </w:r>
      <w:r w:rsidRPr="0043651F">
        <w:rPr>
          <w:rFonts w:cstheme="minorHAnsi"/>
          <w:sz w:val="24"/>
          <w:szCs w:val="24"/>
          <w:shd w:val="clear" w:color="auto" w:fill="FFFFFF"/>
        </w:rPr>
        <w:t>.</w:t>
      </w:r>
      <w:r w:rsidR="00527BB7">
        <w:rPr>
          <w:rFonts w:cstheme="minorHAnsi"/>
          <w:sz w:val="24"/>
          <w:szCs w:val="24"/>
          <w:shd w:val="clear" w:color="auto" w:fill="FFFFFF"/>
        </w:rPr>
        <w:t xml:space="preserve"> </w:t>
      </w:r>
      <w:r w:rsidR="00B23F1F">
        <w:rPr>
          <w:rFonts w:cstheme="minorHAnsi"/>
          <w:sz w:val="24"/>
          <w:szCs w:val="24"/>
          <w:shd w:val="clear" w:color="auto" w:fill="FFFFFF"/>
        </w:rPr>
        <w:t xml:space="preserve"> </w:t>
      </w:r>
      <w:r w:rsidR="009E5C37">
        <w:rPr>
          <w:rFonts w:cstheme="minorHAnsi"/>
          <w:sz w:val="24"/>
          <w:szCs w:val="24"/>
          <w:shd w:val="clear" w:color="auto" w:fill="FFFFFF"/>
        </w:rPr>
        <w:t xml:space="preserve">Los resultados de muestreos no conformes emitidos por el LMA, son comunicados </w:t>
      </w:r>
      <w:r w:rsidR="00D42638">
        <w:rPr>
          <w:rFonts w:cstheme="minorHAnsi"/>
          <w:sz w:val="24"/>
          <w:szCs w:val="24"/>
          <w:shd w:val="clear" w:color="auto" w:fill="FFFFFF"/>
        </w:rPr>
        <w:t xml:space="preserve">al área correspondiente y se activa un sistema de alerta y seguimiento para la aplicación de las correspondientes acciones correctivas y el afianzamiento de acciones preventivas </w:t>
      </w:r>
      <w:r w:rsidR="009E5C37">
        <w:rPr>
          <w:rFonts w:cstheme="minorHAnsi"/>
          <w:sz w:val="24"/>
          <w:szCs w:val="24"/>
          <w:shd w:val="clear" w:color="auto" w:fill="FFFFFF"/>
        </w:rPr>
        <w:t xml:space="preserve">hacia </w:t>
      </w:r>
      <w:r w:rsidR="00D42638">
        <w:rPr>
          <w:rFonts w:cstheme="minorHAnsi"/>
          <w:sz w:val="24"/>
          <w:szCs w:val="24"/>
          <w:shd w:val="clear" w:color="auto" w:fill="FFFFFF"/>
        </w:rPr>
        <w:t xml:space="preserve">los </w:t>
      </w:r>
      <w:r w:rsidR="009E5C37">
        <w:rPr>
          <w:rFonts w:cstheme="minorHAnsi"/>
          <w:sz w:val="24"/>
          <w:szCs w:val="24"/>
          <w:shd w:val="clear" w:color="auto" w:fill="FFFFFF"/>
        </w:rPr>
        <w:t xml:space="preserve">productores </w:t>
      </w:r>
      <w:r w:rsidR="00D42638">
        <w:rPr>
          <w:rFonts w:cstheme="minorHAnsi"/>
          <w:sz w:val="24"/>
          <w:szCs w:val="24"/>
          <w:shd w:val="clear" w:color="auto" w:fill="FFFFFF"/>
        </w:rPr>
        <w:t xml:space="preserve">afectados. </w:t>
      </w:r>
    </w:p>
    <w:p w:rsidR="006B5D04" w:rsidRDefault="00487DF6" w:rsidP="00B23F1F">
      <w:pPr>
        <w:spacing w:line="360" w:lineRule="auto"/>
        <w:ind w:firstLine="170"/>
        <w:jc w:val="both"/>
        <w:rPr>
          <w:rFonts w:cstheme="minorHAnsi"/>
          <w:sz w:val="24"/>
          <w:szCs w:val="24"/>
        </w:rPr>
      </w:pPr>
      <w:r>
        <w:rPr>
          <w:rFonts w:cstheme="minorHAnsi"/>
          <w:sz w:val="24"/>
          <w:szCs w:val="24"/>
        </w:rPr>
        <w:t xml:space="preserve">Las matrices con las que  trabaja el laboratorio son </w:t>
      </w:r>
      <w:r w:rsidR="00527BB7">
        <w:rPr>
          <w:rFonts w:cstheme="minorHAnsi"/>
          <w:sz w:val="24"/>
          <w:szCs w:val="24"/>
        </w:rPr>
        <w:t xml:space="preserve">diversas: </w:t>
      </w:r>
      <w:r w:rsidR="00527BB7" w:rsidRPr="00AC230B">
        <w:rPr>
          <w:rFonts w:cstheme="minorHAnsi"/>
          <w:sz w:val="24"/>
          <w:szCs w:val="24"/>
        </w:rPr>
        <w:t>desde</w:t>
      </w:r>
      <w:r w:rsidR="00527BB7">
        <w:rPr>
          <w:rFonts w:cstheme="minorHAnsi"/>
          <w:sz w:val="24"/>
          <w:szCs w:val="24"/>
        </w:rPr>
        <w:t xml:space="preserve"> </w:t>
      </w:r>
      <w:r>
        <w:rPr>
          <w:rFonts w:cstheme="minorHAnsi"/>
          <w:sz w:val="24"/>
          <w:szCs w:val="24"/>
        </w:rPr>
        <w:t>granos</w:t>
      </w:r>
      <w:r w:rsidR="00527BB7">
        <w:rPr>
          <w:rFonts w:cstheme="minorHAnsi"/>
          <w:sz w:val="24"/>
          <w:szCs w:val="24"/>
        </w:rPr>
        <w:t xml:space="preserve"> y </w:t>
      </w:r>
      <w:r w:rsidR="009E5C37">
        <w:rPr>
          <w:rFonts w:cstheme="minorHAnsi"/>
          <w:sz w:val="24"/>
          <w:szCs w:val="24"/>
        </w:rPr>
        <w:t xml:space="preserve">sus </w:t>
      </w:r>
      <w:r w:rsidR="00527BB7">
        <w:rPr>
          <w:rFonts w:cstheme="minorHAnsi"/>
          <w:sz w:val="24"/>
          <w:szCs w:val="24"/>
        </w:rPr>
        <w:t>subproductos</w:t>
      </w:r>
      <w:r>
        <w:rPr>
          <w:rFonts w:cstheme="minorHAnsi"/>
          <w:sz w:val="24"/>
          <w:szCs w:val="24"/>
        </w:rPr>
        <w:t xml:space="preserve">, alimentos balanceados para consumo animal, frutas y hortalizas frescas, </w:t>
      </w:r>
      <w:r w:rsidR="00833C81">
        <w:rPr>
          <w:rFonts w:cstheme="minorHAnsi"/>
          <w:sz w:val="24"/>
          <w:szCs w:val="24"/>
        </w:rPr>
        <w:t xml:space="preserve">hasta, </w:t>
      </w:r>
      <w:r>
        <w:rPr>
          <w:rFonts w:cstheme="minorHAnsi"/>
          <w:sz w:val="24"/>
          <w:szCs w:val="24"/>
        </w:rPr>
        <w:t>especias, fr</w:t>
      </w:r>
      <w:r w:rsidR="009E5C37">
        <w:rPr>
          <w:rFonts w:cstheme="minorHAnsi"/>
          <w:sz w:val="24"/>
          <w:szCs w:val="24"/>
        </w:rPr>
        <w:t xml:space="preserve">utas secas, etc. </w:t>
      </w:r>
      <w:r>
        <w:rPr>
          <w:rFonts w:cstheme="minorHAnsi"/>
          <w:sz w:val="24"/>
          <w:szCs w:val="24"/>
        </w:rPr>
        <w:t xml:space="preserve"> </w:t>
      </w:r>
      <w:r w:rsidR="00527BB7">
        <w:rPr>
          <w:rFonts w:cstheme="minorHAnsi"/>
          <w:sz w:val="24"/>
          <w:szCs w:val="24"/>
        </w:rPr>
        <w:t xml:space="preserve"> El laboratorio recibe muestras </w:t>
      </w:r>
      <w:r w:rsidR="009E5C37">
        <w:rPr>
          <w:rFonts w:cstheme="minorHAnsi"/>
          <w:sz w:val="24"/>
          <w:szCs w:val="24"/>
        </w:rPr>
        <w:t xml:space="preserve">provenientes de un muestreo </w:t>
      </w:r>
      <w:r w:rsidR="00527BB7">
        <w:rPr>
          <w:rFonts w:cstheme="minorHAnsi"/>
          <w:sz w:val="24"/>
          <w:szCs w:val="24"/>
        </w:rPr>
        <w:t xml:space="preserve">generalmente a </w:t>
      </w:r>
      <w:r w:rsidRPr="0067213C">
        <w:rPr>
          <w:rFonts w:cstheme="minorHAnsi"/>
          <w:color w:val="FF0000"/>
          <w:sz w:val="24"/>
          <w:szCs w:val="24"/>
        </w:rPr>
        <w:t xml:space="preserve"> </w:t>
      </w:r>
      <w:r w:rsidRPr="00527BB7">
        <w:rPr>
          <w:rFonts w:cstheme="minorHAnsi"/>
          <w:sz w:val="24"/>
          <w:szCs w:val="24"/>
        </w:rPr>
        <w:t xml:space="preserve">granel </w:t>
      </w:r>
      <w:r w:rsidR="00B23F1F">
        <w:rPr>
          <w:rFonts w:cstheme="minorHAnsi"/>
          <w:sz w:val="24"/>
          <w:szCs w:val="24"/>
        </w:rPr>
        <w:t>que</w:t>
      </w:r>
      <w:r w:rsidR="009E5C37">
        <w:rPr>
          <w:rFonts w:cstheme="minorHAnsi"/>
          <w:sz w:val="24"/>
          <w:szCs w:val="24"/>
        </w:rPr>
        <w:t xml:space="preserve"> son realizados por </w:t>
      </w:r>
      <w:r w:rsidR="009E5C37" w:rsidRPr="00833C81">
        <w:rPr>
          <w:rFonts w:cstheme="minorHAnsi"/>
          <w:sz w:val="24"/>
          <w:szCs w:val="24"/>
        </w:rPr>
        <w:t>inspe</w:t>
      </w:r>
      <w:r w:rsidR="00833C81" w:rsidRPr="00833C81">
        <w:rPr>
          <w:rFonts w:cstheme="minorHAnsi"/>
          <w:sz w:val="24"/>
          <w:szCs w:val="24"/>
        </w:rPr>
        <w:t xml:space="preserve">ctores </w:t>
      </w:r>
      <w:r w:rsidR="00B23F1F" w:rsidRPr="00833C81">
        <w:rPr>
          <w:rFonts w:cstheme="minorHAnsi"/>
          <w:sz w:val="24"/>
          <w:szCs w:val="24"/>
        </w:rPr>
        <w:t>del organismo</w:t>
      </w:r>
      <w:r w:rsidR="000143F1">
        <w:rPr>
          <w:rFonts w:cstheme="minorHAnsi"/>
          <w:sz w:val="24"/>
          <w:szCs w:val="24"/>
        </w:rPr>
        <w:t xml:space="preserve"> siguiendo un procedimiento normalizado</w:t>
      </w:r>
      <w:r w:rsidR="006B5D04">
        <w:rPr>
          <w:rFonts w:cstheme="minorHAnsi"/>
          <w:sz w:val="24"/>
          <w:szCs w:val="24"/>
        </w:rPr>
        <w:t>.</w:t>
      </w:r>
    </w:p>
    <w:p w:rsidR="00E334C3" w:rsidRDefault="00527BB7" w:rsidP="00B23F1F">
      <w:pPr>
        <w:spacing w:line="360" w:lineRule="auto"/>
        <w:ind w:firstLine="170"/>
        <w:jc w:val="both"/>
        <w:rPr>
          <w:rFonts w:cstheme="minorHAnsi"/>
          <w:sz w:val="24"/>
          <w:szCs w:val="24"/>
        </w:rPr>
      </w:pPr>
      <w:r>
        <w:rPr>
          <w:rFonts w:cstheme="minorHAnsi"/>
          <w:sz w:val="24"/>
          <w:szCs w:val="24"/>
        </w:rPr>
        <w:t xml:space="preserve">Dentro de los ensayos que realiza el LMA, el presente trabajo se enfocará en los de tipo </w:t>
      </w:r>
      <w:r w:rsidR="00487DF6">
        <w:rPr>
          <w:rFonts w:cstheme="minorHAnsi"/>
          <w:sz w:val="24"/>
          <w:szCs w:val="24"/>
        </w:rPr>
        <w:t>cuantitativo</w:t>
      </w:r>
      <w:r w:rsidR="00586CA8">
        <w:rPr>
          <w:rFonts w:cstheme="minorHAnsi"/>
          <w:sz w:val="24"/>
          <w:szCs w:val="24"/>
        </w:rPr>
        <w:t xml:space="preserve"> con posibilidad de aplicarse</w:t>
      </w:r>
      <w:r w:rsidR="00E334C3">
        <w:rPr>
          <w:rFonts w:cstheme="minorHAnsi"/>
          <w:sz w:val="24"/>
          <w:szCs w:val="24"/>
        </w:rPr>
        <w:t xml:space="preserve"> tanto a </w:t>
      </w:r>
      <w:r w:rsidR="00487DF6">
        <w:rPr>
          <w:rFonts w:cstheme="minorHAnsi"/>
          <w:sz w:val="24"/>
          <w:szCs w:val="24"/>
        </w:rPr>
        <w:t>bacterias</w:t>
      </w:r>
      <w:r w:rsidR="00487DF6" w:rsidRPr="005A26E9">
        <w:rPr>
          <w:rFonts w:cstheme="minorHAnsi"/>
          <w:sz w:val="24"/>
          <w:szCs w:val="24"/>
        </w:rPr>
        <w:t xml:space="preserve"> indicadoras </w:t>
      </w:r>
      <w:r w:rsidR="00487DF6">
        <w:rPr>
          <w:rFonts w:cstheme="minorHAnsi"/>
          <w:sz w:val="24"/>
          <w:szCs w:val="24"/>
        </w:rPr>
        <w:t xml:space="preserve">como </w:t>
      </w:r>
      <w:r w:rsidR="00487DF6" w:rsidRPr="005A26E9">
        <w:rPr>
          <w:rFonts w:cstheme="minorHAnsi"/>
          <w:sz w:val="24"/>
          <w:szCs w:val="24"/>
        </w:rPr>
        <w:t>patógenas</w:t>
      </w:r>
      <w:r>
        <w:rPr>
          <w:rFonts w:cstheme="minorHAnsi"/>
          <w:sz w:val="24"/>
          <w:szCs w:val="24"/>
        </w:rPr>
        <w:t xml:space="preserve">. </w:t>
      </w:r>
    </w:p>
    <w:p w:rsidR="00BC17E0" w:rsidRPr="004E5D2A" w:rsidRDefault="000920E8" w:rsidP="00B23F1F">
      <w:pPr>
        <w:spacing w:line="360" w:lineRule="auto"/>
        <w:ind w:firstLine="170"/>
        <w:jc w:val="both"/>
        <w:rPr>
          <w:rFonts w:cstheme="minorHAnsi"/>
          <w:sz w:val="24"/>
          <w:szCs w:val="24"/>
        </w:rPr>
      </w:pPr>
      <w:r>
        <w:rPr>
          <w:rFonts w:cstheme="minorHAnsi"/>
          <w:sz w:val="24"/>
          <w:szCs w:val="24"/>
        </w:rPr>
        <w:lastRenderedPageBreak/>
        <w:t xml:space="preserve">El LMA </w:t>
      </w:r>
      <w:r w:rsidRPr="00B23F1F">
        <w:rPr>
          <w:rFonts w:cstheme="minorHAnsi"/>
          <w:sz w:val="24"/>
          <w:szCs w:val="24"/>
        </w:rPr>
        <w:t xml:space="preserve">trabaja bajo </w:t>
      </w:r>
      <w:r w:rsidR="000143F1" w:rsidRPr="00B23F1F">
        <w:rPr>
          <w:rFonts w:cstheme="minorHAnsi"/>
          <w:sz w:val="24"/>
          <w:szCs w:val="24"/>
        </w:rPr>
        <w:t xml:space="preserve">un sistema de calidad aplicando la norma </w:t>
      </w:r>
      <w:r w:rsidRPr="00B23F1F">
        <w:rPr>
          <w:rFonts w:cstheme="minorHAnsi"/>
          <w:sz w:val="24"/>
          <w:szCs w:val="24"/>
        </w:rPr>
        <w:t>ISO 17025</w:t>
      </w:r>
      <w:r>
        <w:rPr>
          <w:rFonts w:cstheme="minorHAnsi"/>
          <w:sz w:val="24"/>
          <w:szCs w:val="24"/>
        </w:rPr>
        <w:t xml:space="preserve"> con métodos normalizados apropiados para el alcance,  y los ensayos microbiológicos </w:t>
      </w:r>
      <w:r w:rsidR="00552ADD">
        <w:rPr>
          <w:rFonts w:cstheme="minorHAnsi"/>
          <w:sz w:val="24"/>
          <w:szCs w:val="24"/>
        </w:rPr>
        <w:t xml:space="preserve">cuantitativos </w:t>
      </w:r>
      <w:r>
        <w:rPr>
          <w:rFonts w:cstheme="minorHAnsi"/>
          <w:sz w:val="24"/>
          <w:szCs w:val="24"/>
        </w:rPr>
        <w:t xml:space="preserve">en su mayoría corresponden </w:t>
      </w:r>
      <w:r w:rsidR="00891053">
        <w:rPr>
          <w:rFonts w:cstheme="minorHAnsi"/>
          <w:sz w:val="24"/>
          <w:szCs w:val="24"/>
        </w:rPr>
        <w:t>a la técnica</w:t>
      </w:r>
      <w:r>
        <w:rPr>
          <w:rFonts w:cstheme="minorHAnsi"/>
          <w:sz w:val="24"/>
          <w:szCs w:val="24"/>
        </w:rPr>
        <w:t xml:space="preserve"> de </w:t>
      </w:r>
      <w:r w:rsidR="00552ADD">
        <w:rPr>
          <w:rFonts w:cstheme="minorHAnsi"/>
          <w:sz w:val="24"/>
          <w:szCs w:val="24"/>
        </w:rPr>
        <w:t>Recue</w:t>
      </w:r>
      <w:r>
        <w:rPr>
          <w:rFonts w:cstheme="minorHAnsi"/>
          <w:sz w:val="24"/>
          <w:szCs w:val="24"/>
        </w:rPr>
        <w:t xml:space="preserve">nto de </w:t>
      </w:r>
      <w:r w:rsidR="00891053">
        <w:rPr>
          <w:rFonts w:cstheme="minorHAnsi"/>
          <w:sz w:val="24"/>
          <w:szCs w:val="24"/>
        </w:rPr>
        <w:t>colonias (ufc)</w:t>
      </w:r>
      <w:r>
        <w:rPr>
          <w:rFonts w:cstheme="minorHAnsi"/>
          <w:sz w:val="24"/>
          <w:szCs w:val="24"/>
        </w:rPr>
        <w:t xml:space="preserve"> en placas de Petri. </w:t>
      </w:r>
    </w:p>
    <w:p w:rsidR="008B6C60" w:rsidRDefault="008B6C60" w:rsidP="008B6C60">
      <w:pPr>
        <w:rPr>
          <w:rFonts w:cstheme="minorHAnsi"/>
          <w:sz w:val="24"/>
          <w:szCs w:val="24"/>
        </w:rPr>
      </w:pPr>
    </w:p>
    <w:p w:rsidR="002C223B" w:rsidRPr="00BD36BE" w:rsidRDefault="00891053" w:rsidP="00B23F1F">
      <w:pPr>
        <w:pStyle w:val="Prrafodelista"/>
        <w:numPr>
          <w:ilvl w:val="0"/>
          <w:numId w:val="14"/>
        </w:numPr>
        <w:spacing w:line="360" w:lineRule="auto"/>
        <w:ind w:left="284" w:hanging="284"/>
        <w:rPr>
          <w:rFonts w:cstheme="minorHAnsi"/>
          <w:b/>
          <w:color w:val="222222"/>
          <w:sz w:val="28"/>
          <w:szCs w:val="28"/>
          <w:shd w:val="clear" w:color="auto" w:fill="FFFFFF"/>
        </w:rPr>
      </w:pPr>
      <w:r>
        <w:rPr>
          <w:rFonts w:cstheme="minorHAnsi"/>
          <w:b/>
          <w:color w:val="222222"/>
          <w:sz w:val="28"/>
          <w:szCs w:val="28"/>
          <w:shd w:val="clear" w:color="auto" w:fill="FFFFFF"/>
        </w:rPr>
        <w:t xml:space="preserve">¿Para qué estimar </w:t>
      </w:r>
      <w:r w:rsidR="002C223B" w:rsidRPr="00BD36BE">
        <w:rPr>
          <w:rFonts w:cstheme="minorHAnsi"/>
          <w:b/>
          <w:color w:val="222222"/>
          <w:sz w:val="28"/>
          <w:szCs w:val="28"/>
          <w:shd w:val="clear" w:color="auto" w:fill="FFFFFF"/>
        </w:rPr>
        <w:t xml:space="preserve">incertidumbre de medición en </w:t>
      </w:r>
      <w:r w:rsidR="00CD06AA" w:rsidRPr="00BD36BE">
        <w:rPr>
          <w:rFonts w:cstheme="minorHAnsi"/>
          <w:b/>
          <w:color w:val="222222"/>
          <w:sz w:val="28"/>
          <w:szCs w:val="28"/>
          <w:shd w:val="clear" w:color="auto" w:fill="FFFFFF"/>
        </w:rPr>
        <w:t xml:space="preserve">el </w:t>
      </w:r>
      <w:r w:rsidR="002C223B" w:rsidRPr="00BD36BE">
        <w:rPr>
          <w:rFonts w:cstheme="minorHAnsi"/>
          <w:b/>
          <w:color w:val="222222"/>
          <w:sz w:val="28"/>
          <w:szCs w:val="28"/>
          <w:shd w:val="clear" w:color="auto" w:fill="FFFFFF"/>
        </w:rPr>
        <w:t>LMA?</w:t>
      </w:r>
    </w:p>
    <w:p w:rsidR="00BC2E6C" w:rsidRPr="00833C81" w:rsidRDefault="001A4916" w:rsidP="00B23F1F">
      <w:pPr>
        <w:spacing w:line="360" w:lineRule="auto"/>
        <w:ind w:firstLine="170"/>
        <w:jc w:val="both"/>
        <w:rPr>
          <w:rFonts w:cstheme="minorHAnsi"/>
          <w:color w:val="FF0000"/>
          <w:sz w:val="24"/>
          <w:szCs w:val="24"/>
          <w:shd w:val="clear" w:color="auto" w:fill="FFFFFF"/>
        </w:rPr>
      </w:pPr>
      <w:r w:rsidRPr="00A62B4C">
        <w:rPr>
          <w:rFonts w:cstheme="minorHAnsi"/>
          <w:sz w:val="24"/>
          <w:szCs w:val="24"/>
          <w:shd w:val="clear" w:color="auto" w:fill="FFFFFF"/>
        </w:rPr>
        <w:t xml:space="preserve">Una de las </w:t>
      </w:r>
      <w:r w:rsidR="00145F9B">
        <w:rPr>
          <w:rFonts w:cstheme="minorHAnsi"/>
          <w:sz w:val="24"/>
          <w:szCs w:val="24"/>
          <w:shd w:val="clear" w:color="auto" w:fill="FFFFFF"/>
        </w:rPr>
        <w:t>situaciones</w:t>
      </w:r>
      <w:r w:rsidRPr="00A62B4C">
        <w:rPr>
          <w:rFonts w:cstheme="minorHAnsi"/>
          <w:sz w:val="24"/>
          <w:szCs w:val="24"/>
          <w:shd w:val="clear" w:color="auto" w:fill="FFFFFF"/>
        </w:rPr>
        <w:t xml:space="preserve"> más habituales </w:t>
      </w:r>
      <w:r w:rsidR="00145F9B">
        <w:rPr>
          <w:rFonts w:cstheme="minorHAnsi"/>
          <w:sz w:val="24"/>
          <w:szCs w:val="24"/>
          <w:shd w:val="clear" w:color="auto" w:fill="FFFFFF"/>
        </w:rPr>
        <w:t>con que suele enfrentarse el microbiólogo</w:t>
      </w:r>
      <w:r w:rsidRPr="00A62B4C">
        <w:rPr>
          <w:rFonts w:cstheme="minorHAnsi"/>
          <w:sz w:val="24"/>
          <w:szCs w:val="24"/>
          <w:shd w:val="clear" w:color="auto" w:fill="FFFFFF"/>
        </w:rPr>
        <w:t xml:space="preserve"> es</w:t>
      </w:r>
      <w:r w:rsidR="00A62B4C" w:rsidRPr="00A62B4C">
        <w:rPr>
          <w:rFonts w:cstheme="minorHAnsi"/>
          <w:sz w:val="24"/>
          <w:szCs w:val="24"/>
          <w:shd w:val="clear" w:color="auto" w:fill="FFFFFF"/>
        </w:rPr>
        <w:t xml:space="preserve"> </w:t>
      </w:r>
      <w:r w:rsidR="00145F9B">
        <w:rPr>
          <w:rFonts w:cstheme="minorHAnsi"/>
          <w:sz w:val="24"/>
          <w:szCs w:val="24"/>
          <w:shd w:val="clear" w:color="auto" w:fill="FFFFFF"/>
        </w:rPr>
        <w:t>la dispersió</w:t>
      </w:r>
      <w:r w:rsidR="00891053">
        <w:rPr>
          <w:rFonts w:cstheme="minorHAnsi"/>
          <w:sz w:val="24"/>
          <w:szCs w:val="24"/>
          <w:shd w:val="clear" w:color="auto" w:fill="FFFFFF"/>
        </w:rPr>
        <w:t>n de los resultados obtenidos en</w:t>
      </w:r>
      <w:r w:rsidR="00145F9B">
        <w:rPr>
          <w:rFonts w:cstheme="minorHAnsi"/>
          <w:sz w:val="24"/>
          <w:szCs w:val="24"/>
          <w:shd w:val="clear" w:color="auto" w:fill="FFFFFF"/>
        </w:rPr>
        <w:t xml:space="preserve"> ensayos cuantitativos</w:t>
      </w:r>
      <w:r w:rsidR="007643E8">
        <w:rPr>
          <w:rFonts w:cstheme="minorHAnsi"/>
          <w:sz w:val="24"/>
          <w:szCs w:val="24"/>
          <w:shd w:val="clear" w:color="auto" w:fill="FFFFFF"/>
        </w:rPr>
        <w:t xml:space="preserve"> </w:t>
      </w:r>
      <w:r w:rsidR="00833C81" w:rsidRPr="00833C81">
        <w:rPr>
          <w:rFonts w:cstheme="minorHAnsi"/>
          <w:sz w:val="24"/>
          <w:szCs w:val="24"/>
          <w:shd w:val="clear" w:color="auto" w:fill="FFFFFF"/>
        </w:rPr>
        <w:t>y ésta es una situación</w:t>
      </w:r>
      <w:r w:rsidR="007643E8" w:rsidRPr="00833C81">
        <w:rPr>
          <w:rFonts w:cstheme="minorHAnsi"/>
          <w:sz w:val="24"/>
          <w:szCs w:val="24"/>
          <w:shd w:val="clear" w:color="auto" w:fill="FFFFFF"/>
        </w:rPr>
        <w:t xml:space="preserve"> </w:t>
      </w:r>
      <w:r w:rsidR="00833C81" w:rsidRPr="00833C81">
        <w:rPr>
          <w:rFonts w:cstheme="minorHAnsi"/>
          <w:sz w:val="24"/>
          <w:szCs w:val="24"/>
          <w:shd w:val="clear" w:color="auto" w:fill="FFFFFF"/>
        </w:rPr>
        <w:t>frecuente</w:t>
      </w:r>
      <w:r w:rsidR="00B23F1F" w:rsidRPr="00833C81">
        <w:rPr>
          <w:rFonts w:cstheme="minorHAnsi"/>
          <w:sz w:val="24"/>
          <w:szCs w:val="24"/>
          <w:shd w:val="clear" w:color="auto" w:fill="FFFFFF"/>
        </w:rPr>
        <w:t xml:space="preserve"> </w:t>
      </w:r>
      <w:r w:rsidR="007643E8" w:rsidRPr="00833C81">
        <w:rPr>
          <w:rFonts w:cstheme="minorHAnsi"/>
          <w:sz w:val="24"/>
          <w:szCs w:val="24"/>
          <w:shd w:val="clear" w:color="auto" w:fill="FFFFFF"/>
        </w:rPr>
        <w:t xml:space="preserve">en </w:t>
      </w:r>
      <w:r w:rsidR="00C23D93" w:rsidRPr="00833C81">
        <w:rPr>
          <w:rFonts w:cstheme="minorHAnsi"/>
          <w:sz w:val="24"/>
          <w:szCs w:val="24"/>
          <w:shd w:val="clear" w:color="auto" w:fill="FFFFFF"/>
        </w:rPr>
        <w:t>el LMA</w:t>
      </w:r>
      <w:r w:rsidR="00B23F1F" w:rsidRPr="00833C81">
        <w:rPr>
          <w:rFonts w:cstheme="minorHAnsi"/>
          <w:sz w:val="24"/>
          <w:szCs w:val="24"/>
          <w:shd w:val="clear" w:color="auto" w:fill="FFFFFF"/>
        </w:rPr>
        <w:t>.</w:t>
      </w:r>
    </w:p>
    <w:p w:rsidR="00D845C0" w:rsidRDefault="00C23D93" w:rsidP="00B23F1F">
      <w:pPr>
        <w:spacing w:line="360" w:lineRule="auto"/>
        <w:ind w:firstLine="170"/>
        <w:jc w:val="both"/>
        <w:rPr>
          <w:rFonts w:cstheme="minorHAnsi"/>
          <w:sz w:val="24"/>
          <w:szCs w:val="24"/>
          <w:shd w:val="clear" w:color="auto" w:fill="FFFFFF"/>
        </w:rPr>
      </w:pPr>
      <w:r w:rsidRPr="00B977AF">
        <w:rPr>
          <w:rFonts w:cstheme="minorHAnsi"/>
          <w:sz w:val="24"/>
          <w:szCs w:val="24"/>
          <w:shd w:val="clear" w:color="auto" w:fill="FFFFFF"/>
        </w:rPr>
        <w:t xml:space="preserve">A pesar de trabajar con </w:t>
      </w:r>
      <w:r w:rsidR="000764FF" w:rsidRPr="00B977AF">
        <w:rPr>
          <w:rFonts w:cstheme="minorHAnsi"/>
          <w:sz w:val="24"/>
          <w:szCs w:val="24"/>
          <w:shd w:val="clear" w:color="auto" w:fill="FFFFFF"/>
        </w:rPr>
        <w:t xml:space="preserve">métodos normalizados </w:t>
      </w:r>
      <w:r w:rsidRPr="00B977AF">
        <w:rPr>
          <w:rFonts w:cstheme="minorHAnsi"/>
          <w:sz w:val="24"/>
          <w:szCs w:val="24"/>
          <w:shd w:val="clear" w:color="auto" w:fill="FFFFFF"/>
        </w:rPr>
        <w:t>verificados</w:t>
      </w:r>
      <w:r w:rsidRPr="00B977AF">
        <w:rPr>
          <w:rStyle w:val="Refdecomentario"/>
          <w:sz w:val="24"/>
          <w:szCs w:val="24"/>
        </w:rPr>
        <w:t xml:space="preserve"> y poder garantizar que </w:t>
      </w:r>
      <w:r w:rsidR="000764FF" w:rsidRPr="00B977AF">
        <w:rPr>
          <w:rStyle w:val="Refdecomentario"/>
          <w:sz w:val="24"/>
          <w:szCs w:val="24"/>
        </w:rPr>
        <w:t xml:space="preserve">los </w:t>
      </w:r>
      <w:r w:rsidR="00B23F1F">
        <w:rPr>
          <w:rStyle w:val="Refdecomentario"/>
          <w:sz w:val="24"/>
          <w:szCs w:val="24"/>
        </w:rPr>
        <w:t>factores críticos de influencia</w:t>
      </w:r>
      <w:r w:rsidR="000764FF" w:rsidRPr="00B977AF">
        <w:rPr>
          <w:rFonts w:cstheme="minorHAnsi"/>
          <w:sz w:val="24"/>
          <w:szCs w:val="24"/>
          <w:shd w:val="clear" w:color="auto" w:fill="FFFFFF"/>
        </w:rPr>
        <w:t xml:space="preserve"> se</w:t>
      </w:r>
      <w:r w:rsidR="004958D1" w:rsidRPr="00B977AF">
        <w:rPr>
          <w:rFonts w:cstheme="minorHAnsi"/>
          <w:sz w:val="24"/>
          <w:szCs w:val="24"/>
          <w:shd w:val="clear" w:color="auto" w:fill="FFFFFF"/>
        </w:rPr>
        <w:t xml:space="preserve"> </w:t>
      </w:r>
      <w:r w:rsidR="004958D1" w:rsidRPr="00B23F1F">
        <w:rPr>
          <w:rFonts w:cstheme="minorHAnsi"/>
          <w:sz w:val="24"/>
          <w:szCs w:val="24"/>
          <w:shd w:val="clear" w:color="auto" w:fill="FFFFFF"/>
        </w:rPr>
        <w:t>encuentra</w:t>
      </w:r>
      <w:r w:rsidR="00CD06AA" w:rsidRPr="00B23F1F">
        <w:rPr>
          <w:rFonts w:cstheme="minorHAnsi"/>
          <w:sz w:val="24"/>
          <w:szCs w:val="24"/>
          <w:shd w:val="clear" w:color="auto" w:fill="FFFFFF"/>
        </w:rPr>
        <w:t>n</w:t>
      </w:r>
      <w:r w:rsidR="000764FF" w:rsidRPr="00B23F1F">
        <w:rPr>
          <w:rFonts w:cstheme="minorHAnsi"/>
          <w:sz w:val="24"/>
          <w:szCs w:val="24"/>
          <w:shd w:val="clear" w:color="auto" w:fill="FFFFFF"/>
        </w:rPr>
        <w:t xml:space="preserve"> bajo control,</w:t>
      </w:r>
      <w:r w:rsidR="00B977AF" w:rsidRPr="00B977AF">
        <w:rPr>
          <w:rFonts w:cstheme="minorHAnsi"/>
          <w:sz w:val="24"/>
          <w:szCs w:val="24"/>
          <w:shd w:val="clear" w:color="auto" w:fill="FFFFFF"/>
        </w:rPr>
        <w:t xml:space="preserve"> </w:t>
      </w:r>
      <w:r w:rsidR="000143F1" w:rsidRPr="00D845C0">
        <w:rPr>
          <w:rFonts w:cstheme="minorHAnsi"/>
          <w:sz w:val="24"/>
          <w:szCs w:val="24"/>
          <w:shd w:val="clear" w:color="auto" w:fill="FFFFFF"/>
        </w:rPr>
        <w:t xml:space="preserve">existe una variabilidad que afecta </w:t>
      </w:r>
      <w:r w:rsidR="00D845C0" w:rsidRPr="00D845C0">
        <w:rPr>
          <w:rFonts w:cstheme="minorHAnsi"/>
          <w:sz w:val="24"/>
          <w:szCs w:val="24"/>
          <w:shd w:val="clear" w:color="auto" w:fill="FFFFFF"/>
        </w:rPr>
        <w:t xml:space="preserve">al resultado de </w:t>
      </w:r>
      <w:r w:rsidR="00B23F1F">
        <w:rPr>
          <w:rFonts w:cstheme="minorHAnsi"/>
          <w:sz w:val="24"/>
          <w:szCs w:val="24"/>
          <w:shd w:val="clear" w:color="auto" w:fill="FFFFFF"/>
        </w:rPr>
        <w:t xml:space="preserve">los </w:t>
      </w:r>
      <w:r w:rsidR="00D845C0" w:rsidRPr="00D845C0">
        <w:rPr>
          <w:rFonts w:cstheme="minorHAnsi"/>
          <w:sz w:val="24"/>
          <w:szCs w:val="24"/>
          <w:shd w:val="clear" w:color="auto" w:fill="FFFFFF"/>
        </w:rPr>
        <w:t>ensayo</w:t>
      </w:r>
      <w:r w:rsidR="00B23F1F">
        <w:rPr>
          <w:rFonts w:cstheme="minorHAnsi"/>
          <w:sz w:val="24"/>
          <w:szCs w:val="24"/>
          <w:shd w:val="clear" w:color="auto" w:fill="FFFFFF"/>
        </w:rPr>
        <w:t>s</w:t>
      </w:r>
      <w:r w:rsidR="00D845C0" w:rsidRPr="00D845C0">
        <w:rPr>
          <w:rFonts w:cstheme="minorHAnsi"/>
          <w:sz w:val="24"/>
          <w:szCs w:val="24"/>
          <w:shd w:val="clear" w:color="auto" w:fill="FFFFFF"/>
        </w:rPr>
        <w:t>.</w:t>
      </w:r>
    </w:p>
    <w:p w:rsidR="008A6825" w:rsidRDefault="00DF05D5" w:rsidP="00B23F1F">
      <w:pPr>
        <w:spacing w:line="360" w:lineRule="auto"/>
        <w:ind w:firstLine="170"/>
        <w:jc w:val="both"/>
        <w:rPr>
          <w:rFonts w:cstheme="minorHAnsi"/>
          <w:sz w:val="24"/>
          <w:szCs w:val="24"/>
          <w:shd w:val="clear" w:color="auto" w:fill="FFFFFF"/>
        </w:rPr>
      </w:pPr>
      <w:r>
        <w:rPr>
          <w:rFonts w:cstheme="minorHAnsi"/>
          <w:sz w:val="24"/>
          <w:szCs w:val="24"/>
          <w:shd w:val="clear" w:color="auto" w:fill="FFFFFF"/>
        </w:rPr>
        <w:t xml:space="preserve">Todo resultado cuantitativo se acompaña de una incertidumbre de la medición </w:t>
      </w:r>
      <w:r w:rsidR="00C0465E">
        <w:rPr>
          <w:rFonts w:cstheme="minorHAnsi"/>
          <w:sz w:val="24"/>
          <w:szCs w:val="24"/>
          <w:shd w:val="clear" w:color="auto" w:fill="FFFFFF"/>
        </w:rPr>
        <w:t>ya que existe variabilidad de las fuentes que participan en todo el pro</w:t>
      </w:r>
      <w:r w:rsidR="007643E8">
        <w:rPr>
          <w:rFonts w:cstheme="minorHAnsi"/>
          <w:sz w:val="24"/>
          <w:szCs w:val="24"/>
          <w:shd w:val="clear" w:color="auto" w:fill="FFFFFF"/>
        </w:rPr>
        <w:t>ceso de medida, y esto ocurre especialmente en microbiología. D</w:t>
      </w:r>
      <w:r w:rsidR="00C0465E">
        <w:rPr>
          <w:rFonts w:cstheme="minorHAnsi"/>
          <w:sz w:val="24"/>
          <w:szCs w:val="24"/>
          <w:shd w:val="clear" w:color="auto" w:fill="FFFFFF"/>
        </w:rPr>
        <w:t xml:space="preserve">e </w:t>
      </w:r>
      <w:r w:rsidR="00B23F1F">
        <w:rPr>
          <w:rFonts w:cstheme="minorHAnsi"/>
          <w:sz w:val="24"/>
          <w:szCs w:val="24"/>
          <w:shd w:val="clear" w:color="auto" w:fill="FFFFFF"/>
        </w:rPr>
        <w:t>aquí</w:t>
      </w:r>
      <w:r w:rsidR="00C0465E">
        <w:rPr>
          <w:rFonts w:cstheme="minorHAnsi"/>
          <w:sz w:val="24"/>
          <w:szCs w:val="24"/>
          <w:shd w:val="clear" w:color="auto" w:fill="FFFFFF"/>
        </w:rPr>
        <w:t xml:space="preserve"> sur</w:t>
      </w:r>
      <w:r w:rsidR="00412C70">
        <w:rPr>
          <w:rFonts w:cstheme="minorHAnsi"/>
          <w:sz w:val="24"/>
          <w:szCs w:val="24"/>
          <w:shd w:val="clear" w:color="auto" w:fill="FFFFFF"/>
        </w:rPr>
        <w:t>ge la necesidad de cuantificar su aporte al resultado final</w:t>
      </w:r>
      <w:r w:rsidR="00C0465E">
        <w:rPr>
          <w:rFonts w:cstheme="minorHAnsi"/>
          <w:sz w:val="24"/>
          <w:szCs w:val="24"/>
          <w:shd w:val="clear" w:color="auto" w:fill="FFFFFF"/>
        </w:rPr>
        <w:t xml:space="preserve">. </w:t>
      </w:r>
      <w:r w:rsidR="00A10517">
        <w:rPr>
          <w:rFonts w:cstheme="minorHAnsi"/>
          <w:sz w:val="24"/>
          <w:szCs w:val="24"/>
          <w:shd w:val="clear" w:color="auto" w:fill="FFFFFF"/>
        </w:rPr>
        <w:t>La estimación de la incertidumbre asociada a un resultado cuantitativo provee una forma de estandarización de la expresión de variabilidad ligada a un procedimiento analítico</w:t>
      </w:r>
      <w:r w:rsidR="00CC1AE1">
        <w:rPr>
          <w:rFonts w:cstheme="minorHAnsi"/>
          <w:sz w:val="24"/>
          <w:szCs w:val="24"/>
          <w:shd w:val="clear" w:color="auto" w:fill="FFFFFF"/>
        </w:rPr>
        <w:t xml:space="preserve"> y brinda información sobre la dispersión de los valores que podrían ser atribuidos al mensurando</w:t>
      </w:r>
      <w:r w:rsidR="00A10517">
        <w:rPr>
          <w:rFonts w:cstheme="minorHAnsi"/>
          <w:sz w:val="24"/>
          <w:szCs w:val="24"/>
          <w:shd w:val="clear" w:color="auto" w:fill="FFFFFF"/>
        </w:rPr>
        <w:t xml:space="preserve">. </w:t>
      </w:r>
    </w:p>
    <w:p w:rsidR="008A6825" w:rsidRDefault="008A6825" w:rsidP="00B23F1F">
      <w:pPr>
        <w:spacing w:line="360" w:lineRule="auto"/>
        <w:ind w:firstLine="170"/>
        <w:jc w:val="both"/>
        <w:rPr>
          <w:rFonts w:cstheme="minorHAnsi"/>
          <w:sz w:val="24"/>
          <w:szCs w:val="24"/>
        </w:rPr>
      </w:pPr>
      <w:r>
        <w:rPr>
          <w:sz w:val="24"/>
          <w:szCs w:val="24"/>
        </w:rPr>
        <w:t>C</w:t>
      </w:r>
      <w:r w:rsidRPr="000237ED">
        <w:rPr>
          <w:sz w:val="24"/>
          <w:szCs w:val="24"/>
        </w:rPr>
        <w:t xml:space="preserve">uando se informa un resultado cuantitativo producto de un recuento bacteriano, el </w:t>
      </w:r>
      <w:r>
        <w:rPr>
          <w:sz w:val="24"/>
          <w:szCs w:val="24"/>
        </w:rPr>
        <w:t>mismo es una mera aproximación al valor verdadero del mensurando: l</w:t>
      </w:r>
      <w:r w:rsidRPr="002C5491">
        <w:rPr>
          <w:rFonts w:cstheme="minorHAnsi"/>
          <w:sz w:val="24"/>
          <w:szCs w:val="24"/>
        </w:rPr>
        <w:t>a incertidumbre completa el resultado de una medida y lo transforma en un intervalo de valores dentro del cual se enc</w:t>
      </w:r>
      <w:r>
        <w:rPr>
          <w:rFonts w:cstheme="minorHAnsi"/>
          <w:sz w:val="24"/>
          <w:szCs w:val="24"/>
        </w:rPr>
        <w:t>uentra el valor verdadero de esa cantidad medida (</w:t>
      </w:r>
      <w:r w:rsidRPr="002C5491">
        <w:rPr>
          <w:rFonts w:cstheme="minorHAnsi"/>
          <w:sz w:val="24"/>
          <w:szCs w:val="24"/>
        </w:rPr>
        <w:t xml:space="preserve">en nuestro caso microorganismos por unidad de </w:t>
      </w:r>
      <w:r w:rsidR="00624496">
        <w:rPr>
          <w:rFonts w:cstheme="minorHAnsi"/>
          <w:sz w:val="24"/>
          <w:szCs w:val="24"/>
        </w:rPr>
        <w:t>muestra analizada</w:t>
      </w:r>
      <w:r>
        <w:rPr>
          <w:rFonts w:cstheme="minorHAnsi"/>
          <w:sz w:val="24"/>
          <w:szCs w:val="24"/>
        </w:rPr>
        <w:t>)</w:t>
      </w:r>
      <w:r w:rsidRPr="002C5491">
        <w:rPr>
          <w:rFonts w:cstheme="minorHAnsi"/>
          <w:sz w:val="24"/>
          <w:szCs w:val="24"/>
        </w:rPr>
        <w:t>.</w:t>
      </w:r>
    </w:p>
    <w:p w:rsidR="00262226" w:rsidRDefault="00262226" w:rsidP="00B23F1F">
      <w:pPr>
        <w:spacing w:line="360" w:lineRule="auto"/>
        <w:ind w:firstLine="170"/>
        <w:jc w:val="both"/>
        <w:rPr>
          <w:sz w:val="24"/>
          <w:szCs w:val="24"/>
        </w:rPr>
      </w:pPr>
      <w:r w:rsidRPr="00D52251">
        <w:rPr>
          <w:sz w:val="24"/>
          <w:szCs w:val="24"/>
        </w:rPr>
        <w:t>El CAA establece criterios y patrones aplicables a la microbiología de alimentos que se basan en problemas de salud pública</w:t>
      </w:r>
      <w:r w:rsidR="00192786">
        <w:rPr>
          <w:sz w:val="24"/>
          <w:szCs w:val="24"/>
        </w:rPr>
        <w:t xml:space="preserve"> </w:t>
      </w:r>
      <w:r w:rsidR="00192786" w:rsidRPr="00192786">
        <w:rPr>
          <w:sz w:val="24"/>
          <w:szCs w:val="24"/>
        </w:rPr>
        <w:t>que</w:t>
      </w:r>
      <w:r w:rsidRPr="00D52251">
        <w:rPr>
          <w:sz w:val="24"/>
          <w:szCs w:val="24"/>
        </w:rPr>
        <w:t xml:space="preserve"> tienen como finalidad uniformizar los mismos para el comercio entre los países del Mercosur</w:t>
      </w:r>
      <w:r w:rsidRPr="00192786">
        <w:rPr>
          <w:sz w:val="24"/>
          <w:szCs w:val="24"/>
        </w:rPr>
        <w:t xml:space="preserve"> y </w:t>
      </w:r>
      <w:r w:rsidRPr="00D52251">
        <w:rPr>
          <w:sz w:val="24"/>
          <w:szCs w:val="24"/>
        </w:rPr>
        <w:t>se toman como referencia documentos del CODEX ALIMENTARIUS y de la ICMSF. El CODEX ALIMENTARIUS elabora documentación referida a Buenas Prácticas de Manufactura</w:t>
      </w:r>
      <w:r w:rsidRPr="004179DE">
        <w:rPr>
          <w:sz w:val="24"/>
          <w:szCs w:val="24"/>
        </w:rPr>
        <w:t xml:space="preserve"> y</w:t>
      </w:r>
      <w:r w:rsidRPr="00D52251">
        <w:rPr>
          <w:sz w:val="24"/>
          <w:szCs w:val="24"/>
        </w:rPr>
        <w:t xml:space="preserve"> sus formas de evaluación, como Análisis de </w:t>
      </w:r>
      <w:r w:rsidRPr="00D52251">
        <w:rPr>
          <w:sz w:val="24"/>
          <w:szCs w:val="24"/>
        </w:rPr>
        <w:lastRenderedPageBreak/>
        <w:t>Riesgo y Control de Puntos Crítico</w:t>
      </w:r>
      <w:r w:rsidRPr="004179DE">
        <w:rPr>
          <w:sz w:val="24"/>
          <w:szCs w:val="24"/>
        </w:rPr>
        <w:t>s</w:t>
      </w:r>
      <w:r w:rsidR="004179DE" w:rsidRPr="004179DE">
        <w:rPr>
          <w:sz w:val="24"/>
          <w:szCs w:val="24"/>
        </w:rPr>
        <w:t>.</w:t>
      </w:r>
      <w:r w:rsidR="004179DE">
        <w:rPr>
          <w:sz w:val="24"/>
          <w:szCs w:val="24"/>
        </w:rPr>
        <w:t xml:space="preserve"> D</w:t>
      </w:r>
      <w:r w:rsidRPr="00D52251">
        <w:rPr>
          <w:sz w:val="24"/>
          <w:szCs w:val="24"/>
        </w:rPr>
        <w:t xml:space="preserve">e allí surgen los valores límites microbiológicos documentados. </w:t>
      </w:r>
    </w:p>
    <w:p w:rsidR="00262226" w:rsidRPr="00DA1A65" w:rsidRDefault="00262226" w:rsidP="00B23F1F">
      <w:pPr>
        <w:spacing w:line="360" w:lineRule="auto"/>
        <w:ind w:firstLine="170"/>
        <w:jc w:val="both"/>
        <w:rPr>
          <w:rFonts w:cstheme="minorHAnsi"/>
          <w:sz w:val="24"/>
          <w:szCs w:val="24"/>
        </w:rPr>
      </w:pPr>
      <w:r>
        <w:rPr>
          <w:sz w:val="24"/>
          <w:szCs w:val="24"/>
        </w:rPr>
        <w:t xml:space="preserve">El criterio microbiológico define  que un alimento (y/o lote) sea aceptado de acuerdo a un número de microorganismos por unidad de masa o volumen bien definidos.  </w:t>
      </w:r>
    </w:p>
    <w:p w:rsidR="00262226" w:rsidRPr="00D52251" w:rsidRDefault="00262226" w:rsidP="00917A64">
      <w:pPr>
        <w:spacing w:line="360" w:lineRule="auto"/>
        <w:ind w:firstLine="170"/>
        <w:jc w:val="both"/>
        <w:rPr>
          <w:sz w:val="24"/>
          <w:szCs w:val="24"/>
        </w:rPr>
      </w:pPr>
      <w:r>
        <w:rPr>
          <w:sz w:val="24"/>
          <w:szCs w:val="24"/>
        </w:rPr>
        <w:t xml:space="preserve">A su vez, el CAA define como </w:t>
      </w:r>
      <w:r w:rsidR="006B61F6">
        <w:rPr>
          <w:sz w:val="24"/>
          <w:szCs w:val="24"/>
        </w:rPr>
        <w:t>“</w:t>
      </w:r>
      <w:r w:rsidRPr="006B61F6">
        <w:rPr>
          <w:sz w:val="24"/>
          <w:szCs w:val="24"/>
        </w:rPr>
        <w:t>Criterios obligatorios</w:t>
      </w:r>
      <w:r w:rsidR="006B61F6">
        <w:rPr>
          <w:sz w:val="24"/>
          <w:szCs w:val="24"/>
        </w:rPr>
        <w:t>”</w:t>
      </w:r>
      <w:r w:rsidRPr="00D52251">
        <w:rPr>
          <w:sz w:val="24"/>
          <w:szCs w:val="24"/>
        </w:rPr>
        <w:t>, a aquellos microorgan</w:t>
      </w:r>
      <w:r>
        <w:rPr>
          <w:sz w:val="24"/>
          <w:szCs w:val="24"/>
        </w:rPr>
        <w:t xml:space="preserve">ismos considerados patógenos y/o sus marcadores </w:t>
      </w:r>
      <w:r w:rsidRPr="00D52251">
        <w:rPr>
          <w:sz w:val="24"/>
          <w:szCs w:val="24"/>
        </w:rPr>
        <w:t>que son de interés en salud pública (según la clase de alimento, proceso, franja etaria de con</w:t>
      </w:r>
      <w:r>
        <w:rPr>
          <w:sz w:val="24"/>
          <w:szCs w:val="24"/>
        </w:rPr>
        <w:t>sumo, etc.). También existen</w:t>
      </w:r>
      <w:r w:rsidRPr="00D52251">
        <w:rPr>
          <w:sz w:val="24"/>
          <w:szCs w:val="24"/>
        </w:rPr>
        <w:t xml:space="preserve"> </w:t>
      </w:r>
      <w:r w:rsidR="006B61F6">
        <w:rPr>
          <w:sz w:val="24"/>
          <w:szCs w:val="24"/>
        </w:rPr>
        <w:t xml:space="preserve"> “</w:t>
      </w:r>
      <w:r w:rsidRPr="006B61F6">
        <w:rPr>
          <w:sz w:val="24"/>
          <w:szCs w:val="24"/>
        </w:rPr>
        <w:t>Criterios complementarios</w:t>
      </w:r>
      <w:r w:rsidR="006B61F6">
        <w:rPr>
          <w:sz w:val="24"/>
          <w:szCs w:val="24"/>
        </w:rPr>
        <w:t xml:space="preserve">” </w:t>
      </w:r>
      <w:r w:rsidRPr="00D52251">
        <w:rPr>
          <w:sz w:val="24"/>
          <w:szCs w:val="24"/>
        </w:rPr>
        <w:t xml:space="preserve">que son recomendatorios, </w:t>
      </w:r>
      <w:r w:rsidR="006B61F6">
        <w:rPr>
          <w:sz w:val="24"/>
          <w:szCs w:val="24"/>
        </w:rPr>
        <w:t xml:space="preserve">y </w:t>
      </w:r>
      <w:r w:rsidRPr="00D52251">
        <w:rPr>
          <w:sz w:val="24"/>
          <w:szCs w:val="24"/>
        </w:rPr>
        <w:t xml:space="preserve">que pueden servir al productor y comerciante para evaluar la materia prima o el proceso tecnológico. </w:t>
      </w:r>
    </w:p>
    <w:p w:rsidR="00262226" w:rsidRPr="00412ED1" w:rsidRDefault="00262226" w:rsidP="00917A64">
      <w:pPr>
        <w:spacing w:line="360" w:lineRule="auto"/>
        <w:ind w:firstLine="170"/>
        <w:jc w:val="both"/>
        <w:rPr>
          <w:rFonts w:cstheme="minorHAnsi"/>
          <w:sz w:val="24"/>
          <w:szCs w:val="24"/>
        </w:rPr>
      </w:pPr>
      <w:r>
        <w:rPr>
          <w:rFonts w:cstheme="minorHAnsi"/>
          <w:sz w:val="24"/>
          <w:szCs w:val="24"/>
        </w:rPr>
        <w:t>Pero</w:t>
      </w:r>
      <w:r w:rsidR="00E73BDC">
        <w:rPr>
          <w:rFonts w:cstheme="minorHAnsi"/>
          <w:sz w:val="24"/>
          <w:szCs w:val="24"/>
        </w:rPr>
        <w:t>,</w:t>
      </w:r>
      <w:r>
        <w:rPr>
          <w:rFonts w:cstheme="minorHAnsi"/>
          <w:sz w:val="24"/>
          <w:szCs w:val="24"/>
        </w:rPr>
        <w:t xml:space="preserve"> lamentablemente</w:t>
      </w:r>
      <w:r w:rsidR="00E73BDC">
        <w:rPr>
          <w:rFonts w:cstheme="minorHAnsi"/>
          <w:sz w:val="24"/>
          <w:szCs w:val="24"/>
        </w:rPr>
        <w:t>,</w:t>
      </w:r>
      <w:r w:rsidR="006B61F6">
        <w:rPr>
          <w:rFonts w:cstheme="minorHAnsi"/>
          <w:sz w:val="24"/>
          <w:szCs w:val="24"/>
        </w:rPr>
        <w:t xml:space="preserve"> en la actualidad, </w:t>
      </w:r>
      <w:r>
        <w:rPr>
          <w:rFonts w:cstheme="minorHAnsi"/>
          <w:sz w:val="24"/>
          <w:szCs w:val="24"/>
        </w:rPr>
        <w:t xml:space="preserve">el CAA marca límites microbiológicos sólo para algunos pocos alimentos de origen vegetal,  como son los </w:t>
      </w:r>
      <w:r w:rsidRPr="00D52251">
        <w:rPr>
          <w:sz w:val="24"/>
          <w:szCs w:val="24"/>
        </w:rPr>
        <w:t>vegetales refrigerados y congelados, fr</w:t>
      </w:r>
      <w:r>
        <w:rPr>
          <w:sz w:val="24"/>
          <w:szCs w:val="24"/>
        </w:rPr>
        <w:t xml:space="preserve">utas secas y </w:t>
      </w:r>
      <w:r w:rsidRPr="00D52251">
        <w:rPr>
          <w:sz w:val="24"/>
          <w:szCs w:val="24"/>
        </w:rPr>
        <w:t>harina de trigo</w:t>
      </w:r>
      <w:r>
        <w:rPr>
          <w:sz w:val="24"/>
          <w:szCs w:val="24"/>
        </w:rPr>
        <w:t xml:space="preserve">.  </w:t>
      </w:r>
      <w:r w:rsidR="00F41C8D">
        <w:rPr>
          <w:sz w:val="24"/>
          <w:szCs w:val="24"/>
        </w:rPr>
        <w:t>E</w:t>
      </w:r>
      <w:r w:rsidRPr="00D52251">
        <w:rPr>
          <w:sz w:val="24"/>
          <w:szCs w:val="24"/>
        </w:rPr>
        <w:t xml:space="preserve">xiste </w:t>
      </w:r>
      <w:r>
        <w:rPr>
          <w:sz w:val="24"/>
          <w:szCs w:val="24"/>
        </w:rPr>
        <w:t>escasa</w:t>
      </w:r>
      <w:r w:rsidRPr="00D52251">
        <w:rPr>
          <w:sz w:val="24"/>
          <w:szCs w:val="24"/>
        </w:rPr>
        <w:t xml:space="preserve"> bibliografía de</w:t>
      </w:r>
      <w:r w:rsidRPr="006B61F6">
        <w:rPr>
          <w:sz w:val="24"/>
          <w:szCs w:val="24"/>
        </w:rPr>
        <w:t xml:space="preserve"> tolerancias</w:t>
      </w:r>
      <w:r>
        <w:rPr>
          <w:sz w:val="24"/>
          <w:szCs w:val="24"/>
        </w:rPr>
        <w:t xml:space="preserve"> para</w:t>
      </w:r>
      <w:r w:rsidRPr="00D52251">
        <w:rPr>
          <w:sz w:val="24"/>
          <w:szCs w:val="24"/>
        </w:rPr>
        <w:t xml:space="preserve"> alimentos vegetales no procesados</w:t>
      </w:r>
      <w:r>
        <w:rPr>
          <w:sz w:val="24"/>
          <w:szCs w:val="24"/>
        </w:rPr>
        <w:t xml:space="preserve">, </w:t>
      </w:r>
      <w:r w:rsidRPr="00D52251">
        <w:rPr>
          <w:sz w:val="24"/>
          <w:szCs w:val="24"/>
        </w:rPr>
        <w:t xml:space="preserve"> </w:t>
      </w:r>
      <w:r>
        <w:rPr>
          <w:sz w:val="24"/>
          <w:szCs w:val="24"/>
        </w:rPr>
        <w:t xml:space="preserve">lo que obliga a tomar </w:t>
      </w:r>
      <w:r w:rsidRPr="00D52251">
        <w:rPr>
          <w:sz w:val="24"/>
          <w:szCs w:val="24"/>
        </w:rPr>
        <w:t xml:space="preserve"> </w:t>
      </w:r>
      <w:r w:rsidR="006B61F6">
        <w:rPr>
          <w:sz w:val="24"/>
          <w:szCs w:val="24"/>
        </w:rPr>
        <w:t xml:space="preserve">como referencia </w:t>
      </w:r>
      <w:r w:rsidRPr="00D52251">
        <w:rPr>
          <w:sz w:val="24"/>
          <w:szCs w:val="24"/>
        </w:rPr>
        <w:t xml:space="preserve"> </w:t>
      </w:r>
      <w:r w:rsidR="006B61F6">
        <w:rPr>
          <w:sz w:val="24"/>
          <w:szCs w:val="24"/>
        </w:rPr>
        <w:t xml:space="preserve">datos </w:t>
      </w:r>
      <w:r>
        <w:rPr>
          <w:sz w:val="24"/>
          <w:szCs w:val="24"/>
        </w:rPr>
        <w:t xml:space="preserve">evaluados por </w:t>
      </w:r>
      <w:r w:rsidRPr="00D52251">
        <w:rPr>
          <w:sz w:val="24"/>
          <w:szCs w:val="24"/>
        </w:rPr>
        <w:t xml:space="preserve">ICMSF y otros organismos internacionales. </w:t>
      </w:r>
    </w:p>
    <w:p w:rsidR="00B54233" w:rsidRDefault="00116442" w:rsidP="00917A64">
      <w:pPr>
        <w:pStyle w:val="Default"/>
        <w:spacing w:after="200" w:line="360" w:lineRule="auto"/>
        <w:ind w:firstLine="170"/>
        <w:jc w:val="both"/>
        <w:rPr>
          <w:rFonts w:asciiTheme="minorHAnsi" w:hAnsiTheme="minorHAnsi" w:cstheme="minorHAnsi"/>
          <w:color w:val="auto"/>
        </w:rPr>
      </w:pPr>
      <w:r w:rsidRPr="00116442">
        <w:rPr>
          <w:rFonts w:asciiTheme="minorHAnsi" w:hAnsiTheme="minorHAnsi" w:cstheme="minorHAnsi"/>
          <w:shd w:val="clear" w:color="auto" w:fill="FFFFFF"/>
        </w:rPr>
        <w:t xml:space="preserve">Muchas veces se define </w:t>
      </w:r>
      <w:r w:rsidR="008310BD" w:rsidRPr="00116442">
        <w:rPr>
          <w:rFonts w:asciiTheme="minorHAnsi" w:hAnsiTheme="minorHAnsi" w:cstheme="minorHAnsi"/>
          <w:shd w:val="clear" w:color="auto" w:fill="FFFFFF"/>
        </w:rPr>
        <w:t>un criterio microbiológico que debe cumplirse entre dos valores</w:t>
      </w:r>
      <w:r w:rsidR="00B54233">
        <w:rPr>
          <w:rFonts w:asciiTheme="minorHAnsi" w:hAnsiTheme="minorHAnsi" w:cstheme="minorHAnsi"/>
          <w:shd w:val="clear" w:color="auto" w:fill="FFFFFF"/>
        </w:rPr>
        <w:t xml:space="preserve"> (especificación) </w:t>
      </w:r>
      <w:r w:rsidR="008310BD" w:rsidRPr="00116442">
        <w:rPr>
          <w:rFonts w:asciiTheme="minorHAnsi" w:hAnsiTheme="minorHAnsi" w:cstheme="minorHAnsi"/>
          <w:shd w:val="clear" w:color="auto" w:fill="FFFFFF"/>
        </w:rPr>
        <w:t xml:space="preserve"> como lo indica la Fig. 1</w:t>
      </w:r>
      <w:r w:rsidRPr="00116442">
        <w:rPr>
          <w:rFonts w:asciiTheme="minorHAnsi" w:hAnsiTheme="minorHAnsi" w:cstheme="minorHAnsi"/>
          <w:shd w:val="clear" w:color="auto" w:fill="FFFFFF"/>
        </w:rPr>
        <w:t xml:space="preserve">. Como ejemplo, </w:t>
      </w:r>
      <w:r>
        <w:rPr>
          <w:rFonts w:asciiTheme="minorHAnsi" w:hAnsiTheme="minorHAnsi" w:cstheme="minorHAnsi"/>
          <w:shd w:val="clear" w:color="auto" w:fill="FFFFFF"/>
        </w:rPr>
        <w:t>el art. 661 bis d</w:t>
      </w:r>
      <w:r w:rsidRPr="00116442">
        <w:rPr>
          <w:rFonts w:asciiTheme="minorHAnsi" w:hAnsiTheme="minorHAnsi" w:cstheme="minorHAnsi"/>
          <w:color w:val="auto"/>
        </w:rPr>
        <w:t xml:space="preserve">el Capítulo IX </w:t>
      </w:r>
      <w:r>
        <w:rPr>
          <w:rFonts w:asciiTheme="minorHAnsi" w:hAnsiTheme="minorHAnsi" w:cstheme="minorHAnsi"/>
          <w:color w:val="auto"/>
        </w:rPr>
        <w:t>(</w:t>
      </w:r>
      <w:r w:rsidRPr="00116442">
        <w:rPr>
          <w:rFonts w:asciiTheme="minorHAnsi" w:hAnsiTheme="minorHAnsi" w:cstheme="minorHAnsi"/>
          <w:color w:val="auto"/>
        </w:rPr>
        <w:t>actualizado al 02/2018</w:t>
      </w:r>
      <w:r>
        <w:rPr>
          <w:rFonts w:asciiTheme="minorHAnsi" w:hAnsiTheme="minorHAnsi" w:cstheme="minorHAnsi"/>
          <w:color w:val="auto"/>
        </w:rPr>
        <w:t>)</w:t>
      </w:r>
      <w:r w:rsidRPr="00116442">
        <w:rPr>
          <w:rFonts w:asciiTheme="minorHAnsi" w:hAnsiTheme="minorHAnsi" w:cstheme="minorHAnsi"/>
          <w:color w:val="auto"/>
        </w:rPr>
        <w:t xml:space="preserve"> del CAA “Alimentos farináceos, cereales, harinas y derivados”, hace referencia a la matriz harina de trigo que debe responder microbiológicamente con el sigu</w:t>
      </w:r>
      <w:r w:rsidR="00B54233">
        <w:rPr>
          <w:rFonts w:asciiTheme="minorHAnsi" w:hAnsiTheme="minorHAnsi" w:cstheme="minorHAnsi"/>
          <w:color w:val="auto"/>
        </w:rPr>
        <w:t xml:space="preserve">iente criterio de aceptación para el </w:t>
      </w:r>
      <w:r w:rsidRPr="00116442">
        <w:rPr>
          <w:rFonts w:asciiTheme="minorHAnsi" w:hAnsiTheme="minorHAnsi" w:cstheme="minorHAnsi"/>
          <w:color w:val="auto"/>
        </w:rPr>
        <w:t xml:space="preserve"> Recuento de aerobios mesófilos</w:t>
      </w:r>
      <w:r w:rsidR="00B54233">
        <w:rPr>
          <w:rFonts w:asciiTheme="minorHAnsi" w:hAnsiTheme="minorHAnsi" w:cstheme="minorHAnsi"/>
          <w:color w:val="auto"/>
        </w:rPr>
        <w:t xml:space="preserve"> (</w:t>
      </w:r>
      <w:r w:rsidR="00B54233" w:rsidRPr="00116442">
        <w:rPr>
          <w:rFonts w:asciiTheme="minorHAnsi" w:hAnsiTheme="minorHAnsi" w:cstheme="minorHAnsi"/>
          <w:color w:val="auto"/>
        </w:rPr>
        <w:t>(ufc/g)</w:t>
      </w:r>
      <w:r w:rsidR="00B54233">
        <w:rPr>
          <w:rFonts w:asciiTheme="minorHAnsi" w:hAnsiTheme="minorHAnsi" w:cstheme="minorHAnsi"/>
          <w:color w:val="auto"/>
        </w:rPr>
        <w:t xml:space="preserve"> con un plan de muestreo de tres clases: </w:t>
      </w:r>
      <w:r w:rsidRPr="00116442">
        <w:rPr>
          <w:rFonts w:asciiTheme="minorHAnsi" w:hAnsiTheme="minorHAnsi" w:cstheme="minorHAnsi"/>
          <w:color w:val="auto"/>
        </w:rPr>
        <w:t xml:space="preserve"> </w:t>
      </w:r>
    </w:p>
    <w:tbl>
      <w:tblPr>
        <w:tblStyle w:val="Tablaconcuadrcula"/>
        <w:tblW w:w="5000" w:type="pct"/>
        <w:tblLook w:val="04A0"/>
      </w:tblPr>
      <w:tblGrid>
        <w:gridCol w:w="2387"/>
        <w:gridCol w:w="2118"/>
        <w:gridCol w:w="2532"/>
        <w:gridCol w:w="2251"/>
      </w:tblGrid>
      <w:tr w:rsidR="00B54233" w:rsidTr="00B54233">
        <w:trPr>
          <w:trHeight w:val="456"/>
        </w:trPr>
        <w:tc>
          <w:tcPr>
            <w:tcW w:w="1285" w:type="pct"/>
            <w:vAlign w:val="center"/>
          </w:tcPr>
          <w:p w:rsidR="00B54233" w:rsidRPr="00B54233" w:rsidRDefault="00B54233" w:rsidP="00B54233">
            <w:pPr>
              <w:pStyle w:val="Default"/>
              <w:spacing w:after="200" w:line="360" w:lineRule="auto"/>
              <w:jc w:val="center"/>
              <w:rPr>
                <w:rFonts w:asciiTheme="minorHAnsi" w:hAnsiTheme="minorHAnsi" w:cstheme="minorHAnsi"/>
                <w:b/>
                <w:color w:val="auto"/>
              </w:rPr>
            </w:pPr>
            <w:r w:rsidRPr="00B54233">
              <w:rPr>
                <w:rFonts w:asciiTheme="minorHAnsi" w:hAnsiTheme="minorHAnsi" w:cstheme="minorHAnsi"/>
                <w:b/>
                <w:color w:val="auto"/>
              </w:rPr>
              <w:t>n</w:t>
            </w:r>
          </w:p>
        </w:tc>
        <w:tc>
          <w:tcPr>
            <w:tcW w:w="1140" w:type="pct"/>
            <w:vAlign w:val="center"/>
          </w:tcPr>
          <w:p w:rsidR="00B54233" w:rsidRPr="00B54233" w:rsidRDefault="00B54233" w:rsidP="00B54233">
            <w:pPr>
              <w:pStyle w:val="Default"/>
              <w:spacing w:after="200" w:line="360" w:lineRule="auto"/>
              <w:jc w:val="center"/>
              <w:rPr>
                <w:rFonts w:asciiTheme="minorHAnsi" w:hAnsiTheme="minorHAnsi" w:cstheme="minorHAnsi"/>
                <w:b/>
                <w:color w:val="auto"/>
              </w:rPr>
            </w:pPr>
            <w:r w:rsidRPr="00B54233">
              <w:rPr>
                <w:rFonts w:asciiTheme="minorHAnsi" w:hAnsiTheme="minorHAnsi" w:cstheme="minorHAnsi"/>
                <w:b/>
                <w:color w:val="auto"/>
              </w:rPr>
              <w:t>c</w:t>
            </w:r>
          </w:p>
        </w:tc>
        <w:tc>
          <w:tcPr>
            <w:tcW w:w="1363" w:type="pct"/>
            <w:vAlign w:val="center"/>
          </w:tcPr>
          <w:p w:rsidR="00B54233" w:rsidRPr="00B54233" w:rsidRDefault="00B54233" w:rsidP="00B54233">
            <w:pPr>
              <w:pStyle w:val="Default"/>
              <w:spacing w:after="200" w:line="360" w:lineRule="auto"/>
              <w:jc w:val="center"/>
              <w:rPr>
                <w:rFonts w:asciiTheme="minorHAnsi" w:hAnsiTheme="minorHAnsi" w:cstheme="minorHAnsi"/>
                <w:b/>
                <w:color w:val="auto"/>
              </w:rPr>
            </w:pPr>
            <w:r w:rsidRPr="00B54233">
              <w:rPr>
                <w:rFonts w:asciiTheme="minorHAnsi" w:hAnsiTheme="minorHAnsi" w:cstheme="minorHAnsi"/>
                <w:b/>
                <w:color w:val="auto"/>
              </w:rPr>
              <w:t>m</w:t>
            </w:r>
          </w:p>
        </w:tc>
        <w:tc>
          <w:tcPr>
            <w:tcW w:w="1212" w:type="pct"/>
            <w:vAlign w:val="center"/>
          </w:tcPr>
          <w:p w:rsidR="00B54233" w:rsidRPr="00B54233" w:rsidRDefault="00B54233" w:rsidP="00B54233">
            <w:pPr>
              <w:pStyle w:val="Default"/>
              <w:spacing w:after="200" w:line="360" w:lineRule="auto"/>
              <w:jc w:val="center"/>
              <w:rPr>
                <w:rFonts w:asciiTheme="minorHAnsi" w:hAnsiTheme="minorHAnsi" w:cstheme="minorHAnsi"/>
                <w:b/>
                <w:color w:val="auto"/>
              </w:rPr>
            </w:pPr>
            <w:r w:rsidRPr="00B54233">
              <w:rPr>
                <w:rFonts w:asciiTheme="minorHAnsi" w:hAnsiTheme="minorHAnsi" w:cstheme="minorHAnsi"/>
                <w:b/>
                <w:color w:val="auto"/>
              </w:rPr>
              <w:t>M</w:t>
            </w:r>
          </w:p>
        </w:tc>
      </w:tr>
      <w:tr w:rsidR="00B54233" w:rsidTr="00B54233">
        <w:trPr>
          <w:trHeight w:val="380"/>
        </w:trPr>
        <w:tc>
          <w:tcPr>
            <w:tcW w:w="1285" w:type="pct"/>
            <w:vAlign w:val="center"/>
          </w:tcPr>
          <w:p w:rsidR="00B54233" w:rsidRDefault="00B54233" w:rsidP="00B54233">
            <w:pPr>
              <w:pStyle w:val="Default"/>
              <w:spacing w:after="200" w:line="360" w:lineRule="auto"/>
              <w:jc w:val="center"/>
              <w:rPr>
                <w:rFonts w:asciiTheme="minorHAnsi" w:hAnsiTheme="minorHAnsi" w:cstheme="minorHAnsi"/>
                <w:color w:val="auto"/>
              </w:rPr>
            </w:pPr>
            <w:r>
              <w:rPr>
                <w:rFonts w:asciiTheme="minorHAnsi" w:hAnsiTheme="minorHAnsi" w:cstheme="minorHAnsi"/>
                <w:color w:val="auto"/>
              </w:rPr>
              <w:t>5</w:t>
            </w:r>
          </w:p>
        </w:tc>
        <w:tc>
          <w:tcPr>
            <w:tcW w:w="1140" w:type="pct"/>
            <w:vAlign w:val="center"/>
          </w:tcPr>
          <w:p w:rsidR="00B54233" w:rsidRDefault="00B54233" w:rsidP="00B54233">
            <w:pPr>
              <w:pStyle w:val="Default"/>
              <w:spacing w:after="200" w:line="360" w:lineRule="auto"/>
              <w:jc w:val="center"/>
              <w:rPr>
                <w:rFonts w:asciiTheme="minorHAnsi" w:hAnsiTheme="minorHAnsi" w:cstheme="minorHAnsi"/>
                <w:color w:val="auto"/>
              </w:rPr>
            </w:pPr>
            <w:r>
              <w:rPr>
                <w:rFonts w:asciiTheme="minorHAnsi" w:hAnsiTheme="minorHAnsi" w:cstheme="minorHAnsi"/>
                <w:color w:val="auto"/>
              </w:rPr>
              <w:t>2</w:t>
            </w:r>
          </w:p>
        </w:tc>
        <w:tc>
          <w:tcPr>
            <w:tcW w:w="1363" w:type="pct"/>
            <w:vAlign w:val="center"/>
          </w:tcPr>
          <w:p w:rsidR="00B54233" w:rsidRDefault="00B54233" w:rsidP="00B54233">
            <w:pPr>
              <w:pStyle w:val="Default"/>
              <w:spacing w:after="200" w:line="360" w:lineRule="auto"/>
              <w:jc w:val="center"/>
              <w:rPr>
                <w:rFonts w:asciiTheme="minorHAnsi" w:hAnsiTheme="minorHAnsi" w:cstheme="minorHAnsi"/>
                <w:color w:val="auto"/>
              </w:rPr>
            </w:pPr>
            <w:r w:rsidRPr="00116442">
              <w:rPr>
                <w:rFonts w:asciiTheme="minorHAnsi" w:hAnsiTheme="minorHAnsi" w:cstheme="minorHAnsi"/>
                <w:color w:val="auto"/>
              </w:rPr>
              <w:t>10</w:t>
            </w:r>
            <w:r w:rsidRPr="00116442">
              <w:rPr>
                <w:rFonts w:asciiTheme="minorHAnsi" w:hAnsiTheme="minorHAnsi" w:cstheme="minorHAnsi"/>
                <w:color w:val="auto"/>
                <w:vertAlign w:val="superscript"/>
              </w:rPr>
              <w:t>5</w:t>
            </w:r>
          </w:p>
        </w:tc>
        <w:tc>
          <w:tcPr>
            <w:tcW w:w="1212" w:type="pct"/>
            <w:vAlign w:val="center"/>
          </w:tcPr>
          <w:p w:rsidR="00B54233" w:rsidRDefault="00B54233" w:rsidP="00B54233">
            <w:pPr>
              <w:pStyle w:val="Default"/>
              <w:spacing w:after="200" w:line="360" w:lineRule="auto"/>
              <w:jc w:val="center"/>
              <w:rPr>
                <w:rFonts w:asciiTheme="minorHAnsi" w:hAnsiTheme="minorHAnsi" w:cstheme="minorHAnsi"/>
                <w:color w:val="auto"/>
              </w:rPr>
            </w:pPr>
            <w:r w:rsidRPr="00116442">
              <w:rPr>
                <w:rFonts w:asciiTheme="minorHAnsi" w:hAnsiTheme="minorHAnsi" w:cstheme="minorHAnsi"/>
                <w:color w:val="auto"/>
              </w:rPr>
              <w:t>10</w:t>
            </w:r>
            <w:r w:rsidRPr="00116442">
              <w:rPr>
                <w:rFonts w:asciiTheme="minorHAnsi" w:hAnsiTheme="minorHAnsi" w:cstheme="minorHAnsi"/>
                <w:color w:val="auto"/>
                <w:vertAlign w:val="superscript"/>
              </w:rPr>
              <w:t>6</w:t>
            </w:r>
          </w:p>
        </w:tc>
      </w:tr>
    </w:tbl>
    <w:p w:rsidR="00B54233" w:rsidRDefault="00B54233" w:rsidP="00B54233">
      <w:pPr>
        <w:pStyle w:val="Default"/>
        <w:spacing w:after="200" w:line="360" w:lineRule="auto"/>
        <w:rPr>
          <w:rFonts w:asciiTheme="minorHAnsi" w:hAnsiTheme="minorHAnsi" w:cstheme="minorHAnsi"/>
          <w:color w:val="auto"/>
        </w:rPr>
      </w:pPr>
    </w:p>
    <w:p w:rsidR="00116442" w:rsidRPr="00116442" w:rsidRDefault="00116442" w:rsidP="00917A64">
      <w:pPr>
        <w:pStyle w:val="Default"/>
        <w:spacing w:after="200" w:line="360" w:lineRule="auto"/>
        <w:jc w:val="both"/>
        <w:rPr>
          <w:rFonts w:asciiTheme="minorHAnsi" w:hAnsiTheme="minorHAnsi" w:cstheme="minorHAnsi"/>
          <w:shd w:val="clear" w:color="auto" w:fill="FFFFFF"/>
        </w:rPr>
      </w:pPr>
      <w:r w:rsidRPr="00116442">
        <w:rPr>
          <w:rFonts w:asciiTheme="minorHAnsi" w:hAnsiTheme="minorHAnsi" w:cstheme="minorHAnsi"/>
          <w:color w:val="auto"/>
        </w:rPr>
        <w:t xml:space="preserve">El caso C de la Fig. 1 </w:t>
      </w:r>
      <w:r w:rsidRPr="00116442">
        <w:rPr>
          <w:rFonts w:asciiTheme="minorHAnsi" w:hAnsiTheme="minorHAnsi" w:cstheme="minorHAnsi"/>
          <w:shd w:val="clear" w:color="auto" w:fill="FFFFFF"/>
        </w:rPr>
        <w:t xml:space="preserve">representa  </w:t>
      </w:r>
      <w:r w:rsidR="0039569B">
        <w:rPr>
          <w:rFonts w:asciiTheme="minorHAnsi" w:hAnsiTheme="minorHAnsi" w:cstheme="minorHAnsi"/>
          <w:shd w:val="clear" w:color="auto" w:fill="FFFFFF"/>
        </w:rPr>
        <w:t xml:space="preserve">la situación ideal de </w:t>
      </w:r>
      <w:r w:rsidRPr="00116442">
        <w:rPr>
          <w:rFonts w:asciiTheme="minorHAnsi" w:hAnsiTheme="minorHAnsi" w:cstheme="minorHAnsi"/>
          <w:shd w:val="clear" w:color="auto" w:fill="FFFFFF"/>
        </w:rPr>
        <w:t xml:space="preserve">este </w:t>
      </w:r>
      <w:r w:rsidR="008D789B">
        <w:rPr>
          <w:rFonts w:asciiTheme="minorHAnsi" w:hAnsiTheme="minorHAnsi" w:cstheme="minorHAnsi"/>
          <w:shd w:val="clear" w:color="auto" w:fill="FFFFFF"/>
        </w:rPr>
        <w:t>ejemplo</w:t>
      </w:r>
      <w:r w:rsidRPr="00116442">
        <w:rPr>
          <w:rFonts w:asciiTheme="minorHAnsi" w:hAnsiTheme="minorHAnsi" w:cstheme="minorHAnsi"/>
          <w:shd w:val="clear" w:color="auto" w:fill="FFFFFF"/>
        </w:rPr>
        <w:t>, donde se busca que los resultados</w:t>
      </w:r>
      <w:r w:rsidR="00917A64">
        <w:rPr>
          <w:rFonts w:asciiTheme="minorHAnsi" w:hAnsiTheme="minorHAnsi" w:cstheme="minorHAnsi"/>
          <w:shd w:val="clear" w:color="auto" w:fill="FFFFFF"/>
        </w:rPr>
        <w:t xml:space="preserve"> analizados</w:t>
      </w:r>
      <w:r w:rsidRPr="00116442">
        <w:rPr>
          <w:rFonts w:asciiTheme="minorHAnsi" w:hAnsiTheme="minorHAnsi" w:cstheme="minorHAnsi"/>
          <w:shd w:val="clear" w:color="auto" w:fill="FFFFFF"/>
        </w:rPr>
        <w:t xml:space="preserve"> (</w:t>
      </w:r>
      <w:r w:rsidR="00917A64">
        <w:rPr>
          <w:rFonts w:asciiTheme="minorHAnsi" w:hAnsiTheme="minorHAnsi" w:cstheme="minorHAnsi"/>
          <w:shd w:val="clear" w:color="auto" w:fill="FFFFFF"/>
        </w:rPr>
        <w:t xml:space="preserve">incluyendo </w:t>
      </w:r>
      <w:r w:rsidRPr="00116442">
        <w:rPr>
          <w:rFonts w:asciiTheme="minorHAnsi" w:hAnsiTheme="minorHAnsi" w:cstheme="minorHAnsi"/>
          <w:shd w:val="clear" w:color="auto" w:fill="FFFFFF"/>
        </w:rPr>
        <w:t xml:space="preserve">su incertidumbre),  </w:t>
      </w:r>
      <w:r w:rsidR="00917A64">
        <w:rPr>
          <w:rFonts w:asciiTheme="minorHAnsi" w:hAnsiTheme="minorHAnsi" w:cstheme="minorHAnsi"/>
          <w:shd w:val="clear" w:color="auto" w:fill="FFFFFF"/>
        </w:rPr>
        <w:t>nunca</w:t>
      </w:r>
      <w:r w:rsidRPr="00116442">
        <w:rPr>
          <w:rFonts w:asciiTheme="minorHAnsi" w:hAnsiTheme="minorHAnsi" w:cstheme="minorHAnsi"/>
          <w:shd w:val="clear" w:color="auto" w:fill="FFFFFF"/>
        </w:rPr>
        <w:t xml:space="preserve"> superen el valor límite </w:t>
      </w:r>
      <w:r w:rsidR="00917A64">
        <w:rPr>
          <w:rFonts w:asciiTheme="minorHAnsi" w:hAnsiTheme="minorHAnsi" w:cstheme="minorHAnsi"/>
          <w:shd w:val="clear" w:color="auto" w:fill="FFFFFF"/>
        </w:rPr>
        <w:t xml:space="preserve">máximo </w:t>
      </w:r>
      <w:r w:rsidRPr="00116442">
        <w:rPr>
          <w:rFonts w:asciiTheme="minorHAnsi" w:hAnsiTheme="minorHAnsi" w:cstheme="minorHAnsi"/>
          <w:shd w:val="clear" w:color="auto" w:fill="FFFFFF"/>
        </w:rPr>
        <w:t>impuesto</w:t>
      </w:r>
      <w:r w:rsidR="003D26D2">
        <w:rPr>
          <w:rFonts w:asciiTheme="minorHAnsi" w:hAnsiTheme="minorHAnsi" w:cstheme="minorHAnsi"/>
          <w:shd w:val="clear" w:color="auto" w:fill="FFFFFF"/>
        </w:rPr>
        <w:t xml:space="preserve"> (hasta dos unidades de muestra deben estar comprendidas entre m y M</w:t>
      </w:r>
      <w:r w:rsidR="002E33D6">
        <w:rPr>
          <w:rFonts w:asciiTheme="minorHAnsi" w:hAnsiTheme="minorHAnsi" w:cstheme="minorHAnsi"/>
          <w:shd w:val="clear" w:color="auto" w:fill="FFFFFF"/>
        </w:rPr>
        <w:t xml:space="preserve"> para aceptar la muestra</w:t>
      </w:r>
      <w:r w:rsidR="003D26D2">
        <w:rPr>
          <w:rFonts w:asciiTheme="minorHAnsi" w:hAnsiTheme="minorHAnsi" w:cstheme="minorHAnsi"/>
          <w:shd w:val="clear" w:color="auto" w:fill="FFFFFF"/>
        </w:rPr>
        <w:t>)</w:t>
      </w:r>
    </w:p>
    <w:p w:rsidR="007D400A" w:rsidRDefault="00E73BDC" w:rsidP="00917A64">
      <w:pPr>
        <w:spacing w:line="360" w:lineRule="auto"/>
        <w:ind w:firstLine="170"/>
        <w:jc w:val="both"/>
        <w:rPr>
          <w:rFonts w:cstheme="minorHAnsi"/>
          <w:sz w:val="24"/>
          <w:szCs w:val="24"/>
          <w:shd w:val="clear" w:color="auto" w:fill="FFFFFF"/>
        </w:rPr>
      </w:pPr>
      <w:r>
        <w:rPr>
          <w:rFonts w:cstheme="minorHAnsi"/>
          <w:sz w:val="24"/>
          <w:szCs w:val="24"/>
          <w:shd w:val="clear" w:color="auto" w:fill="FFFFFF"/>
        </w:rPr>
        <w:lastRenderedPageBreak/>
        <w:t>No conocer la incertidumbre</w:t>
      </w:r>
      <w:r w:rsidR="008D789B">
        <w:rPr>
          <w:rFonts w:cstheme="minorHAnsi"/>
          <w:sz w:val="24"/>
          <w:szCs w:val="24"/>
          <w:shd w:val="clear" w:color="auto" w:fill="FFFFFF"/>
        </w:rPr>
        <w:t xml:space="preserve"> hace que tal vez se acepte un lote donde</w:t>
      </w:r>
      <w:r>
        <w:rPr>
          <w:rFonts w:cstheme="minorHAnsi"/>
          <w:sz w:val="24"/>
          <w:szCs w:val="24"/>
          <w:shd w:val="clear" w:color="auto" w:fill="FFFFFF"/>
        </w:rPr>
        <w:t>,</w:t>
      </w:r>
      <w:r w:rsidR="008D789B">
        <w:rPr>
          <w:rFonts w:cstheme="minorHAnsi"/>
          <w:sz w:val="24"/>
          <w:szCs w:val="24"/>
          <w:shd w:val="clear" w:color="auto" w:fill="FFFFFF"/>
        </w:rPr>
        <w:t xml:space="preserve"> </w:t>
      </w:r>
      <w:r w:rsidR="003D26D2">
        <w:rPr>
          <w:rFonts w:cstheme="minorHAnsi"/>
          <w:sz w:val="24"/>
          <w:szCs w:val="24"/>
          <w:shd w:val="clear" w:color="auto" w:fill="FFFFFF"/>
        </w:rPr>
        <w:t>como máximo, dos</w:t>
      </w:r>
      <w:r w:rsidR="008D789B">
        <w:rPr>
          <w:rFonts w:cstheme="minorHAnsi"/>
          <w:sz w:val="24"/>
          <w:szCs w:val="24"/>
          <w:shd w:val="clear" w:color="auto" w:fill="FFFFFF"/>
        </w:rPr>
        <w:t xml:space="preserve"> de las unidades presenten un resultado </w:t>
      </w:r>
      <w:r w:rsidR="003D26D2">
        <w:rPr>
          <w:rFonts w:cstheme="minorHAnsi"/>
          <w:sz w:val="24"/>
          <w:szCs w:val="24"/>
          <w:shd w:val="clear" w:color="auto" w:fill="FFFFFF"/>
        </w:rPr>
        <w:t>entre m y M</w:t>
      </w:r>
      <w:r w:rsidR="008D789B">
        <w:rPr>
          <w:rFonts w:cstheme="minorHAnsi"/>
          <w:sz w:val="24"/>
          <w:szCs w:val="24"/>
          <w:shd w:val="clear" w:color="auto" w:fill="FFFFFF"/>
        </w:rPr>
        <w:t xml:space="preserve"> (caso A de la Fig. 1)</w:t>
      </w:r>
      <w:r w:rsidR="003D26D2">
        <w:rPr>
          <w:rFonts w:cstheme="minorHAnsi"/>
          <w:sz w:val="24"/>
          <w:szCs w:val="24"/>
          <w:shd w:val="clear" w:color="auto" w:fill="FFFFFF"/>
        </w:rPr>
        <w:t>.</w:t>
      </w:r>
      <w:r w:rsidR="008D789B">
        <w:rPr>
          <w:rFonts w:cstheme="minorHAnsi"/>
          <w:sz w:val="24"/>
          <w:szCs w:val="24"/>
          <w:shd w:val="clear" w:color="auto" w:fill="FFFFFF"/>
        </w:rPr>
        <w:t xml:space="preserve"> </w:t>
      </w:r>
      <w:r w:rsidR="003D26D2">
        <w:rPr>
          <w:rFonts w:cstheme="minorHAnsi"/>
          <w:sz w:val="24"/>
          <w:szCs w:val="24"/>
          <w:shd w:val="clear" w:color="auto" w:fill="FFFFFF"/>
        </w:rPr>
        <w:t>P</w:t>
      </w:r>
      <w:r w:rsidR="008D789B">
        <w:rPr>
          <w:rFonts w:cstheme="minorHAnsi"/>
          <w:sz w:val="24"/>
          <w:szCs w:val="24"/>
          <w:shd w:val="clear" w:color="auto" w:fill="FFFFFF"/>
        </w:rPr>
        <w:t>ero</w:t>
      </w:r>
      <w:r w:rsidR="003D26D2">
        <w:rPr>
          <w:rFonts w:cstheme="minorHAnsi"/>
          <w:sz w:val="24"/>
          <w:szCs w:val="24"/>
          <w:shd w:val="clear" w:color="auto" w:fill="FFFFFF"/>
        </w:rPr>
        <w:t xml:space="preserve"> </w:t>
      </w:r>
      <w:r w:rsidR="008D789B">
        <w:rPr>
          <w:rFonts w:cstheme="minorHAnsi"/>
          <w:sz w:val="24"/>
          <w:szCs w:val="24"/>
          <w:shd w:val="clear" w:color="auto" w:fill="FFFFFF"/>
        </w:rPr>
        <w:t>e</w:t>
      </w:r>
      <w:r w:rsidR="003D26D2">
        <w:rPr>
          <w:rFonts w:cstheme="minorHAnsi"/>
          <w:sz w:val="24"/>
          <w:szCs w:val="24"/>
          <w:shd w:val="clear" w:color="auto" w:fill="FFFFFF"/>
        </w:rPr>
        <w:t>l</w:t>
      </w:r>
      <w:r w:rsidR="008D789B">
        <w:rPr>
          <w:rFonts w:cstheme="minorHAnsi"/>
          <w:sz w:val="24"/>
          <w:szCs w:val="24"/>
          <w:shd w:val="clear" w:color="auto" w:fill="FFFFFF"/>
        </w:rPr>
        <w:t xml:space="preserve"> </w:t>
      </w:r>
      <w:r w:rsidR="003D26D2">
        <w:rPr>
          <w:rFonts w:cstheme="minorHAnsi"/>
          <w:sz w:val="24"/>
          <w:szCs w:val="24"/>
          <w:shd w:val="clear" w:color="auto" w:fill="FFFFFF"/>
        </w:rPr>
        <w:t>inconveniente surge</w:t>
      </w:r>
      <w:r w:rsidR="00116442">
        <w:rPr>
          <w:rFonts w:cstheme="minorHAnsi"/>
          <w:sz w:val="24"/>
          <w:szCs w:val="24"/>
          <w:shd w:val="clear" w:color="auto" w:fill="FFFFFF"/>
        </w:rPr>
        <w:t xml:space="preserve"> </w:t>
      </w:r>
      <w:r w:rsidR="007D400A">
        <w:rPr>
          <w:rFonts w:cstheme="minorHAnsi"/>
          <w:sz w:val="24"/>
          <w:szCs w:val="24"/>
          <w:shd w:val="clear" w:color="auto" w:fill="FFFFFF"/>
        </w:rPr>
        <w:t xml:space="preserve">cuando </w:t>
      </w:r>
      <w:r w:rsidR="003D26D2">
        <w:rPr>
          <w:rFonts w:cstheme="minorHAnsi"/>
          <w:sz w:val="24"/>
          <w:szCs w:val="24"/>
          <w:shd w:val="clear" w:color="auto" w:fill="FFFFFF"/>
        </w:rPr>
        <w:t xml:space="preserve">un laboratorio ha estimado la </w:t>
      </w:r>
      <w:r w:rsidR="007D400A">
        <w:rPr>
          <w:rFonts w:cstheme="minorHAnsi"/>
          <w:sz w:val="24"/>
          <w:szCs w:val="24"/>
          <w:shd w:val="clear" w:color="auto" w:fill="FFFFFF"/>
        </w:rPr>
        <w:t>incertidumbre</w:t>
      </w:r>
      <w:r w:rsidR="003D26D2">
        <w:rPr>
          <w:rFonts w:cstheme="minorHAnsi"/>
          <w:sz w:val="24"/>
          <w:szCs w:val="24"/>
          <w:shd w:val="clear" w:color="auto" w:fill="FFFFFF"/>
        </w:rPr>
        <w:t xml:space="preserve"> y la misma es lo suficientemente grande como para rechazar un lote, es decir, </w:t>
      </w:r>
      <w:r w:rsidR="0039569B">
        <w:rPr>
          <w:rFonts w:cstheme="minorHAnsi"/>
          <w:sz w:val="24"/>
          <w:szCs w:val="24"/>
          <w:shd w:val="clear" w:color="auto" w:fill="FFFFFF"/>
        </w:rPr>
        <w:t xml:space="preserve">que el resultado final  supere </w:t>
      </w:r>
      <w:r w:rsidR="003D26D2">
        <w:rPr>
          <w:rFonts w:cstheme="minorHAnsi"/>
          <w:sz w:val="24"/>
          <w:szCs w:val="24"/>
          <w:shd w:val="clear" w:color="auto" w:fill="FFFFFF"/>
        </w:rPr>
        <w:t xml:space="preserve">el valor máximo impuesto (M). </w:t>
      </w:r>
    </w:p>
    <w:p w:rsidR="007D400A" w:rsidRDefault="007D400A" w:rsidP="008310BD">
      <w:pPr>
        <w:spacing w:line="360" w:lineRule="auto"/>
        <w:rPr>
          <w:rFonts w:cstheme="minorHAnsi"/>
          <w:sz w:val="24"/>
          <w:szCs w:val="24"/>
          <w:shd w:val="clear" w:color="auto" w:fill="FFFFFF"/>
        </w:rPr>
      </w:pPr>
    </w:p>
    <w:tbl>
      <w:tblPr>
        <w:tblStyle w:val="Tablaconcuadrcula"/>
        <w:tblW w:w="0" w:type="auto"/>
        <w:tblInd w:w="1101" w:type="dxa"/>
        <w:tblLook w:val="04A0"/>
      </w:tblPr>
      <w:tblGrid>
        <w:gridCol w:w="1891"/>
        <w:gridCol w:w="2078"/>
        <w:gridCol w:w="1842"/>
      </w:tblGrid>
      <w:tr w:rsidR="001D2C46" w:rsidRPr="00262226" w:rsidTr="00262226">
        <w:trPr>
          <w:trHeight w:val="388"/>
        </w:trPr>
        <w:tc>
          <w:tcPr>
            <w:tcW w:w="1891" w:type="dxa"/>
          </w:tcPr>
          <w:p w:rsidR="001D2C46" w:rsidRPr="00262226" w:rsidRDefault="001E3FC2" w:rsidP="00A37D91">
            <w:pPr>
              <w:rPr>
                <w:rFonts w:cstheme="minorHAnsi"/>
                <w:sz w:val="24"/>
                <w:szCs w:val="24"/>
                <w:highlight w:val="yellow"/>
                <w:shd w:val="clear" w:color="auto" w:fill="FFFFFF"/>
              </w:rPr>
            </w:pPr>
            <w:r w:rsidRPr="001E3FC2">
              <w:rPr>
                <w:rFonts w:cstheme="minorHAnsi"/>
                <w:noProof/>
                <w:sz w:val="24"/>
                <w:szCs w:val="24"/>
                <w:lang w:eastAsia="es-AR"/>
              </w:rPr>
              <w:pict>
                <v:shapetype id="_x0000_t202" coordsize="21600,21600" o:spt="202" path="m,l,21600r21600,l21600,xe">
                  <v:stroke joinstyle="miter"/>
                  <v:path gradientshapeok="t" o:connecttype="rect"/>
                </v:shapetype>
                <v:shape id="_x0000_s1060" type="#_x0000_t202" style="position:absolute;margin-left:-28.35pt;margin-top:21.45pt;width:28.95pt;height:32.65pt;z-index:251694080;mso-height-percent:200;mso-height-percent:200;mso-width-relative:margin;mso-height-relative:margin" filled="f" stroked="f">
                  <v:textbox style="mso-fit-shape-to-text:t">
                    <w:txbxContent>
                      <w:p w:rsidR="00030AF4" w:rsidRPr="0039569B" w:rsidRDefault="00030AF4" w:rsidP="0039569B">
                        <w:pPr>
                          <w:rPr>
                            <w:b/>
                            <w:lang w:val="es-ES"/>
                          </w:rPr>
                        </w:pPr>
                        <w:r>
                          <w:rPr>
                            <w:b/>
                            <w:lang w:val="es-ES"/>
                          </w:rPr>
                          <w:t>M</w:t>
                        </w:r>
                      </w:p>
                    </w:txbxContent>
                  </v:textbox>
                </v:shape>
              </w:pict>
            </w:r>
          </w:p>
        </w:tc>
        <w:tc>
          <w:tcPr>
            <w:tcW w:w="2078" w:type="dxa"/>
          </w:tcPr>
          <w:p w:rsidR="001D2C46" w:rsidRDefault="001D2C46" w:rsidP="00A37D91">
            <w:pPr>
              <w:rPr>
                <w:rFonts w:cstheme="minorHAnsi"/>
                <w:sz w:val="24"/>
                <w:szCs w:val="24"/>
                <w:highlight w:val="yellow"/>
                <w:shd w:val="clear" w:color="auto" w:fill="FFFFFF"/>
              </w:rPr>
            </w:pPr>
          </w:p>
          <w:p w:rsidR="00262226" w:rsidRPr="00262226" w:rsidRDefault="001E3FC2" w:rsidP="00A37D91">
            <w:pPr>
              <w:rPr>
                <w:rFonts w:cstheme="minorHAnsi"/>
                <w:sz w:val="24"/>
                <w:szCs w:val="24"/>
                <w:highlight w:val="yellow"/>
                <w:shd w:val="clear" w:color="auto" w:fill="FFFFFF"/>
              </w:rPr>
            </w:pPr>
            <w:r w:rsidRPr="001E3FC2">
              <w:rPr>
                <w:rFonts w:cstheme="minorHAnsi"/>
                <w:noProof/>
                <w:sz w:val="24"/>
                <w:szCs w:val="24"/>
                <w:highlight w:val="yellow"/>
                <w:lang w:eastAsia="es-AR"/>
              </w:rPr>
              <w:pict>
                <v:shapetype id="_x0000_t32" coordsize="21600,21600" o:spt="32" o:oned="t" path="m,l21600,21600e" filled="f">
                  <v:path arrowok="t" fillok="f" o:connecttype="none"/>
                  <o:lock v:ext="edit" shapetype="t"/>
                </v:shapetype>
                <v:shape id="_x0000_s1030" type="#_x0000_t32" style="position:absolute;margin-left:56.15pt;margin-top:9.05pt;width:0;height:39.6pt;z-index:251665408" o:connectortype="straight" strokeweight="1.5pt"/>
              </w:pict>
            </w:r>
          </w:p>
        </w:tc>
        <w:tc>
          <w:tcPr>
            <w:tcW w:w="1842" w:type="dxa"/>
          </w:tcPr>
          <w:p w:rsidR="001D2C46" w:rsidRPr="00262226" w:rsidRDefault="001D2C46" w:rsidP="00A37D91">
            <w:pPr>
              <w:rPr>
                <w:rFonts w:cstheme="minorHAnsi"/>
                <w:sz w:val="24"/>
                <w:szCs w:val="24"/>
                <w:highlight w:val="yellow"/>
                <w:shd w:val="clear" w:color="auto" w:fill="FFFFFF"/>
              </w:rPr>
            </w:pPr>
          </w:p>
        </w:tc>
      </w:tr>
      <w:tr w:rsidR="008F63C7" w:rsidRPr="00262226" w:rsidTr="00262226">
        <w:trPr>
          <w:trHeight w:val="707"/>
        </w:trPr>
        <w:tc>
          <w:tcPr>
            <w:tcW w:w="1891" w:type="dxa"/>
            <w:shd w:val="clear" w:color="auto" w:fill="FF3300"/>
          </w:tcPr>
          <w:p w:rsidR="008F63C7" w:rsidRPr="00262226" w:rsidRDefault="001E3FC2" w:rsidP="00A37D91">
            <w:pPr>
              <w:rPr>
                <w:rFonts w:cstheme="minorHAnsi"/>
                <w:sz w:val="40"/>
                <w:szCs w:val="40"/>
                <w:highlight w:val="yellow"/>
                <w:shd w:val="clear" w:color="auto" w:fill="FFFFFF"/>
              </w:rPr>
            </w:pPr>
            <w:r w:rsidRPr="001E3FC2">
              <w:rPr>
                <w:rFonts w:cstheme="minorHAnsi"/>
                <w:noProof/>
                <w:sz w:val="40"/>
                <w:szCs w:val="40"/>
                <w:lang w:eastAsia="es-AR"/>
              </w:rPr>
              <w:pict>
                <v:oval id="_x0000_s1061" style="position:absolute;margin-left:48pt;margin-top:10.45pt;width:7.15pt;height:7.15pt;z-index:251695104;mso-position-horizontal-relative:text;mso-position-vertical-relative:text" fillcolor="black [3213]"/>
              </w:pict>
            </w:r>
            <w:r w:rsidRPr="001E3FC2">
              <w:rPr>
                <w:rFonts w:cstheme="minorHAnsi"/>
                <w:noProof/>
                <w:color w:val="FF0000"/>
                <w:sz w:val="24"/>
                <w:szCs w:val="24"/>
                <w:highlight w:val="yellow"/>
                <w:lang w:eastAsia="es-AR"/>
              </w:rPr>
              <w:pict>
                <v:oval id="_x0000_s1028" style="position:absolute;margin-left:21.6pt;margin-top:19.25pt;width:7.15pt;height:7.15pt;z-index:251662336;mso-position-horizontal-relative:text;mso-position-vertical-relative:text" fillcolor="black [3213]"/>
              </w:pict>
            </w:r>
            <w:r w:rsidRPr="001E3FC2">
              <w:rPr>
                <w:rFonts w:cstheme="minorHAnsi"/>
                <w:noProof/>
                <w:sz w:val="40"/>
                <w:szCs w:val="40"/>
                <w:highlight w:val="yellow"/>
                <w:shd w:val="clear" w:color="auto" w:fill="FFFFFF"/>
                <w:lang w:val="es-ES"/>
              </w:rPr>
              <w:pict>
                <v:shape id="_x0000_s1059" type="#_x0000_t202" style="position:absolute;margin-left:-28.1pt;margin-top:24.7pt;width:28.95pt;height:32.65pt;z-index:251693056;mso-height-percent:200;mso-position-horizontal-relative:text;mso-position-vertical-relative:text;mso-height-percent:200;mso-width-relative:margin;mso-height-relative:margin" filled="f" stroked="f">
                  <v:textbox style="mso-fit-shape-to-text:t">
                    <w:txbxContent>
                      <w:p w:rsidR="00030AF4" w:rsidRPr="0039569B" w:rsidRDefault="00030AF4">
                        <w:pPr>
                          <w:rPr>
                            <w:b/>
                            <w:lang w:val="es-ES"/>
                          </w:rPr>
                        </w:pPr>
                        <w:r w:rsidRPr="0039569B">
                          <w:rPr>
                            <w:b/>
                            <w:lang w:val="es-ES"/>
                          </w:rPr>
                          <w:t>m</w:t>
                        </w:r>
                      </w:p>
                    </w:txbxContent>
                  </v:textbox>
                </v:shape>
              </w:pict>
            </w:r>
          </w:p>
        </w:tc>
        <w:tc>
          <w:tcPr>
            <w:tcW w:w="2078" w:type="dxa"/>
            <w:shd w:val="clear" w:color="auto" w:fill="FF3300"/>
          </w:tcPr>
          <w:p w:rsidR="008F63C7" w:rsidRPr="00262226" w:rsidRDefault="001E3FC2" w:rsidP="00A37D91">
            <w:pPr>
              <w:rPr>
                <w:rFonts w:cstheme="minorHAnsi"/>
                <w:sz w:val="16"/>
                <w:szCs w:val="16"/>
                <w:highlight w:val="yellow"/>
                <w:shd w:val="clear" w:color="auto" w:fill="FFFFFF"/>
              </w:rPr>
            </w:pPr>
            <w:r w:rsidRPr="001E3FC2">
              <w:rPr>
                <w:rFonts w:cstheme="minorHAnsi"/>
                <w:noProof/>
                <w:sz w:val="24"/>
                <w:szCs w:val="24"/>
                <w:lang w:eastAsia="es-AR"/>
              </w:rPr>
              <w:pict>
                <v:shape id="_x0000_s1082" type="#_x0000_t32" style="position:absolute;margin-left:32.6pt;margin-top:34.6pt;width:0;height:39.6pt;z-index:251716608;mso-position-horizontal-relative:text;mso-position-vertical-relative:text" o:connectortype="straight" strokeweight="1.5pt"/>
              </w:pict>
            </w:r>
            <w:r w:rsidRPr="001E3FC2">
              <w:rPr>
                <w:rFonts w:cstheme="minorHAnsi"/>
                <w:noProof/>
                <w:sz w:val="24"/>
                <w:szCs w:val="24"/>
                <w:lang w:eastAsia="es-AR"/>
              </w:rPr>
              <w:pict>
                <v:shape id="_x0000_s1081" type="#_x0000_t32" style="position:absolute;margin-left:72.65pt;margin-top:24pt;width:0;height:39.6pt;z-index:251715584;mso-position-horizontal-relative:text;mso-position-vertical-relative:text" o:connectortype="straight" strokeweight="1.5pt"/>
              </w:pict>
            </w:r>
            <w:r w:rsidRPr="001E3FC2">
              <w:rPr>
                <w:rFonts w:cstheme="minorHAnsi"/>
                <w:noProof/>
                <w:sz w:val="24"/>
                <w:szCs w:val="24"/>
                <w:lang w:eastAsia="es-AR"/>
              </w:rPr>
              <w:pict>
                <v:shape id="_x0000_s1079" type="#_x0000_t32" style="position:absolute;margin-left:30.2pt;margin-top:1.6pt;width:0;height:39.6pt;z-index:251713536;mso-position-horizontal-relative:text;mso-position-vertical-relative:text" o:connectortype="straight" strokeweight="1.5pt"/>
              </w:pict>
            </w:r>
            <w:r w:rsidRPr="001E3FC2">
              <w:rPr>
                <w:rFonts w:cstheme="minorHAnsi"/>
                <w:noProof/>
                <w:sz w:val="40"/>
                <w:szCs w:val="40"/>
                <w:lang w:eastAsia="es-AR"/>
              </w:rPr>
              <w:pict>
                <v:oval id="_x0000_s1066" style="position:absolute;margin-left:52.65pt;margin-top:10.45pt;width:7.15pt;height:7.15pt;z-index:251700224;mso-position-horizontal-relative:text;mso-position-vertical-relative:text" fillcolor="black [3213]"/>
              </w:pict>
            </w:r>
            <w:r w:rsidRPr="001E3FC2">
              <w:rPr>
                <w:rFonts w:cstheme="minorHAnsi"/>
                <w:noProof/>
                <w:sz w:val="40"/>
                <w:szCs w:val="40"/>
                <w:lang w:eastAsia="es-AR"/>
              </w:rPr>
              <w:pict>
                <v:oval id="_x0000_s1065" style="position:absolute;margin-left:26.25pt;margin-top:19.25pt;width:7.15pt;height:7.15pt;z-index:251699200;mso-position-horizontal-relative:text;mso-position-vertical-relative:text" fillcolor="black [3213]"/>
              </w:pict>
            </w:r>
            <w:r w:rsidRPr="001E3FC2">
              <w:rPr>
                <w:rFonts w:cstheme="minorHAnsi"/>
                <w:noProof/>
                <w:sz w:val="40"/>
                <w:szCs w:val="40"/>
                <w:lang w:eastAsia="es-AR"/>
              </w:rPr>
              <w:pict>
                <v:oval id="_x0000_s1068" style="position:absolute;margin-left:51pt;margin-top:57.35pt;width:7.15pt;height:7.15pt;z-index:251702272;mso-position-horizontal-relative:text;mso-position-vertical-relative:text" fillcolor="black [3213]"/>
              </w:pict>
            </w:r>
          </w:p>
        </w:tc>
        <w:tc>
          <w:tcPr>
            <w:tcW w:w="1842" w:type="dxa"/>
            <w:shd w:val="clear" w:color="auto" w:fill="FF3300"/>
          </w:tcPr>
          <w:p w:rsidR="008F63C7" w:rsidRPr="00262226" w:rsidRDefault="001E3FC2" w:rsidP="00A37D91">
            <w:pPr>
              <w:rPr>
                <w:rFonts w:cstheme="minorHAnsi"/>
                <w:sz w:val="16"/>
                <w:szCs w:val="16"/>
                <w:highlight w:val="yellow"/>
                <w:shd w:val="clear" w:color="auto" w:fill="FFFFFF"/>
              </w:rPr>
            </w:pPr>
            <w:r w:rsidRPr="001E3FC2">
              <w:rPr>
                <w:rFonts w:cstheme="minorHAnsi"/>
                <w:noProof/>
                <w:sz w:val="24"/>
                <w:szCs w:val="24"/>
                <w:lang w:eastAsia="es-AR"/>
              </w:rPr>
              <w:pict>
                <v:shape id="_x0000_s1075" type="#_x0000_t32" style="position:absolute;margin-left:65.4pt;margin-top:33.9pt;width:0;height:22.8pt;z-index:251709440;mso-position-horizontal-relative:text;mso-position-vertical-relative:text" o:connectortype="straight" strokeweight="1.5pt"/>
              </w:pict>
            </w:r>
            <w:r w:rsidRPr="001E3FC2">
              <w:rPr>
                <w:rFonts w:cstheme="minorHAnsi"/>
                <w:noProof/>
                <w:sz w:val="24"/>
                <w:szCs w:val="24"/>
                <w:lang w:eastAsia="es-AR"/>
              </w:rPr>
              <w:pict>
                <v:shape id="_x0000_s1076" type="#_x0000_t32" style="position:absolute;margin-left:22pt;margin-top:12.3pt;width:0;height:22.8pt;z-index:251710464;mso-position-horizontal-relative:text;mso-position-vertical-relative:text" o:connectortype="straight" strokeweight="1.5pt"/>
              </w:pict>
            </w:r>
            <w:r w:rsidRPr="001E3FC2">
              <w:rPr>
                <w:rFonts w:cstheme="minorHAnsi"/>
                <w:noProof/>
                <w:sz w:val="24"/>
                <w:szCs w:val="24"/>
                <w:highlight w:val="yellow"/>
                <w:lang w:eastAsia="es-AR"/>
              </w:rPr>
              <w:pict>
                <v:shape id="_x0000_s1033" type="#_x0000_t32" style="position:absolute;margin-left:48.6pt;margin-top:2.7pt;width:0;height:22.8pt;z-index:251668480;mso-position-horizontal-relative:text;mso-position-vertical-relative:text" o:connectortype="straight" strokeweight="1.5pt"/>
              </w:pict>
            </w:r>
            <w:r w:rsidRPr="001E3FC2">
              <w:rPr>
                <w:rFonts w:cstheme="minorHAnsi"/>
                <w:noProof/>
                <w:sz w:val="40"/>
                <w:szCs w:val="40"/>
                <w:lang w:eastAsia="es-AR"/>
              </w:rPr>
              <w:pict>
                <v:oval id="_x0000_s1074" style="position:absolute;margin-left:61.55pt;margin-top:42.7pt;width:7.15pt;height:7.15pt;z-index:251708416;mso-position-horizontal-relative:text;mso-position-vertical-relative:text" fillcolor="black [3213]"/>
              </w:pict>
            </w:r>
            <w:r w:rsidRPr="001E3FC2">
              <w:rPr>
                <w:rFonts w:cstheme="minorHAnsi"/>
                <w:noProof/>
                <w:sz w:val="40"/>
                <w:szCs w:val="40"/>
                <w:lang w:eastAsia="es-AR"/>
              </w:rPr>
              <w:pict>
                <v:oval id="_x0000_s1071" style="position:absolute;margin-left:44.75pt;margin-top:10.45pt;width:7.15pt;height:7.15pt;z-index:251705344;mso-position-horizontal-relative:text;mso-position-vertical-relative:text" fillcolor="black [3213]"/>
              </w:pict>
            </w:r>
            <w:r w:rsidRPr="001E3FC2">
              <w:rPr>
                <w:rFonts w:cstheme="minorHAnsi"/>
                <w:noProof/>
                <w:sz w:val="40"/>
                <w:szCs w:val="40"/>
                <w:lang w:eastAsia="es-AR"/>
              </w:rPr>
              <w:pict>
                <v:oval id="_x0000_s1070" style="position:absolute;margin-left:18.35pt;margin-top:19.25pt;width:7.15pt;height:7.15pt;z-index:251704320;mso-position-horizontal-relative:text;mso-position-vertical-relative:text" fillcolor="black [3213]"/>
              </w:pict>
            </w:r>
          </w:p>
        </w:tc>
      </w:tr>
      <w:tr w:rsidR="001D2C46" w:rsidRPr="00262226" w:rsidTr="0039569B">
        <w:trPr>
          <w:trHeight w:val="1081"/>
        </w:trPr>
        <w:tc>
          <w:tcPr>
            <w:tcW w:w="1891" w:type="dxa"/>
          </w:tcPr>
          <w:p w:rsidR="001D2C46" w:rsidRPr="00262226" w:rsidRDefault="001E3FC2" w:rsidP="00A37D91">
            <w:pPr>
              <w:rPr>
                <w:rFonts w:cstheme="minorHAnsi"/>
                <w:sz w:val="24"/>
                <w:szCs w:val="24"/>
                <w:highlight w:val="yellow"/>
                <w:shd w:val="clear" w:color="auto" w:fill="FFFFFF"/>
              </w:rPr>
            </w:pPr>
            <w:r w:rsidRPr="001E3FC2">
              <w:rPr>
                <w:rFonts w:cstheme="minorHAnsi"/>
                <w:noProof/>
                <w:sz w:val="24"/>
                <w:szCs w:val="24"/>
                <w:lang w:eastAsia="es-AR"/>
              </w:rPr>
              <w:pict>
                <v:oval id="_x0000_s1062" style="position:absolute;margin-left:23.2pt;margin-top:14.35pt;width:7.15pt;height:7.15pt;z-index:251696128;mso-position-horizontal-relative:text;mso-position-vertical-relative:text" fillcolor="black [3213]"/>
              </w:pict>
            </w:r>
            <w:r w:rsidRPr="001E3FC2">
              <w:rPr>
                <w:rFonts w:cstheme="minorHAnsi"/>
                <w:noProof/>
                <w:sz w:val="24"/>
                <w:szCs w:val="24"/>
                <w:lang w:eastAsia="es-AR"/>
              </w:rPr>
              <w:pict>
                <v:oval id="_x0000_s1064" style="position:absolute;margin-left:64.8pt;margin-top:6.85pt;width:7.15pt;height:7.15pt;z-index:251698176;mso-position-horizontal-relative:text;mso-position-vertical-relative:text" fillcolor="black [3213]"/>
              </w:pict>
            </w:r>
            <w:r w:rsidRPr="001E3FC2">
              <w:rPr>
                <w:rFonts w:cstheme="minorHAnsi"/>
                <w:noProof/>
                <w:sz w:val="24"/>
                <w:szCs w:val="24"/>
                <w:lang w:eastAsia="es-AR"/>
              </w:rPr>
              <w:pict>
                <v:oval id="_x0000_s1063" style="position:absolute;margin-left:46.35pt;margin-top:21.5pt;width:7.15pt;height:7.15pt;z-index:251697152;mso-position-horizontal-relative:text;mso-position-vertical-relative:text" fillcolor="black [3213]"/>
              </w:pict>
            </w:r>
          </w:p>
        </w:tc>
        <w:tc>
          <w:tcPr>
            <w:tcW w:w="2078" w:type="dxa"/>
          </w:tcPr>
          <w:p w:rsidR="001D2C46" w:rsidRPr="00262226" w:rsidRDefault="001E3FC2" w:rsidP="00A37D91">
            <w:pPr>
              <w:rPr>
                <w:rFonts w:cstheme="minorHAnsi"/>
                <w:sz w:val="24"/>
                <w:szCs w:val="24"/>
                <w:highlight w:val="yellow"/>
                <w:shd w:val="clear" w:color="auto" w:fill="FFFFFF"/>
              </w:rPr>
            </w:pPr>
            <w:r w:rsidRPr="001E3FC2">
              <w:rPr>
                <w:rFonts w:cstheme="minorHAnsi"/>
                <w:noProof/>
                <w:sz w:val="40"/>
                <w:szCs w:val="40"/>
                <w:lang w:eastAsia="es-AR"/>
              </w:rPr>
              <w:pict>
                <v:oval id="_x0000_s1067" style="position:absolute;margin-left:28.65pt;margin-top:14.35pt;width:7.15pt;height:7.15pt;z-index:251701248;mso-position-horizontal-relative:text;mso-position-vertical-relative:text" fillcolor="black [3213]"/>
              </w:pict>
            </w:r>
            <w:r w:rsidRPr="001E3FC2">
              <w:rPr>
                <w:rFonts w:cstheme="minorHAnsi"/>
                <w:noProof/>
                <w:sz w:val="24"/>
                <w:szCs w:val="24"/>
                <w:lang w:eastAsia="es-AR"/>
              </w:rPr>
              <w:pict>
                <v:shape id="_x0000_s1080" type="#_x0000_t32" style="position:absolute;margin-left:54.55pt;margin-top:6.05pt;width:0;height:39.6pt;z-index:251714560;mso-position-horizontal-relative:text;mso-position-vertical-relative:text" o:connectortype="straight" strokeweight="1.5pt"/>
              </w:pict>
            </w:r>
            <w:r w:rsidRPr="001E3FC2">
              <w:rPr>
                <w:rFonts w:cstheme="minorHAnsi"/>
                <w:noProof/>
                <w:sz w:val="40"/>
                <w:szCs w:val="40"/>
                <w:lang w:eastAsia="es-AR"/>
              </w:rPr>
              <w:pict>
                <v:oval id="_x0000_s1069" style="position:absolute;margin-left:69.45pt;margin-top:6.85pt;width:7.15pt;height:7.15pt;z-index:251703296;mso-position-horizontal-relative:text;mso-position-vertical-relative:text" fillcolor="black [3213]"/>
              </w:pict>
            </w:r>
          </w:p>
        </w:tc>
        <w:tc>
          <w:tcPr>
            <w:tcW w:w="1842" w:type="dxa"/>
          </w:tcPr>
          <w:p w:rsidR="001D2C46" w:rsidRPr="00262226" w:rsidRDefault="001E3FC2" w:rsidP="00A37D91">
            <w:pPr>
              <w:rPr>
                <w:rFonts w:cstheme="minorHAnsi"/>
                <w:sz w:val="24"/>
                <w:szCs w:val="24"/>
                <w:highlight w:val="yellow"/>
                <w:shd w:val="clear" w:color="auto" w:fill="FFFFFF"/>
              </w:rPr>
            </w:pPr>
            <w:r w:rsidRPr="001E3FC2">
              <w:rPr>
                <w:rFonts w:cstheme="minorHAnsi"/>
                <w:noProof/>
                <w:sz w:val="40"/>
                <w:szCs w:val="40"/>
                <w:lang w:eastAsia="es-AR"/>
              </w:rPr>
              <w:pict>
                <v:oval id="_x0000_s1072" style="position:absolute;margin-left:19.15pt;margin-top:14.35pt;width:7.15pt;height:7.15pt;z-index:251706368;mso-position-horizontal-relative:text;mso-position-vertical-relative:text" fillcolor="black [3213]"/>
              </w:pict>
            </w:r>
            <w:r w:rsidRPr="001E3FC2">
              <w:rPr>
                <w:rFonts w:cstheme="minorHAnsi"/>
                <w:noProof/>
                <w:sz w:val="24"/>
                <w:szCs w:val="24"/>
                <w:lang w:eastAsia="es-AR"/>
              </w:rPr>
              <w:pict>
                <v:shape id="_x0000_s1078" type="#_x0000_t32" style="position:absolute;margin-left:22.8pt;margin-top:6.6pt;width:0;height:22.8pt;z-index:251712512;mso-position-horizontal-relative:text;mso-position-vertical-relative:text" o:connectortype="straight" strokeweight="1.5pt"/>
              </w:pict>
            </w:r>
            <w:r w:rsidRPr="001E3FC2">
              <w:rPr>
                <w:rFonts w:cstheme="minorHAnsi"/>
                <w:noProof/>
                <w:sz w:val="24"/>
                <w:szCs w:val="24"/>
                <w:lang w:eastAsia="es-AR"/>
              </w:rPr>
              <w:pict>
                <v:shape id="_x0000_s1077" type="#_x0000_t32" style="position:absolute;margin-left:46.2pt;margin-top:13.8pt;width:0;height:22.8pt;z-index:251711488;mso-position-horizontal-relative:text;mso-position-vertical-relative:text" o:connectortype="straight" strokeweight="1.5pt"/>
              </w:pict>
            </w:r>
            <w:r w:rsidRPr="001E3FC2">
              <w:rPr>
                <w:rFonts w:cstheme="minorHAnsi"/>
                <w:noProof/>
                <w:sz w:val="40"/>
                <w:szCs w:val="40"/>
                <w:lang w:eastAsia="es-AR"/>
              </w:rPr>
              <w:pict>
                <v:oval id="_x0000_s1073" style="position:absolute;margin-left:43.1pt;margin-top:21.5pt;width:7.15pt;height:7.15pt;z-index:251707392;mso-position-horizontal-relative:text;mso-position-vertical-relative:text" fillcolor="black [3213]"/>
              </w:pict>
            </w:r>
          </w:p>
        </w:tc>
      </w:tr>
    </w:tbl>
    <w:p w:rsidR="001D2C46" w:rsidRPr="001D2C46" w:rsidRDefault="001E3FC2" w:rsidP="00A37D91">
      <w:pPr>
        <w:rPr>
          <w:rFonts w:cstheme="minorHAnsi"/>
          <w:sz w:val="24"/>
          <w:szCs w:val="24"/>
          <w:shd w:val="clear" w:color="auto" w:fill="FFFFFF"/>
        </w:rPr>
      </w:pPr>
      <w:r w:rsidRPr="001E3FC2">
        <w:rPr>
          <w:rFonts w:cstheme="minorHAnsi"/>
          <w:noProof/>
          <w:sz w:val="24"/>
          <w:szCs w:val="24"/>
          <w:highlight w:val="yellow"/>
          <w:shd w:val="clear" w:color="auto" w:fill="FFFFFF"/>
          <w:lang w:val="es-ES"/>
        </w:rPr>
        <w:pict>
          <v:shape id="_x0000_s1029" type="#_x0000_t202" style="position:absolute;margin-left:44.35pt;margin-top:20.75pt;width:297.95pt;height:106.85pt;z-index:251664384;mso-height-percent:200;mso-position-horizontal-relative:text;mso-position-vertical-relative:text;mso-height-percent:200;mso-width-relative:margin;mso-height-relative:margin" filled="f" stroked="f">
            <v:textbox style="mso-next-textbox:#_x0000_s1029;mso-fit-shape-to-text:t">
              <w:txbxContent>
                <w:p w:rsidR="00030AF4" w:rsidRPr="0039569B" w:rsidRDefault="00030AF4" w:rsidP="0039569B">
                  <w:pPr>
                    <w:spacing w:after="0"/>
                    <w:jc w:val="both"/>
                    <w:rPr>
                      <w:b/>
                      <w:sz w:val="24"/>
                      <w:szCs w:val="24"/>
                      <w:lang w:val="es-ES"/>
                    </w:rPr>
                  </w:pPr>
                  <w:r w:rsidRPr="0039569B">
                    <w:rPr>
                      <w:b/>
                      <w:sz w:val="24"/>
                      <w:szCs w:val="24"/>
                      <w:lang w:val="es-ES"/>
                    </w:rPr>
                    <w:t>Figura 1</w:t>
                  </w:r>
                </w:p>
                <w:p w:rsidR="00030AF4" w:rsidRPr="0039569B" w:rsidRDefault="00030AF4" w:rsidP="0039569B">
                  <w:pPr>
                    <w:spacing w:after="0"/>
                    <w:jc w:val="both"/>
                    <w:rPr>
                      <w:b/>
                      <w:sz w:val="24"/>
                      <w:szCs w:val="24"/>
                      <w:lang w:val="es-ES"/>
                    </w:rPr>
                  </w:pPr>
                  <w:r w:rsidRPr="0039569B">
                    <w:rPr>
                      <w:b/>
                      <w:sz w:val="24"/>
                      <w:szCs w:val="24"/>
                      <w:lang w:val="es-ES"/>
                    </w:rPr>
                    <w:t>Incertidumbre de medición y cumplimiento de especificaciones para un Plan de tres clases</w:t>
                  </w:r>
                </w:p>
                <w:p w:rsidR="00030AF4" w:rsidRPr="0039569B" w:rsidRDefault="00030AF4" w:rsidP="0039569B">
                  <w:pPr>
                    <w:spacing w:after="0"/>
                    <w:jc w:val="both"/>
                    <w:rPr>
                      <w:sz w:val="24"/>
                      <w:szCs w:val="24"/>
                      <w:lang w:val="es-ES"/>
                    </w:rPr>
                  </w:pPr>
                  <w:r w:rsidRPr="0039569B">
                    <w:rPr>
                      <w:sz w:val="24"/>
                      <w:szCs w:val="24"/>
                      <w:lang w:val="es-ES"/>
                    </w:rPr>
                    <w:t>Nota:</w:t>
                  </w:r>
                  <w:r w:rsidRPr="0039569B">
                    <w:rPr>
                      <w:rFonts w:cstheme="minorHAnsi"/>
                      <w:sz w:val="24"/>
                      <w:szCs w:val="24"/>
                      <w:shd w:val="clear" w:color="auto" w:fill="FFFFFF"/>
                    </w:rPr>
                    <w:t xml:space="preserve"> la banda roja representa un rango de valores definidos según diferentes especificaciones.</w:t>
                  </w:r>
                </w:p>
                <w:p w:rsidR="00030AF4" w:rsidRDefault="00030AF4" w:rsidP="0039569B">
                  <w:pPr>
                    <w:spacing w:after="0"/>
                    <w:jc w:val="both"/>
                    <w:rPr>
                      <w:lang w:val="es-ES"/>
                    </w:rPr>
                  </w:pPr>
                </w:p>
              </w:txbxContent>
            </v:textbox>
          </v:shape>
        </w:pict>
      </w:r>
      <w:r w:rsidRPr="001E3FC2">
        <w:rPr>
          <w:rFonts w:cstheme="minorHAnsi"/>
          <w:noProof/>
          <w:sz w:val="24"/>
          <w:szCs w:val="24"/>
          <w:highlight w:val="yellow"/>
          <w:lang w:eastAsia="es-AR"/>
        </w:rPr>
        <w:pict>
          <v:shape id="_x0000_s1032" type="#_x0000_t202" style="position:absolute;margin-left:172.45pt;margin-top:2.05pt;width:40.2pt;height:36.85pt;z-index:251667456;mso-height-percent:200;mso-position-horizontal-relative:text;mso-position-vertical-relative:text;mso-height-percent:200;mso-width-relative:margin;mso-height-relative:margin" filled="f" stroked="f">
            <v:textbox style="mso-fit-shape-to-text:t">
              <w:txbxContent>
                <w:p w:rsidR="00030AF4" w:rsidRPr="003D42CA" w:rsidRDefault="00030AF4" w:rsidP="00AB6D15">
                  <w:pPr>
                    <w:jc w:val="center"/>
                    <w:rPr>
                      <w:b/>
                      <w:sz w:val="28"/>
                      <w:szCs w:val="28"/>
                      <w:lang w:val="es-ES"/>
                    </w:rPr>
                  </w:pPr>
                  <w:r>
                    <w:rPr>
                      <w:b/>
                      <w:sz w:val="28"/>
                      <w:szCs w:val="28"/>
                      <w:lang w:val="es-ES"/>
                    </w:rPr>
                    <w:t>B</w:t>
                  </w:r>
                </w:p>
              </w:txbxContent>
            </v:textbox>
          </v:shape>
        </w:pict>
      </w:r>
      <w:r w:rsidRPr="001E3FC2">
        <w:rPr>
          <w:rFonts w:cstheme="minorHAnsi"/>
          <w:noProof/>
          <w:color w:val="FF0000"/>
          <w:sz w:val="24"/>
          <w:szCs w:val="24"/>
          <w:highlight w:val="yellow"/>
          <w:lang w:eastAsia="es-AR"/>
        </w:rPr>
        <w:pict>
          <v:shape id="_x0000_s1035" type="#_x0000_t202" style="position:absolute;margin-left:273.65pt;margin-top:1.25pt;width:40.2pt;height:36.85pt;z-index:251670528;mso-height-percent:200;mso-position-horizontal-relative:text;mso-position-vertical-relative:text;mso-height-percent:200;mso-width-relative:margin;mso-height-relative:margin" filled="f" stroked="f">
            <v:textbox style="mso-fit-shape-to-text:t">
              <w:txbxContent>
                <w:p w:rsidR="00030AF4" w:rsidRPr="003D42CA" w:rsidRDefault="00030AF4" w:rsidP="00AB6D15">
                  <w:pPr>
                    <w:jc w:val="center"/>
                    <w:rPr>
                      <w:b/>
                      <w:sz w:val="28"/>
                      <w:szCs w:val="28"/>
                      <w:lang w:val="es-ES"/>
                    </w:rPr>
                  </w:pPr>
                  <w:r>
                    <w:rPr>
                      <w:b/>
                      <w:sz w:val="28"/>
                      <w:szCs w:val="28"/>
                      <w:lang w:val="es-ES"/>
                    </w:rPr>
                    <w:t>C</w:t>
                  </w:r>
                </w:p>
              </w:txbxContent>
            </v:textbox>
          </v:shape>
        </w:pict>
      </w:r>
      <w:r w:rsidRPr="001E3FC2">
        <w:rPr>
          <w:rFonts w:cstheme="minorHAnsi"/>
          <w:noProof/>
          <w:sz w:val="24"/>
          <w:szCs w:val="24"/>
          <w:highlight w:val="yellow"/>
          <w:shd w:val="clear" w:color="auto" w:fill="FFFFFF"/>
          <w:lang w:val="es-ES"/>
        </w:rPr>
        <w:pict>
          <v:shape id="_x0000_s1026" type="#_x0000_t202" style="position:absolute;margin-left:79.65pt;margin-top:1.25pt;width:40.2pt;height:36.85pt;z-index:251660288;mso-height-percent:200;mso-position-horizontal-relative:text;mso-position-vertical-relative:text;mso-height-percent:200;mso-width-relative:margin;mso-height-relative:margin" filled="f" stroked="f">
            <v:textbox style="mso-fit-shape-to-text:t">
              <w:txbxContent>
                <w:p w:rsidR="00030AF4" w:rsidRPr="003D42CA" w:rsidRDefault="00030AF4" w:rsidP="003D42CA">
                  <w:pPr>
                    <w:jc w:val="center"/>
                    <w:rPr>
                      <w:b/>
                      <w:sz w:val="28"/>
                      <w:szCs w:val="28"/>
                      <w:lang w:val="es-ES"/>
                    </w:rPr>
                  </w:pPr>
                  <w:r w:rsidRPr="003D42CA">
                    <w:rPr>
                      <w:b/>
                      <w:sz w:val="28"/>
                      <w:szCs w:val="28"/>
                      <w:lang w:val="es-ES"/>
                    </w:rPr>
                    <w:t>A</w:t>
                  </w:r>
                </w:p>
              </w:txbxContent>
            </v:textbox>
          </v:shape>
        </w:pict>
      </w:r>
    </w:p>
    <w:p w:rsidR="00AB6D15" w:rsidRDefault="00AB6D15" w:rsidP="00B545D0">
      <w:pPr>
        <w:rPr>
          <w:rFonts w:cstheme="minorHAnsi"/>
          <w:sz w:val="24"/>
          <w:szCs w:val="24"/>
        </w:rPr>
      </w:pPr>
    </w:p>
    <w:p w:rsidR="00851504" w:rsidRDefault="00851504" w:rsidP="00B545D0">
      <w:pPr>
        <w:rPr>
          <w:rFonts w:cstheme="minorHAnsi"/>
          <w:sz w:val="24"/>
          <w:szCs w:val="24"/>
        </w:rPr>
      </w:pPr>
    </w:p>
    <w:p w:rsidR="0039569B" w:rsidRDefault="0039569B" w:rsidP="007D400A">
      <w:pPr>
        <w:autoSpaceDE w:val="0"/>
        <w:autoSpaceDN w:val="0"/>
        <w:adjustRightInd w:val="0"/>
        <w:spacing w:line="360" w:lineRule="auto"/>
        <w:rPr>
          <w:rFonts w:cstheme="minorHAnsi"/>
          <w:sz w:val="24"/>
          <w:szCs w:val="24"/>
          <w:shd w:val="clear" w:color="auto" w:fill="FFFFFF"/>
        </w:rPr>
      </w:pPr>
    </w:p>
    <w:p w:rsidR="0039569B" w:rsidRDefault="0039569B" w:rsidP="0039569B">
      <w:pPr>
        <w:spacing w:line="360" w:lineRule="auto"/>
        <w:ind w:firstLine="170"/>
        <w:jc w:val="both"/>
        <w:rPr>
          <w:rFonts w:cstheme="minorHAnsi"/>
          <w:sz w:val="24"/>
          <w:szCs w:val="24"/>
        </w:rPr>
      </w:pPr>
    </w:p>
    <w:p w:rsidR="0039569B" w:rsidRDefault="0039569B" w:rsidP="0039569B">
      <w:pPr>
        <w:spacing w:line="360" w:lineRule="auto"/>
        <w:ind w:firstLine="170"/>
        <w:jc w:val="both"/>
        <w:rPr>
          <w:rFonts w:cstheme="minorHAnsi"/>
          <w:sz w:val="24"/>
          <w:szCs w:val="24"/>
        </w:rPr>
      </w:pPr>
      <w:r w:rsidRPr="00FE48D8">
        <w:rPr>
          <w:rFonts w:cstheme="minorHAnsi"/>
          <w:sz w:val="24"/>
          <w:szCs w:val="24"/>
        </w:rPr>
        <w:t xml:space="preserve">En el caso de vegetales deshidratados existe escasa bibliografía. </w:t>
      </w:r>
      <w:r>
        <w:rPr>
          <w:rFonts w:cstheme="minorHAnsi"/>
          <w:sz w:val="24"/>
          <w:szCs w:val="24"/>
        </w:rPr>
        <w:t xml:space="preserve">El ICMSF </w:t>
      </w:r>
      <w:r w:rsidRPr="00FE48D8">
        <w:rPr>
          <w:rFonts w:cstheme="minorHAnsi"/>
          <w:sz w:val="24"/>
          <w:szCs w:val="24"/>
        </w:rPr>
        <w:t>hace referencia a algunas especias, donde se especifica la probabili</w:t>
      </w:r>
      <w:r>
        <w:rPr>
          <w:rFonts w:cstheme="minorHAnsi"/>
          <w:sz w:val="24"/>
          <w:szCs w:val="24"/>
        </w:rPr>
        <w:t xml:space="preserve">dad porcentual de hallar </w:t>
      </w:r>
      <w:r w:rsidRPr="00FE48D8">
        <w:rPr>
          <w:rFonts w:cstheme="minorHAnsi"/>
          <w:sz w:val="24"/>
          <w:szCs w:val="24"/>
        </w:rPr>
        <w:t>recuentos  de algunos microorganismos en un rango entre  10</w:t>
      </w:r>
      <w:r w:rsidRPr="00FE48D8">
        <w:rPr>
          <w:rFonts w:cstheme="minorHAnsi"/>
          <w:sz w:val="24"/>
          <w:szCs w:val="24"/>
          <w:vertAlign w:val="superscript"/>
        </w:rPr>
        <w:t>2</w:t>
      </w:r>
      <w:r w:rsidRPr="00FE48D8">
        <w:rPr>
          <w:rFonts w:cstheme="minorHAnsi"/>
          <w:sz w:val="24"/>
          <w:szCs w:val="24"/>
        </w:rPr>
        <w:t xml:space="preserve"> a 10</w:t>
      </w:r>
      <w:r w:rsidRPr="00FE48D8">
        <w:rPr>
          <w:rFonts w:cstheme="minorHAnsi"/>
          <w:sz w:val="24"/>
          <w:szCs w:val="24"/>
          <w:vertAlign w:val="superscript"/>
        </w:rPr>
        <w:t>8</w:t>
      </w:r>
      <w:r w:rsidRPr="00FE48D8">
        <w:rPr>
          <w:rFonts w:cstheme="minorHAnsi"/>
          <w:sz w:val="24"/>
          <w:szCs w:val="24"/>
        </w:rPr>
        <w:t xml:space="preserve"> ufc/g. En este caso no  se indica tolerancia concreta o límite microbiológico ya que las diferencias se deben a la variedad de especies, clima o cuestiones estacionales. </w:t>
      </w:r>
      <w:r>
        <w:rPr>
          <w:rFonts w:cstheme="minorHAnsi"/>
          <w:sz w:val="24"/>
          <w:szCs w:val="24"/>
        </w:rPr>
        <w:t xml:space="preserve">Sólo queda con esta información definir un valor </w:t>
      </w:r>
      <w:r w:rsidRPr="00FE48D8">
        <w:rPr>
          <w:rFonts w:cstheme="minorHAnsi"/>
          <w:sz w:val="24"/>
          <w:szCs w:val="24"/>
        </w:rPr>
        <w:t>límite de tolerancia</w:t>
      </w:r>
      <w:r w:rsidRPr="002E33D6">
        <w:rPr>
          <w:rFonts w:cstheme="minorHAnsi"/>
          <w:sz w:val="24"/>
          <w:szCs w:val="24"/>
        </w:rPr>
        <w:t xml:space="preserve"> recomendado</w:t>
      </w:r>
      <w:r w:rsidRPr="00FE48D8">
        <w:rPr>
          <w:rFonts w:cstheme="minorHAnsi"/>
          <w:sz w:val="24"/>
          <w:szCs w:val="24"/>
        </w:rPr>
        <w:t xml:space="preserve"> </w:t>
      </w:r>
      <w:r>
        <w:rPr>
          <w:rFonts w:cstheme="minorHAnsi"/>
          <w:sz w:val="24"/>
          <w:szCs w:val="24"/>
        </w:rPr>
        <w:t>según datos bibliográficos</w:t>
      </w:r>
      <w:r w:rsidRPr="00FE48D8">
        <w:rPr>
          <w:rFonts w:cstheme="minorHAnsi"/>
          <w:sz w:val="24"/>
          <w:szCs w:val="24"/>
        </w:rPr>
        <w:t xml:space="preserve">. </w:t>
      </w:r>
    </w:p>
    <w:p w:rsidR="005C7FE7" w:rsidRPr="004179DE" w:rsidRDefault="002E33D6" w:rsidP="004179DE">
      <w:pPr>
        <w:autoSpaceDE w:val="0"/>
        <w:autoSpaceDN w:val="0"/>
        <w:adjustRightInd w:val="0"/>
        <w:spacing w:line="360" w:lineRule="auto"/>
        <w:ind w:firstLine="170"/>
        <w:jc w:val="both"/>
        <w:rPr>
          <w:noProof/>
          <w:color w:val="FF0000"/>
          <w:sz w:val="24"/>
          <w:szCs w:val="24"/>
          <w:lang w:eastAsia="es-AR"/>
        </w:rPr>
      </w:pPr>
      <w:r>
        <w:rPr>
          <w:rFonts w:cstheme="minorHAnsi"/>
          <w:sz w:val="24"/>
          <w:szCs w:val="24"/>
          <w:shd w:val="clear" w:color="auto" w:fill="FFFFFF"/>
        </w:rPr>
        <w:t>Por lo tanto</w:t>
      </w:r>
      <w:r w:rsidR="00851504">
        <w:rPr>
          <w:rFonts w:cstheme="minorHAnsi"/>
          <w:sz w:val="24"/>
          <w:szCs w:val="24"/>
          <w:shd w:val="clear" w:color="auto" w:fill="FFFFFF"/>
        </w:rPr>
        <w:t>, e</w:t>
      </w:r>
      <w:r w:rsidR="00695821" w:rsidRPr="00E8397A">
        <w:rPr>
          <w:rFonts w:cstheme="minorHAnsi"/>
          <w:sz w:val="24"/>
          <w:szCs w:val="24"/>
          <w:shd w:val="clear" w:color="auto" w:fill="FFFFFF"/>
        </w:rPr>
        <w:t>stimar la incertidumbre de las medicione</w:t>
      </w:r>
      <w:r w:rsidR="00851504">
        <w:rPr>
          <w:rFonts w:cstheme="minorHAnsi"/>
          <w:sz w:val="24"/>
          <w:szCs w:val="24"/>
          <w:shd w:val="clear" w:color="auto" w:fill="FFFFFF"/>
        </w:rPr>
        <w:t xml:space="preserve">s microbiológicas </w:t>
      </w:r>
      <w:r w:rsidR="00695821" w:rsidRPr="00E8397A">
        <w:rPr>
          <w:rFonts w:cstheme="minorHAnsi"/>
          <w:sz w:val="24"/>
          <w:szCs w:val="24"/>
          <w:shd w:val="clear" w:color="auto" w:fill="FFFFFF"/>
        </w:rPr>
        <w:t xml:space="preserve">tiene </w:t>
      </w:r>
      <w:r w:rsidR="00695821" w:rsidRPr="002E33D6">
        <w:rPr>
          <w:rFonts w:cstheme="minorHAnsi"/>
          <w:sz w:val="24"/>
          <w:szCs w:val="24"/>
          <w:shd w:val="clear" w:color="auto" w:fill="FFFFFF"/>
        </w:rPr>
        <w:t>ventaja</w:t>
      </w:r>
      <w:r w:rsidR="007D400A" w:rsidRPr="002E33D6">
        <w:rPr>
          <w:rFonts w:cstheme="minorHAnsi"/>
          <w:sz w:val="24"/>
          <w:szCs w:val="24"/>
          <w:shd w:val="clear" w:color="auto" w:fill="FFFFFF"/>
        </w:rPr>
        <w:t>s</w:t>
      </w:r>
      <w:r w:rsidR="007D400A" w:rsidRPr="002E33D6">
        <w:rPr>
          <w:rFonts w:cstheme="minorHAnsi"/>
          <w:b/>
          <w:sz w:val="24"/>
          <w:szCs w:val="24"/>
          <w:shd w:val="clear" w:color="auto" w:fill="FFFFFF"/>
        </w:rPr>
        <w:t xml:space="preserve"> </w:t>
      </w:r>
      <w:r w:rsidR="007D400A" w:rsidRPr="007D400A">
        <w:rPr>
          <w:rFonts w:cstheme="minorHAnsi"/>
          <w:sz w:val="24"/>
          <w:szCs w:val="24"/>
          <w:shd w:val="clear" w:color="auto" w:fill="FFFFFF"/>
        </w:rPr>
        <w:t>ya que permite</w:t>
      </w:r>
      <w:r w:rsidR="007D400A" w:rsidRPr="007D400A">
        <w:rPr>
          <w:rFonts w:cstheme="minorHAnsi"/>
          <w:b/>
          <w:sz w:val="24"/>
          <w:szCs w:val="24"/>
          <w:shd w:val="clear" w:color="auto" w:fill="FFFFFF"/>
        </w:rPr>
        <w:t xml:space="preserve"> </w:t>
      </w:r>
      <w:r w:rsidR="007D400A" w:rsidRPr="007D400A">
        <w:rPr>
          <w:rFonts w:cstheme="minorHAnsi"/>
          <w:sz w:val="24"/>
          <w:szCs w:val="24"/>
          <w:shd w:val="clear" w:color="auto" w:fill="FFFFFF"/>
        </w:rPr>
        <w:t>obtener un resultado</w:t>
      </w:r>
      <w:r>
        <w:rPr>
          <w:rFonts w:cstheme="minorHAnsi"/>
          <w:sz w:val="24"/>
          <w:szCs w:val="24"/>
          <w:shd w:val="clear" w:color="auto" w:fill="FFFFFF"/>
        </w:rPr>
        <w:t xml:space="preserve"> final más confiable y con ello</w:t>
      </w:r>
      <w:r w:rsidR="007D400A" w:rsidRPr="007D400A">
        <w:rPr>
          <w:rFonts w:cstheme="minorHAnsi"/>
          <w:sz w:val="24"/>
          <w:szCs w:val="24"/>
          <w:shd w:val="clear" w:color="auto" w:fill="FFFFFF"/>
        </w:rPr>
        <w:t xml:space="preserve"> una mejor interpretación. </w:t>
      </w:r>
      <w:r w:rsidR="00695821" w:rsidRPr="00E8397A">
        <w:rPr>
          <w:sz w:val="24"/>
          <w:szCs w:val="24"/>
        </w:rPr>
        <w:t xml:space="preserve">Además ayuda a la toma de decisiones respecto a la validez de las metodologías de análisis y </w:t>
      </w:r>
      <w:r w:rsidR="00695821">
        <w:rPr>
          <w:sz w:val="24"/>
          <w:szCs w:val="24"/>
        </w:rPr>
        <w:t>la evaluación</w:t>
      </w:r>
      <w:r w:rsidR="00695821" w:rsidRPr="00E8397A">
        <w:rPr>
          <w:sz w:val="24"/>
          <w:szCs w:val="24"/>
        </w:rPr>
        <w:t xml:space="preserve"> de las variabilidades qu</w:t>
      </w:r>
      <w:r w:rsidR="007D400A">
        <w:rPr>
          <w:sz w:val="24"/>
          <w:szCs w:val="24"/>
        </w:rPr>
        <w:t>e están afectando la medición con el objetivo de</w:t>
      </w:r>
      <w:r>
        <w:rPr>
          <w:sz w:val="24"/>
          <w:szCs w:val="24"/>
        </w:rPr>
        <w:t xml:space="preserve"> detectar los factores críticos de influencia,  minimizarlos y controlarlo</w:t>
      </w:r>
      <w:r w:rsidR="007D400A">
        <w:rPr>
          <w:sz w:val="24"/>
          <w:szCs w:val="24"/>
        </w:rPr>
        <w:t>s. Es</w:t>
      </w:r>
      <w:r w:rsidR="00695821" w:rsidRPr="00E8397A">
        <w:rPr>
          <w:sz w:val="24"/>
          <w:szCs w:val="24"/>
        </w:rPr>
        <w:t xml:space="preserve"> una medida que </w:t>
      </w:r>
      <w:r w:rsidR="007D400A">
        <w:rPr>
          <w:sz w:val="24"/>
          <w:szCs w:val="24"/>
        </w:rPr>
        <w:t>indica</w:t>
      </w:r>
      <w:r w:rsidR="00695821" w:rsidRPr="00E8397A">
        <w:rPr>
          <w:sz w:val="24"/>
          <w:szCs w:val="24"/>
        </w:rPr>
        <w:t xml:space="preserve"> </w:t>
      </w:r>
      <w:r w:rsidR="007D400A">
        <w:rPr>
          <w:sz w:val="24"/>
          <w:szCs w:val="24"/>
        </w:rPr>
        <w:t>con qué</w:t>
      </w:r>
      <w:r w:rsidR="00695821">
        <w:rPr>
          <w:sz w:val="24"/>
          <w:szCs w:val="24"/>
        </w:rPr>
        <w:t xml:space="preserve"> </w:t>
      </w:r>
      <w:r w:rsidR="00695821">
        <w:rPr>
          <w:noProof/>
          <w:sz w:val="24"/>
          <w:szCs w:val="24"/>
          <w:lang w:eastAsia="es-AR"/>
        </w:rPr>
        <w:t xml:space="preserve">nivel de </w:t>
      </w:r>
      <w:r w:rsidR="00695821" w:rsidRPr="00E8397A">
        <w:rPr>
          <w:noProof/>
          <w:sz w:val="24"/>
          <w:szCs w:val="24"/>
          <w:lang w:eastAsia="es-AR"/>
        </w:rPr>
        <w:t xml:space="preserve">confianza </w:t>
      </w:r>
      <w:r w:rsidR="00695821">
        <w:rPr>
          <w:noProof/>
          <w:sz w:val="24"/>
          <w:szCs w:val="24"/>
          <w:lang w:eastAsia="es-AR"/>
        </w:rPr>
        <w:t xml:space="preserve">el laboratorio emite sus </w:t>
      </w:r>
      <w:r w:rsidR="00695821" w:rsidRPr="00E8397A">
        <w:rPr>
          <w:noProof/>
          <w:sz w:val="24"/>
          <w:szCs w:val="24"/>
          <w:lang w:eastAsia="es-AR"/>
        </w:rPr>
        <w:t>resultado</w:t>
      </w:r>
      <w:r w:rsidR="00695821">
        <w:rPr>
          <w:noProof/>
          <w:sz w:val="24"/>
          <w:szCs w:val="24"/>
          <w:lang w:eastAsia="es-AR"/>
        </w:rPr>
        <w:t>s</w:t>
      </w:r>
      <w:r w:rsidR="00695821" w:rsidRPr="00E8397A">
        <w:rPr>
          <w:noProof/>
          <w:sz w:val="24"/>
          <w:szCs w:val="24"/>
          <w:lang w:eastAsia="es-AR"/>
        </w:rPr>
        <w:t xml:space="preserve"> analitico</w:t>
      </w:r>
      <w:r w:rsidR="00695821">
        <w:rPr>
          <w:noProof/>
          <w:sz w:val="24"/>
          <w:szCs w:val="24"/>
          <w:lang w:eastAsia="es-AR"/>
        </w:rPr>
        <w:t>s</w:t>
      </w:r>
      <w:r w:rsidR="007D400A">
        <w:rPr>
          <w:noProof/>
          <w:sz w:val="24"/>
          <w:szCs w:val="24"/>
          <w:lang w:eastAsia="es-AR"/>
        </w:rPr>
        <w:t xml:space="preserve">. </w:t>
      </w:r>
      <w:r w:rsidR="00695821" w:rsidRPr="00695821">
        <w:rPr>
          <w:b/>
          <w:noProof/>
          <w:color w:val="FF0000"/>
          <w:sz w:val="24"/>
          <w:szCs w:val="24"/>
          <w:lang w:eastAsia="es-AR"/>
        </w:rPr>
        <w:t xml:space="preserve"> </w:t>
      </w:r>
    </w:p>
    <w:p w:rsidR="00540F34" w:rsidRPr="00BD36BE" w:rsidRDefault="002425BC" w:rsidP="0003577F">
      <w:pPr>
        <w:pStyle w:val="Prrafodelista"/>
        <w:numPr>
          <w:ilvl w:val="0"/>
          <w:numId w:val="14"/>
        </w:numPr>
        <w:ind w:left="142" w:hanging="284"/>
        <w:jc w:val="both"/>
        <w:rPr>
          <w:b/>
          <w:sz w:val="28"/>
          <w:szCs w:val="28"/>
        </w:rPr>
      </w:pPr>
      <w:r>
        <w:rPr>
          <w:b/>
          <w:sz w:val="28"/>
          <w:szCs w:val="28"/>
        </w:rPr>
        <w:lastRenderedPageBreak/>
        <w:t>I</w:t>
      </w:r>
      <w:r w:rsidR="00224AA3" w:rsidRPr="00BD36BE">
        <w:rPr>
          <w:b/>
          <w:sz w:val="28"/>
          <w:szCs w:val="28"/>
        </w:rPr>
        <w:t>ncertidumbre</w:t>
      </w:r>
      <w:r w:rsidR="00540F34" w:rsidRPr="00BD36BE">
        <w:rPr>
          <w:b/>
          <w:sz w:val="28"/>
          <w:szCs w:val="28"/>
        </w:rPr>
        <w:t xml:space="preserve"> en </w:t>
      </w:r>
      <w:r w:rsidR="00AA0A7E" w:rsidRPr="00BD36BE">
        <w:rPr>
          <w:b/>
          <w:sz w:val="28"/>
          <w:szCs w:val="28"/>
        </w:rPr>
        <w:t>análisis microbiológicos</w:t>
      </w:r>
      <w:r w:rsidR="00224AA3" w:rsidRPr="00BD36BE">
        <w:rPr>
          <w:b/>
          <w:sz w:val="28"/>
          <w:szCs w:val="28"/>
        </w:rPr>
        <w:t xml:space="preserve"> de alimentos</w:t>
      </w:r>
    </w:p>
    <w:p w:rsidR="005E4773" w:rsidRPr="005E4773" w:rsidRDefault="00A338CA" w:rsidP="002E33D6">
      <w:pPr>
        <w:spacing w:line="360" w:lineRule="auto"/>
        <w:ind w:firstLine="170"/>
        <w:jc w:val="both"/>
        <w:rPr>
          <w:sz w:val="24"/>
          <w:szCs w:val="24"/>
        </w:rPr>
      </w:pPr>
      <w:r>
        <w:rPr>
          <w:rFonts w:cstheme="minorHAnsi"/>
          <w:sz w:val="24"/>
          <w:szCs w:val="24"/>
        </w:rPr>
        <w:t>E</w:t>
      </w:r>
      <w:r w:rsidRPr="00F85CF4">
        <w:rPr>
          <w:rFonts w:cstheme="minorHAnsi"/>
          <w:sz w:val="24"/>
          <w:szCs w:val="24"/>
        </w:rPr>
        <w:t>n microbiología de alimentos</w:t>
      </w:r>
      <w:r>
        <w:rPr>
          <w:rFonts w:cstheme="minorHAnsi"/>
          <w:sz w:val="24"/>
          <w:szCs w:val="24"/>
        </w:rPr>
        <w:t xml:space="preserve"> </w:t>
      </w:r>
      <w:r>
        <w:rPr>
          <w:sz w:val="24"/>
          <w:szCs w:val="24"/>
        </w:rPr>
        <w:t>e</w:t>
      </w:r>
      <w:r w:rsidR="005E4773" w:rsidRPr="005E4773">
        <w:rPr>
          <w:sz w:val="24"/>
          <w:szCs w:val="24"/>
        </w:rPr>
        <w:t xml:space="preserve">xisten </w:t>
      </w:r>
      <w:r w:rsidR="0056183D">
        <w:rPr>
          <w:sz w:val="24"/>
          <w:szCs w:val="24"/>
        </w:rPr>
        <w:t xml:space="preserve">decenas de </w:t>
      </w:r>
      <w:r w:rsidR="005E4773" w:rsidRPr="005E4773">
        <w:rPr>
          <w:sz w:val="24"/>
          <w:szCs w:val="24"/>
        </w:rPr>
        <w:t xml:space="preserve">factores </w:t>
      </w:r>
      <w:r w:rsidR="006F7B34">
        <w:rPr>
          <w:sz w:val="24"/>
          <w:szCs w:val="24"/>
        </w:rPr>
        <w:t xml:space="preserve">con influencia </w:t>
      </w:r>
      <w:r w:rsidR="005E4773" w:rsidRPr="005E4773">
        <w:rPr>
          <w:sz w:val="24"/>
          <w:szCs w:val="24"/>
        </w:rPr>
        <w:t>en el resultado final de medición. Se plantea la necesidad de identificar</w:t>
      </w:r>
      <w:r w:rsidR="0056183D">
        <w:rPr>
          <w:sz w:val="24"/>
          <w:szCs w:val="24"/>
        </w:rPr>
        <w:t xml:space="preserve"> </w:t>
      </w:r>
      <w:r w:rsidR="002425BC">
        <w:rPr>
          <w:sz w:val="24"/>
          <w:szCs w:val="24"/>
        </w:rPr>
        <w:t xml:space="preserve">y analizar </w:t>
      </w:r>
      <w:r w:rsidR="00833C81">
        <w:rPr>
          <w:sz w:val="24"/>
          <w:szCs w:val="24"/>
        </w:rPr>
        <w:t xml:space="preserve">el </w:t>
      </w:r>
      <w:r w:rsidR="002425BC">
        <w:rPr>
          <w:sz w:val="24"/>
          <w:szCs w:val="24"/>
        </w:rPr>
        <w:t xml:space="preserve"> grado de impacto</w:t>
      </w:r>
      <w:r w:rsidR="00833C81">
        <w:rPr>
          <w:sz w:val="24"/>
          <w:szCs w:val="24"/>
        </w:rPr>
        <w:t xml:space="preserve"> de cada uno</w:t>
      </w:r>
      <w:r w:rsidR="002425BC">
        <w:rPr>
          <w:sz w:val="24"/>
          <w:szCs w:val="24"/>
        </w:rPr>
        <w:t xml:space="preserve">, de manera que </w:t>
      </w:r>
      <w:r w:rsidR="002425BC" w:rsidRPr="00833C81">
        <w:rPr>
          <w:sz w:val="24"/>
          <w:szCs w:val="24"/>
        </w:rPr>
        <w:t>a</w:t>
      </w:r>
      <w:r w:rsidR="005E4773" w:rsidRPr="00833C81">
        <w:rPr>
          <w:sz w:val="24"/>
          <w:szCs w:val="24"/>
        </w:rPr>
        <w:t xml:space="preserve">quellos </w:t>
      </w:r>
      <w:r w:rsidR="0056183D" w:rsidRPr="00833C81">
        <w:rPr>
          <w:sz w:val="24"/>
          <w:szCs w:val="24"/>
        </w:rPr>
        <w:t xml:space="preserve">que </w:t>
      </w:r>
      <w:r w:rsidR="002425BC" w:rsidRPr="00833C81">
        <w:rPr>
          <w:sz w:val="24"/>
          <w:szCs w:val="24"/>
        </w:rPr>
        <w:t>sean</w:t>
      </w:r>
      <w:r w:rsidR="0056183D" w:rsidRPr="00833C81">
        <w:rPr>
          <w:sz w:val="24"/>
          <w:szCs w:val="24"/>
        </w:rPr>
        <w:t xml:space="preserve"> </w:t>
      </w:r>
      <w:r w:rsidR="005E4773" w:rsidRPr="00833C81">
        <w:rPr>
          <w:sz w:val="24"/>
          <w:szCs w:val="24"/>
        </w:rPr>
        <w:t>críticos</w:t>
      </w:r>
      <w:r w:rsidRPr="00833C81">
        <w:rPr>
          <w:sz w:val="24"/>
          <w:szCs w:val="24"/>
        </w:rPr>
        <w:t xml:space="preserve">,  </w:t>
      </w:r>
      <w:r w:rsidR="00833C81" w:rsidRPr="00833C81">
        <w:rPr>
          <w:sz w:val="24"/>
          <w:szCs w:val="24"/>
        </w:rPr>
        <w:t>demuestren</w:t>
      </w:r>
      <w:r w:rsidR="005E4773" w:rsidRPr="00833C81">
        <w:rPr>
          <w:sz w:val="24"/>
          <w:szCs w:val="24"/>
        </w:rPr>
        <w:t xml:space="preserve"> que se</w:t>
      </w:r>
      <w:r w:rsidR="005E4773" w:rsidRPr="005E4773">
        <w:rPr>
          <w:sz w:val="24"/>
          <w:szCs w:val="24"/>
        </w:rPr>
        <w:t xml:space="preserve"> </w:t>
      </w:r>
      <w:r>
        <w:rPr>
          <w:sz w:val="24"/>
          <w:szCs w:val="24"/>
        </w:rPr>
        <w:t xml:space="preserve">mantienen </w:t>
      </w:r>
      <w:r w:rsidR="0056183D">
        <w:rPr>
          <w:sz w:val="24"/>
          <w:szCs w:val="24"/>
        </w:rPr>
        <w:t>bajo control</w:t>
      </w:r>
      <w:r w:rsidR="005E4773" w:rsidRPr="005E4773">
        <w:rPr>
          <w:sz w:val="24"/>
          <w:szCs w:val="24"/>
        </w:rPr>
        <w:t xml:space="preserve">. </w:t>
      </w:r>
      <w:r>
        <w:rPr>
          <w:sz w:val="24"/>
          <w:szCs w:val="24"/>
        </w:rPr>
        <w:t xml:space="preserve">El aporte de la </w:t>
      </w:r>
      <w:r>
        <w:rPr>
          <w:rFonts w:cstheme="minorHAnsi"/>
          <w:sz w:val="24"/>
          <w:szCs w:val="24"/>
        </w:rPr>
        <w:t>estimación del parámetro incertidumbre</w:t>
      </w:r>
      <w:r w:rsidR="002425BC">
        <w:rPr>
          <w:rFonts w:cstheme="minorHAnsi"/>
          <w:sz w:val="24"/>
          <w:szCs w:val="24"/>
        </w:rPr>
        <w:t xml:space="preserve"> al resultado final</w:t>
      </w:r>
      <w:r>
        <w:rPr>
          <w:rFonts w:cstheme="minorHAnsi"/>
          <w:sz w:val="24"/>
          <w:szCs w:val="24"/>
        </w:rPr>
        <w:t xml:space="preserve">, será un reflejo </w:t>
      </w:r>
      <w:r w:rsidRPr="005F1C7A">
        <w:rPr>
          <w:rFonts w:cstheme="minorHAnsi"/>
          <w:sz w:val="24"/>
          <w:szCs w:val="24"/>
        </w:rPr>
        <w:t xml:space="preserve">de la magnitud </w:t>
      </w:r>
      <w:r>
        <w:rPr>
          <w:rFonts w:cstheme="minorHAnsi"/>
          <w:sz w:val="24"/>
          <w:szCs w:val="24"/>
        </w:rPr>
        <w:t xml:space="preserve">de dicha variabilidad y </w:t>
      </w:r>
      <w:r w:rsidRPr="005F1C7A">
        <w:rPr>
          <w:rFonts w:cstheme="minorHAnsi"/>
          <w:sz w:val="24"/>
          <w:szCs w:val="24"/>
        </w:rPr>
        <w:t xml:space="preserve">dispersión de los </w:t>
      </w:r>
      <w:r>
        <w:rPr>
          <w:rFonts w:cstheme="minorHAnsi"/>
          <w:sz w:val="24"/>
          <w:szCs w:val="24"/>
        </w:rPr>
        <w:t xml:space="preserve">datos obtenidos. </w:t>
      </w:r>
    </w:p>
    <w:p w:rsidR="00303360" w:rsidRPr="0036313B" w:rsidRDefault="0056183D" w:rsidP="002E33D6">
      <w:pPr>
        <w:spacing w:line="360" w:lineRule="auto"/>
        <w:ind w:firstLine="170"/>
        <w:jc w:val="both"/>
        <w:rPr>
          <w:rFonts w:cstheme="minorHAnsi"/>
          <w:color w:val="FF0000"/>
          <w:sz w:val="24"/>
          <w:szCs w:val="24"/>
        </w:rPr>
      </w:pPr>
      <w:r>
        <w:rPr>
          <w:rFonts w:cstheme="minorHAnsi"/>
          <w:sz w:val="24"/>
          <w:szCs w:val="24"/>
        </w:rPr>
        <w:t>Como es sabido, las bacterias se comportan de forma completamente diferente de un analito químico o una medición física</w:t>
      </w:r>
      <w:r w:rsidR="006F7B34">
        <w:rPr>
          <w:rFonts w:cstheme="minorHAnsi"/>
          <w:sz w:val="24"/>
          <w:szCs w:val="24"/>
        </w:rPr>
        <w:t xml:space="preserve"> y es é</w:t>
      </w:r>
      <w:r w:rsidR="00A338CA">
        <w:rPr>
          <w:rFonts w:cstheme="minorHAnsi"/>
          <w:sz w:val="24"/>
          <w:szCs w:val="24"/>
        </w:rPr>
        <w:t xml:space="preserve">sta una dificultad para un cálculo riguroso. </w:t>
      </w:r>
    </w:p>
    <w:p w:rsidR="009B6A89" w:rsidRPr="0036313B" w:rsidRDefault="00303360" w:rsidP="002E33D6">
      <w:pPr>
        <w:spacing w:line="360" w:lineRule="auto"/>
        <w:ind w:firstLine="170"/>
        <w:jc w:val="both"/>
        <w:rPr>
          <w:sz w:val="24"/>
          <w:szCs w:val="24"/>
        </w:rPr>
      </w:pPr>
      <w:r>
        <w:rPr>
          <w:rFonts w:cstheme="minorHAnsi"/>
          <w:sz w:val="24"/>
          <w:szCs w:val="24"/>
        </w:rPr>
        <w:t>Es necesario c</w:t>
      </w:r>
      <w:r w:rsidR="001C6CD0">
        <w:rPr>
          <w:rFonts w:cstheme="minorHAnsi"/>
          <w:sz w:val="24"/>
          <w:szCs w:val="24"/>
        </w:rPr>
        <w:t xml:space="preserve">omprender </w:t>
      </w:r>
      <w:r w:rsidR="00A76714">
        <w:rPr>
          <w:rFonts w:cstheme="minorHAnsi"/>
          <w:sz w:val="24"/>
          <w:szCs w:val="24"/>
        </w:rPr>
        <w:t>có</w:t>
      </w:r>
      <w:r w:rsidR="0036313B">
        <w:rPr>
          <w:rFonts w:cstheme="minorHAnsi"/>
          <w:sz w:val="24"/>
          <w:szCs w:val="24"/>
        </w:rPr>
        <w:t>mo</w:t>
      </w:r>
      <w:r w:rsidR="009B6A89">
        <w:rPr>
          <w:rFonts w:cstheme="minorHAnsi"/>
          <w:sz w:val="24"/>
          <w:szCs w:val="24"/>
        </w:rPr>
        <w:t xml:space="preserve"> los mi</w:t>
      </w:r>
      <w:r w:rsidR="008705F2">
        <w:rPr>
          <w:rFonts w:cstheme="minorHAnsi"/>
          <w:sz w:val="24"/>
          <w:szCs w:val="24"/>
        </w:rPr>
        <w:t xml:space="preserve">croorganismos </w:t>
      </w:r>
      <w:r w:rsidR="0036313B">
        <w:rPr>
          <w:rFonts w:cstheme="minorHAnsi"/>
          <w:sz w:val="24"/>
          <w:szCs w:val="24"/>
        </w:rPr>
        <w:t xml:space="preserve">interactúan </w:t>
      </w:r>
      <w:r w:rsidR="008705F2">
        <w:rPr>
          <w:rFonts w:cstheme="minorHAnsi"/>
          <w:sz w:val="24"/>
          <w:szCs w:val="24"/>
        </w:rPr>
        <w:t>en la naturaleza</w:t>
      </w:r>
      <w:r w:rsidR="009B6A89">
        <w:rPr>
          <w:rFonts w:cstheme="minorHAnsi"/>
          <w:sz w:val="24"/>
          <w:szCs w:val="24"/>
        </w:rPr>
        <w:t xml:space="preserve"> </w:t>
      </w:r>
      <w:r w:rsidR="008705F2">
        <w:rPr>
          <w:rFonts w:cstheme="minorHAnsi"/>
          <w:sz w:val="24"/>
          <w:szCs w:val="24"/>
        </w:rPr>
        <w:t>y las variables propias que aportan los métodos de ensayo</w:t>
      </w:r>
      <w:r w:rsidR="00A76714">
        <w:rPr>
          <w:rFonts w:cstheme="minorHAnsi"/>
          <w:sz w:val="24"/>
          <w:szCs w:val="24"/>
        </w:rPr>
        <w:t xml:space="preserve">, </w:t>
      </w:r>
      <w:r w:rsidR="008705F2">
        <w:rPr>
          <w:rFonts w:cstheme="minorHAnsi"/>
          <w:sz w:val="24"/>
          <w:szCs w:val="24"/>
        </w:rPr>
        <w:t xml:space="preserve"> que son determinantes  a la hora de obtener el resultado final de un recuento celular en una muestra</w:t>
      </w:r>
      <w:r w:rsidR="00BD3076">
        <w:rPr>
          <w:rFonts w:cstheme="minorHAnsi"/>
          <w:sz w:val="24"/>
          <w:szCs w:val="24"/>
        </w:rPr>
        <w:t xml:space="preserve">, </w:t>
      </w:r>
      <w:r>
        <w:rPr>
          <w:rFonts w:cstheme="minorHAnsi"/>
          <w:sz w:val="24"/>
          <w:szCs w:val="24"/>
        </w:rPr>
        <w:t xml:space="preserve"> para elaborar conclusiones y decidir cambios en beneficio de resultados cuantitativos</w:t>
      </w:r>
      <w:r w:rsidR="00BD3076">
        <w:rPr>
          <w:rFonts w:cstheme="minorHAnsi"/>
          <w:sz w:val="24"/>
          <w:szCs w:val="24"/>
        </w:rPr>
        <w:t xml:space="preserve"> de mayor calidad</w:t>
      </w:r>
      <w:r>
        <w:rPr>
          <w:rFonts w:cstheme="minorHAnsi"/>
          <w:sz w:val="24"/>
          <w:szCs w:val="24"/>
        </w:rPr>
        <w:t xml:space="preserve">. </w:t>
      </w:r>
    </w:p>
    <w:p w:rsidR="005F1C7A" w:rsidRDefault="00D510D1" w:rsidP="002E33D6">
      <w:pPr>
        <w:spacing w:line="360" w:lineRule="auto"/>
        <w:ind w:firstLine="170"/>
        <w:jc w:val="both"/>
        <w:rPr>
          <w:rFonts w:cstheme="minorHAnsi"/>
          <w:sz w:val="24"/>
          <w:szCs w:val="24"/>
        </w:rPr>
      </w:pPr>
      <w:r>
        <w:rPr>
          <w:rFonts w:cstheme="minorHAnsi"/>
          <w:sz w:val="24"/>
          <w:szCs w:val="24"/>
        </w:rPr>
        <w:t xml:space="preserve">Los ensayos microbiológicos informan el tipo de microorganismo presente en la muestra junto con una </w:t>
      </w:r>
      <w:r w:rsidR="001C6CD0">
        <w:rPr>
          <w:rFonts w:cstheme="minorHAnsi"/>
          <w:sz w:val="24"/>
          <w:szCs w:val="24"/>
        </w:rPr>
        <w:t>magnitud</w:t>
      </w:r>
      <w:r>
        <w:rPr>
          <w:rFonts w:cstheme="minorHAnsi"/>
          <w:sz w:val="24"/>
          <w:szCs w:val="24"/>
        </w:rPr>
        <w:t xml:space="preserve"> (ufc) por unidad de peso o volumen </w:t>
      </w:r>
      <w:r w:rsidR="0036313B">
        <w:rPr>
          <w:rFonts w:cstheme="minorHAnsi"/>
          <w:sz w:val="24"/>
          <w:szCs w:val="24"/>
        </w:rPr>
        <w:t xml:space="preserve">y son afectados por </w:t>
      </w:r>
      <w:r w:rsidR="008C3325">
        <w:rPr>
          <w:rFonts w:cstheme="minorHAnsi"/>
          <w:sz w:val="24"/>
          <w:szCs w:val="24"/>
        </w:rPr>
        <w:t>fuentes de variabilidad diversas</w:t>
      </w:r>
      <w:r w:rsidR="00A76714">
        <w:rPr>
          <w:rFonts w:cstheme="minorHAnsi"/>
          <w:sz w:val="24"/>
          <w:szCs w:val="24"/>
        </w:rPr>
        <w:t xml:space="preserve">, </w:t>
      </w:r>
      <w:r w:rsidR="005F1C7A">
        <w:rPr>
          <w:rFonts w:cstheme="minorHAnsi"/>
          <w:sz w:val="24"/>
          <w:szCs w:val="24"/>
        </w:rPr>
        <w:t xml:space="preserve"> </w:t>
      </w:r>
      <w:r w:rsidR="0036313B">
        <w:rPr>
          <w:rFonts w:cstheme="minorHAnsi"/>
          <w:sz w:val="24"/>
          <w:szCs w:val="24"/>
        </w:rPr>
        <w:t>tal que</w:t>
      </w:r>
      <w:r w:rsidR="005F1C7A">
        <w:rPr>
          <w:rFonts w:cstheme="minorHAnsi"/>
          <w:sz w:val="24"/>
          <w:szCs w:val="24"/>
        </w:rPr>
        <w:t xml:space="preserve"> las incertidumbres podrían estar sujetas a instrumentos, métodos, operadores, etc. </w:t>
      </w:r>
    </w:p>
    <w:p w:rsidR="00225EAF" w:rsidRDefault="00A338CA" w:rsidP="002E33D6">
      <w:pPr>
        <w:spacing w:line="360" w:lineRule="auto"/>
        <w:ind w:firstLine="170"/>
        <w:jc w:val="both"/>
        <w:rPr>
          <w:rFonts w:cstheme="minorHAnsi"/>
          <w:sz w:val="24"/>
          <w:szCs w:val="24"/>
        </w:rPr>
      </w:pPr>
      <w:r>
        <w:rPr>
          <w:rFonts w:cstheme="minorHAnsi"/>
          <w:sz w:val="24"/>
          <w:szCs w:val="24"/>
        </w:rPr>
        <w:t>T</w:t>
      </w:r>
      <w:r w:rsidR="00225EAF">
        <w:rPr>
          <w:rFonts w:cstheme="minorHAnsi"/>
          <w:sz w:val="24"/>
          <w:szCs w:val="24"/>
        </w:rPr>
        <w:t xml:space="preserve">odo alimento almacenado (incluso bajo condiciones </w:t>
      </w:r>
      <w:r w:rsidR="00225EAF" w:rsidRPr="00BD3076">
        <w:rPr>
          <w:rFonts w:cstheme="minorHAnsi"/>
          <w:sz w:val="24"/>
          <w:szCs w:val="24"/>
        </w:rPr>
        <w:t>óptimas</w:t>
      </w:r>
      <w:r w:rsidR="00BD3076" w:rsidRPr="00BD3076">
        <w:rPr>
          <w:rFonts w:cstheme="minorHAnsi"/>
          <w:sz w:val="24"/>
          <w:szCs w:val="24"/>
        </w:rPr>
        <w:t xml:space="preserve"> de tiempo y temperatura</w:t>
      </w:r>
      <w:r w:rsidR="00225EAF" w:rsidRPr="00BD3076">
        <w:rPr>
          <w:rFonts w:cstheme="minorHAnsi"/>
          <w:sz w:val="24"/>
          <w:szCs w:val="24"/>
        </w:rPr>
        <w:t>)</w:t>
      </w:r>
      <w:r w:rsidR="00225EAF">
        <w:rPr>
          <w:rFonts w:cstheme="minorHAnsi"/>
          <w:sz w:val="24"/>
          <w:szCs w:val="24"/>
        </w:rPr>
        <w:t xml:space="preserve">, experimenta cambios </w:t>
      </w:r>
      <w:r w:rsidR="00BD3076">
        <w:rPr>
          <w:rFonts w:cstheme="minorHAnsi"/>
          <w:sz w:val="24"/>
          <w:szCs w:val="24"/>
        </w:rPr>
        <w:t>gradualmente</w:t>
      </w:r>
      <w:r w:rsidR="00225EAF">
        <w:rPr>
          <w:rFonts w:cstheme="minorHAnsi"/>
          <w:sz w:val="24"/>
          <w:szCs w:val="24"/>
        </w:rPr>
        <w:t xml:space="preserve">, no solo en referencia  a su composición sino también al número de microorganismos presentes. </w:t>
      </w:r>
    </w:p>
    <w:p w:rsidR="00225EAF" w:rsidRDefault="00833C81" w:rsidP="002E33D6">
      <w:pPr>
        <w:spacing w:line="360" w:lineRule="auto"/>
        <w:ind w:firstLine="170"/>
        <w:jc w:val="both"/>
        <w:rPr>
          <w:rFonts w:cstheme="minorHAnsi"/>
          <w:sz w:val="24"/>
          <w:szCs w:val="24"/>
        </w:rPr>
      </w:pPr>
      <w:r>
        <w:rPr>
          <w:rFonts w:cstheme="minorHAnsi"/>
          <w:sz w:val="24"/>
          <w:szCs w:val="24"/>
        </w:rPr>
        <w:t>Debido</w:t>
      </w:r>
      <w:r w:rsidR="004B2F57">
        <w:rPr>
          <w:rFonts w:cstheme="minorHAnsi"/>
          <w:sz w:val="24"/>
          <w:szCs w:val="24"/>
        </w:rPr>
        <w:t xml:space="preserve"> </w:t>
      </w:r>
      <w:r>
        <w:rPr>
          <w:rFonts w:cstheme="minorHAnsi"/>
          <w:sz w:val="24"/>
          <w:szCs w:val="24"/>
        </w:rPr>
        <w:t xml:space="preserve">a </w:t>
      </w:r>
      <w:r w:rsidR="004B2F57">
        <w:rPr>
          <w:rFonts w:cstheme="minorHAnsi"/>
          <w:sz w:val="24"/>
          <w:szCs w:val="24"/>
        </w:rPr>
        <w:t>que el</w:t>
      </w:r>
      <w:r w:rsidR="00225EAF">
        <w:rPr>
          <w:rFonts w:cstheme="minorHAnsi"/>
          <w:sz w:val="24"/>
          <w:szCs w:val="24"/>
        </w:rPr>
        <w:t xml:space="preserve"> crecimiento de los </w:t>
      </w:r>
      <w:r w:rsidR="00225EAF" w:rsidRPr="00445B03">
        <w:rPr>
          <w:rFonts w:cstheme="minorHAnsi"/>
          <w:sz w:val="24"/>
          <w:szCs w:val="24"/>
        </w:rPr>
        <w:t>microorganismos es función</w:t>
      </w:r>
      <w:r w:rsidR="00225EAF">
        <w:rPr>
          <w:rFonts w:cstheme="minorHAnsi"/>
          <w:sz w:val="24"/>
          <w:szCs w:val="24"/>
        </w:rPr>
        <w:t xml:space="preserve"> de características propias del género</w:t>
      </w:r>
      <w:r w:rsidR="001C6CD0">
        <w:rPr>
          <w:rFonts w:cstheme="minorHAnsi"/>
          <w:sz w:val="24"/>
          <w:szCs w:val="24"/>
        </w:rPr>
        <w:t xml:space="preserve"> y/</w:t>
      </w:r>
      <w:r w:rsidR="00651E7D">
        <w:rPr>
          <w:rFonts w:cstheme="minorHAnsi"/>
          <w:sz w:val="24"/>
          <w:szCs w:val="24"/>
        </w:rPr>
        <w:t>o</w:t>
      </w:r>
      <w:r w:rsidR="001C6CD0">
        <w:rPr>
          <w:rFonts w:cstheme="minorHAnsi"/>
          <w:sz w:val="24"/>
          <w:szCs w:val="24"/>
        </w:rPr>
        <w:t xml:space="preserve"> especie</w:t>
      </w:r>
      <w:r w:rsidR="00225EAF">
        <w:rPr>
          <w:rFonts w:cstheme="minorHAnsi"/>
          <w:sz w:val="24"/>
          <w:szCs w:val="24"/>
        </w:rPr>
        <w:t xml:space="preserve">, como también del ambiente en el que se desarrolla, existe una competencia </w:t>
      </w:r>
      <w:r w:rsidR="00B0097D">
        <w:rPr>
          <w:rFonts w:cstheme="minorHAnsi"/>
          <w:sz w:val="24"/>
          <w:szCs w:val="24"/>
        </w:rPr>
        <w:t xml:space="preserve">entre la flora </w:t>
      </w:r>
      <w:r w:rsidR="004B2F57">
        <w:rPr>
          <w:rFonts w:cstheme="minorHAnsi"/>
          <w:sz w:val="24"/>
          <w:szCs w:val="24"/>
        </w:rPr>
        <w:t xml:space="preserve">acompañante </w:t>
      </w:r>
      <w:r w:rsidR="00225EAF">
        <w:rPr>
          <w:rFonts w:cstheme="minorHAnsi"/>
          <w:sz w:val="24"/>
          <w:szCs w:val="24"/>
        </w:rPr>
        <w:t xml:space="preserve">en función </w:t>
      </w:r>
      <w:r w:rsidR="00B0097D">
        <w:rPr>
          <w:rFonts w:cstheme="minorHAnsi"/>
          <w:sz w:val="24"/>
          <w:szCs w:val="24"/>
        </w:rPr>
        <w:t xml:space="preserve">de </w:t>
      </w:r>
      <w:r w:rsidR="00170044">
        <w:rPr>
          <w:rFonts w:cstheme="minorHAnsi"/>
          <w:sz w:val="24"/>
          <w:szCs w:val="24"/>
        </w:rPr>
        <w:t>diversos factores (</w:t>
      </w:r>
      <w:r w:rsidR="004B2F57">
        <w:rPr>
          <w:rFonts w:cstheme="minorHAnsi"/>
          <w:sz w:val="24"/>
          <w:szCs w:val="24"/>
        </w:rPr>
        <w:t xml:space="preserve">temperaturas, </w:t>
      </w:r>
      <w:r w:rsidR="00B0097D">
        <w:rPr>
          <w:rFonts w:cstheme="minorHAnsi"/>
          <w:sz w:val="24"/>
          <w:szCs w:val="24"/>
        </w:rPr>
        <w:t>composición bioquímica del alimento,</w:t>
      </w:r>
      <w:r w:rsidR="004B2F57">
        <w:rPr>
          <w:rFonts w:cstheme="minorHAnsi"/>
          <w:sz w:val="24"/>
          <w:szCs w:val="24"/>
        </w:rPr>
        <w:t xml:space="preserve"> consumo de nutrientes esenciales y efectos de antibiosis, entre otro</w:t>
      </w:r>
      <w:r w:rsidR="00651E7D">
        <w:rPr>
          <w:rFonts w:cstheme="minorHAnsi"/>
          <w:sz w:val="24"/>
          <w:szCs w:val="24"/>
        </w:rPr>
        <w:t>s</w:t>
      </w:r>
      <w:r w:rsidR="00170044">
        <w:rPr>
          <w:rFonts w:cstheme="minorHAnsi"/>
          <w:sz w:val="24"/>
          <w:szCs w:val="24"/>
        </w:rPr>
        <w:t>)</w:t>
      </w:r>
      <w:r w:rsidR="0036313B">
        <w:rPr>
          <w:rFonts w:cstheme="minorHAnsi"/>
          <w:sz w:val="24"/>
          <w:szCs w:val="24"/>
        </w:rPr>
        <w:t xml:space="preserve"> </w:t>
      </w:r>
      <w:r w:rsidR="00651E7D">
        <w:rPr>
          <w:rFonts w:cstheme="minorHAnsi"/>
          <w:sz w:val="24"/>
          <w:szCs w:val="24"/>
        </w:rPr>
        <w:t xml:space="preserve"> que</w:t>
      </w:r>
      <w:r w:rsidR="004B2F57">
        <w:rPr>
          <w:rFonts w:cstheme="minorHAnsi"/>
          <w:sz w:val="24"/>
          <w:szCs w:val="24"/>
        </w:rPr>
        <w:t xml:space="preserve"> en definitiva modifica</w:t>
      </w:r>
      <w:r w:rsidR="00651E7D">
        <w:rPr>
          <w:rFonts w:cstheme="minorHAnsi"/>
          <w:sz w:val="24"/>
          <w:szCs w:val="24"/>
        </w:rPr>
        <w:t>n</w:t>
      </w:r>
      <w:r w:rsidR="004B2F57">
        <w:rPr>
          <w:rFonts w:cstheme="minorHAnsi"/>
          <w:sz w:val="24"/>
          <w:szCs w:val="24"/>
        </w:rPr>
        <w:t xml:space="preserve"> </w:t>
      </w:r>
      <w:r w:rsidR="00B0097D">
        <w:rPr>
          <w:rFonts w:cstheme="minorHAnsi"/>
          <w:sz w:val="24"/>
          <w:szCs w:val="24"/>
        </w:rPr>
        <w:t xml:space="preserve"> la</w:t>
      </w:r>
      <w:r w:rsidR="004B2F57">
        <w:rPr>
          <w:rFonts w:cstheme="minorHAnsi"/>
          <w:sz w:val="24"/>
          <w:szCs w:val="24"/>
        </w:rPr>
        <w:t>s proporciones relativas</w:t>
      </w:r>
      <w:r w:rsidR="00B0097D">
        <w:rPr>
          <w:rFonts w:cstheme="minorHAnsi"/>
          <w:sz w:val="24"/>
          <w:szCs w:val="24"/>
        </w:rPr>
        <w:t xml:space="preserve"> de algunas bacterias</w:t>
      </w:r>
      <w:r w:rsidR="004B2F57">
        <w:rPr>
          <w:rFonts w:cstheme="minorHAnsi"/>
          <w:sz w:val="24"/>
          <w:szCs w:val="24"/>
        </w:rPr>
        <w:t xml:space="preserve"> </w:t>
      </w:r>
      <w:r w:rsidR="00651E7D">
        <w:rPr>
          <w:rFonts w:cstheme="minorHAnsi"/>
          <w:sz w:val="24"/>
          <w:szCs w:val="24"/>
        </w:rPr>
        <w:t xml:space="preserve">por sobre otras </w:t>
      </w:r>
      <w:r w:rsidR="004B2F57">
        <w:rPr>
          <w:rFonts w:cstheme="minorHAnsi"/>
          <w:sz w:val="24"/>
          <w:szCs w:val="24"/>
        </w:rPr>
        <w:t>en la muestra a lo largo del tiempo de almacenamiento</w:t>
      </w:r>
      <w:r w:rsidR="00B0097D">
        <w:rPr>
          <w:rFonts w:cstheme="minorHAnsi"/>
          <w:sz w:val="24"/>
          <w:szCs w:val="24"/>
        </w:rPr>
        <w:t xml:space="preserve">. </w:t>
      </w:r>
    </w:p>
    <w:p w:rsidR="000E142F" w:rsidRPr="00C53742" w:rsidRDefault="00170044" w:rsidP="002E33D6">
      <w:pPr>
        <w:spacing w:line="360" w:lineRule="auto"/>
        <w:ind w:firstLine="170"/>
        <w:jc w:val="both"/>
      </w:pPr>
      <w:r>
        <w:rPr>
          <w:rFonts w:cstheme="minorHAnsi"/>
          <w:sz w:val="24"/>
          <w:szCs w:val="24"/>
        </w:rPr>
        <w:t>También</w:t>
      </w:r>
      <w:r w:rsidR="000E142F">
        <w:rPr>
          <w:rFonts w:cstheme="minorHAnsi"/>
          <w:sz w:val="24"/>
          <w:szCs w:val="24"/>
        </w:rPr>
        <w:t>, existen varios tipos de distribución espacial de los microorga</w:t>
      </w:r>
      <w:r>
        <w:rPr>
          <w:rFonts w:cstheme="minorHAnsi"/>
          <w:sz w:val="24"/>
          <w:szCs w:val="24"/>
        </w:rPr>
        <w:t>nismos en la matriz alimentaria (</w:t>
      </w:r>
      <w:r w:rsidR="0036313B">
        <w:rPr>
          <w:rFonts w:cstheme="minorHAnsi"/>
          <w:sz w:val="24"/>
          <w:szCs w:val="24"/>
        </w:rPr>
        <w:t xml:space="preserve">uniforme, </w:t>
      </w:r>
      <w:r>
        <w:rPr>
          <w:rFonts w:cstheme="minorHAnsi"/>
          <w:sz w:val="24"/>
          <w:szCs w:val="24"/>
        </w:rPr>
        <w:t xml:space="preserve">al azar, </w:t>
      </w:r>
      <w:r w:rsidR="000E142F">
        <w:rPr>
          <w:rFonts w:cstheme="minorHAnsi"/>
          <w:sz w:val="24"/>
          <w:szCs w:val="24"/>
        </w:rPr>
        <w:t>agregada</w:t>
      </w:r>
      <w:r>
        <w:rPr>
          <w:rFonts w:cstheme="minorHAnsi"/>
          <w:sz w:val="24"/>
          <w:szCs w:val="24"/>
        </w:rPr>
        <w:t>)</w:t>
      </w:r>
      <w:r w:rsidR="000E142F">
        <w:rPr>
          <w:rFonts w:cstheme="minorHAnsi"/>
          <w:sz w:val="24"/>
          <w:szCs w:val="24"/>
        </w:rPr>
        <w:t>.  Pero en la naturaleza nada es absoluto, y es posible que exista más de un tipo de distribución presente al mismo tiempo en una muestra</w:t>
      </w:r>
      <w:r w:rsidR="002425BC">
        <w:rPr>
          <w:rFonts w:cstheme="minorHAnsi"/>
          <w:sz w:val="24"/>
          <w:szCs w:val="24"/>
        </w:rPr>
        <w:t>,</w:t>
      </w:r>
      <w:r w:rsidR="00235F93">
        <w:rPr>
          <w:rFonts w:cstheme="minorHAnsi"/>
          <w:sz w:val="24"/>
          <w:szCs w:val="24"/>
        </w:rPr>
        <w:t xml:space="preserve"> considerándose que los microorganismos se </w:t>
      </w:r>
      <w:r>
        <w:rPr>
          <w:rFonts w:cstheme="minorHAnsi"/>
          <w:sz w:val="24"/>
          <w:szCs w:val="24"/>
        </w:rPr>
        <w:t>disponen</w:t>
      </w:r>
      <w:r w:rsidR="00235F93">
        <w:rPr>
          <w:rFonts w:cstheme="minorHAnsi"/>
          <w:sz w:val="24"/>
          <w:szCs w:val="24"/>
        </w:rPr>
        <w:t xml:space="preserve"> heterogéneamente en los alimentos. </w:t>
      </w:r>
      <w:r w:rsidR="00C53742" w:rsidRPr="00C53742">
        <w:rPr>
          <w:rFonts w:cstheme="minorHAnsi"/>
          <w:sz w:val="24"/>
          <w:szCs w:val="24"/>
        </w:rPr>
        <w:lastRenderedPageBreak/>
        <w:t>Por ejemplo, l</w:t>
      </w:r>
      <w:r w:rsidR="006C7422" w:rsidRPr="00C53742">
        <w:rPr>
          <w:rFonts w:cstheme="minorHAnsi"/>
          <w:sz w:val="24"/>
          <w:szCs w:val="24"/>
        </w:rPr>
        <w:t>a distribución de</w:t>
      </w:r>
      <w:r w:rsidR="00C53742" w:rsidRPr="00C53742">
        <w:rPr>
          <w:rFonts w:cstheme="minorHAnsi"/>
          <w:sz w:val="24"/>
          <w:szCs w:val="24"/>
        </w:rPr>
        <w:t xml:space="preserve"> las bacterias en medios líquidos se podría describir usando el modelo</w:t>
      </w:r>
      <w:r w:rsidR="006C7422" w:rsidRPr="00C53742">
        <w:rPr>
          <w:rFonts w:cstheme="minorHAnsi"/>
          <w:sz w:val="24"/>
          <w:szCs w:val="24"/>
        </w:rPr>
        <w:t xml:space="preserve"> </w:t>
      </w:r>
      <w:r w:rsidR="00C53742" w:rsidRPr="00C53742">
        <w:rPr>
          <w:rFonts w:cstheme="minorHAnsi"/>
          <w:sz w:val="24"/>
          <w:szCs w:val="24"/>
        </w:rPr>
        <w:t>de Poisson,  pero no todas las fuentes de incertidumbre asociadas a un método e incluso, no todos los microorganismos en otros tipos de alimentos</w:t>
      </w:r>
      <w:r w:rsidR="00E73BDC">
        <w:rPr>
          <w:rFonts w:cstheme="minorHAnsi"/>
          <w:sz w:val="24"/>
          <w:szCs w:val="24"/>
        </w:rPr>
        <w:t>,</w:t>
      </w:r>
      <w:r w:rsidR="00C53742" w:rsidRPr="00C53742">
        <w:rPr>
          <w:rFonts w:cstheme="minorHAnsi"/>
          <w:sz w:val="24"/>
          <w:szCs w:val="24"/>
        </w:rPr>
        <w:t xml:space="preserve"> siguen este mismo modelo</w:t>
      </w:r>
      <w:r w:rsidR="006C7422" w:rsidRPr="00C53742">
        <w:rPr>
          <w:rFonts w:cstheme="minorHAnsi"/>
          <w:sz w:val="24"/>
          <w:szCs w:val="24"/>
        </w:rPr>
        <w:t>.</w:t>
      </w:r>
    </w:p>
    <w:p w:rsidR="008C3325" w:rsidRDefault="000E142F" w:rsidP="002E33D6">
      <w:pPr>
        <w:spacing w:line="360" w:lineRule="auto"/>
        <w:ind w:firstLine="170"/>
        <w:jc w:val="both"/>
        <w:rPr>
          <w:rFonts w:cstheme="minorHAnsi"/>
          <w:sz w:val="24"/>
          <w:szCs w:val="24"/>
        </w:rPr>
      </w:pPr>
      <w:r>
        <w:rPr>
          <w:rFonts w:cstheme="minorHAnsi"/>
          <w:sz w:val="24"/>
          <w:szCs w:val="24"/>
        </w:rPr>
        <w:t xml:space="preserve">Además </w:t>
      </w:r>
      <w:r w:rsidR="005C3061">
        <w:rPr>
          <w:rFonts w:cstheme="minorHAnsi"/>
          <w:sz w:val="24"/>
          <w:szCs w:val="24"/>
        </w:rPr>
        <w:t xml:space="preserve">se suman otras </w:t>
      </w:r>
      <w:r w:rsidR="005C3061" w:rsidRPr="00BD3076">
        <w:rPr>
          <w:rFonts w:cstheme="minorHAnsi"/>
          <w:sz w:val="24"/>
          <w:szCs w:val="24"/>
        </w:rPr>
        <w:t>fuentes de variabilidad</w:t>
      </w:r>
      <w:r w:rsidR="005C3061" w:rsidRPr="00CB0167">
        <w:rPr>
          <w:rFonts w:cstheme="minorHAnsi"/>
          <w:color w:val="FF0000"/>
          <w:sz w:val="24"/>
          <w:szCs w:val="24"/>
        </w:rPr>
        <w:t xml:space="preserve"> </w:t>
      </w:r>
      <w:r w:rsidR="005C3061">
        <w:rPr>
          <w:rFonts w:cstheme="minorHAnsi"/>
          <w:sz w:val="24"/>
          <w:szCs w:val="24"/>
        </w:rPr>
        <w:t xml:space="preserve">que ocasionan una clara dispersión de los resultados </w:t>
      </w:r>
      <w:r w:rsidR="002425BC">
        <w:rPr>
          <w:rFonts w:cstheme="minorHAnsi"/>
          <w:sz w:val="24"/>
          <w:szCs w:val="24"/>
        </w:rPr>
        <w:t>de acuerdo al método elegido</w:t>
      </w:r>
      <w:r w:rsidR="008C3325">
        <w:rPr>
          <w:rFonts w:cstheme="minorHAnsi"/>
          <w:sz w:val="24"/>
          <w:szCs w:val="24"/>
        </w:rPr>
        <w:t xml:space="preserve"> para el ensayo</w:t>
      </w:r>
      <w:r w:rsidR="00651E7D">
        <w:rPr>
          <w:rFonts w:cstheme="minorHAnsi"/>
          <w:sz w:val="24"/>
          <w:szCs w:val="24"/>
        </w:rPr>
        <w:t>.</w:t>
      </w:r>
      <w:r w:rsidR="00F971B5">
        <w:rPr>
          <w:rFonts w:cstheme="minorHAnsi"/>
          <w:sz w:val="24"/>
          <w:szCs w:val="24"/>
        </w:rPr>
        <w:t xml:space="preserve"> Cada método</w:t>
      </w:r>
      <w:r w:rsidR="007849A7">
        <w:rPr>
          <w:rFonts w:cstheme="minorHAnsi"/>
          <w:sz w:val="24"/>
          <w:szCs w:val="24"/>
        </w:rPr>
        <w:t xml:space="preserve"> posee diferencias respecto de</w:t>
      </w:r>
      <w:r w:rsidR="00F971B5">
        <w:rPr>
          <w:rFonts w:cstheme="minorHAnsi"/>
          <w:sz w:val="24"/>
          <w:szCs w:val="24"/>
        </w:rPr>
        <w:t xml:space="preserve"> equipamiento necesario, medios de cultivo, temperaturas </w:t>
      </w:r>
      <w:r w:rsidR="00EA1735">
        <w:rPr>
          <w:rFonts w:cstheme="minorHAnsi"/>
          <w:sz w:val="24"/>
          <w:szCs w:val="24"/>
        </w:rPr>
        <w:t xml:space="preserve">o condiciones de incubación. </w:t>
      </w:r>
      <w:r w:rsidR="007849A7">
        <w:rPr>
          <w:rFonts w:cstheme="minorHAnsi"/>
          <w:sz w:val="24"/>
          <w:szCs w:val="24"/>
        </w:rPr>
        <w:t xml:space="preserve">Las diferencias serán cada vez menores cuando se apliquen los mismos procedimientos de medida, es decir, </w:t>
      </w:r>
      <w:r w:rsidR="006F70B3" w:rsidRPr="00445B03">
        <w:rPr>
          <w:rFonts w:cstheme="minorHAnsi"/>
          <w:sz w:val="24"/>
          <w:szCs w:val="24"/>
        </w:rPr>
        <w:t>cu</w:t>
      </w:r>
      <w:r w:rsidR="00445B03" w:rsidRPr="00445B03">
        <w:rPr>
          <w:rFonts w:cstheme="minorHAnsi"/>
          <w:sz w:val="24"/>
          <w:szCs w:val="24"/>
        </w:rPr>
        <w:t>ando</w:t>
      </w:r>
      <w:r w:rsidR="006F70B3" w:rsidRPr="00445B03">
        <w:rPr>
          <w:rFonts w:cstheme="minorHAnsi"/>
          <w:sz w:val="24"/>
          <w:szCs w:val="24"/>
        </w:rPr>
        <w:t xml:space="preserve"> </w:t>
      </w:r>
      <w:r w:rsidR="007849A7" w:rsidRPr="00445B03">
        <w:rPr>
          <w:rFonts w:cstheme="minorHAnsi"/>
          <w:sz w:val="24"/>
          <w:szCs w:val="24"/>
        </w:rPr>
        <w:t xml:space="preserve">se trabaje </w:t>
      </w:r>
      <w:r w:rsidR="007849A7">
        <w:rPr>
          <w:rFonts w:cstheme="minorHAnsi"/>
          <w:sz w:val="24"/>
          <w:szCs w:val="24"/>
        </w:rPr>
        <w:t>con</w:t>
      </w:r>
      <w:r w:rsidR="007F19A1">
        <w:rPr>
          <w:rFonts w:cstheme="minorHAnsi"/>
          <w:sz w:val="24"/>
          <w:szCs w:val="24"/>
        </w:rPr>
        <w:t xml:space="preserve"> métodos normalizados y todo lo necesario</w:t>
      </w:r>
      <w:r w:rsidR="00445B03">
        <w:rPr>
          <w:rFonts w:cstheme="minorHAnsi"/>
          <w:sz w:val="24"/>
          <w:szCs w:val="24"/>
        </w:rPr>
        <w:t xml:space="preserve"> que acompañe</w:t>
      </w:r>
      <w:r w:rsidR="007849A7">
        <w:rPr>
          <w:rFonts w:cstheme="minorHAnsi"/>
          <w:sz w:val="24"/>
          <w:szCs w:val="24"/>
        </w:rPr>
        <w:t xml:space="preserve"> al ensayo se encuentre bajo control (calibraciones de equipos, lotes de reactivos, personal calificado, etc.).</w:t>
      </w:r>
    </w:p>
    <w:p w:rsidR="00C04F0D" w:rsidRDefault="007849A7" w:rsidP="002E33D6">
      <w:pPr>
        <w:spacing w:line="360" w:lineRule="auto"/>
        <w:ind w:firstLine="170"/>
        <w:jc w:val="both"/>
        <w:rPr>
          <w:rFonts w:cstheme="minorHAnsi"/>
          <w:sz w:val="24"/>
          <w:szCs w:val="24"/>
        </w:rPr>
      </w:pPr>
      <w:r>
        <w:rPr>
          <w:rFonts w:cstheme="minorHAnsi"/>
          <w:sz w:val="24"/>
          <w:szCs w:val="24"/>
        </w:rPr>
        <w:t>Por lo tanto, existe un sinfín d</w:t>
      </w:r>
      <w:r w:rsidR="007F19A1">
        <w:rPr>
          <w:rFonts w:cstheme="minorHAnsi"/>
          <w:sz w:val="24"/>
          <w:szCs w:val="24"/>
        </w:rPr>
        <w:t xml:space="preserve">e factores que son fuente de variabilidad de los procesos </w:t>
      </w:r>
      <w:r w:rsidR="00C04F0D">
        <w:rPr>
          <w:rFonts w:cstheme="minorHAnsi"/>
          <w:sz w:val="24"/>
          <w:szCs w:val="24"/>
        </w:rPr>
        <w:t>e incluso hay contribuciones aleatorias propias del mensurando o del métod</w:t>
      </w:r>
      <w:r w:rsidR="00EA1735">
        <w:rPr>
          <w:rFonts w:cstheme="minorHAnsi"/>
          <w:sz w:val="24"/>
          <w:szCs w:val="24"/>
        </w:rPr>
        <w:t>o elegido que son imposibles de</w:t>
      </w:r>
      <w:r w:rsidR="00E1145F">
        <w:rPr>
          <w:rFonts w:cstheme="minorHAnsi"/>
          <w:sz w:val="24"/>
          <w:szCs w:val="24"/>
        </w:rPr>
        <w:t xml:space="preserve"> cuantificar y </w:t>
      </w:r>
      <w:r w:rsidR="00C04F0D">
        <w:rPr>
          <w:rFonts w:cstheme="minorHAnsi"/>
          <w:sz w:val="24"/>
          <w:szCs w:val="24"/>
        </w:rPr>
        <w:t>minimizar</w:t>
      </w:r>
      <w:r w:rsidR="00E1145F">
        <w:rPr>
          <w:rFonts w:cstheme="minorHAnsi"/>
          <w:sz w:val="24"/>
          <w:szCs w:val="24"/>
        </w:rPr>
        <w:t xml:space="preserve"> y que tienen efecto sobre el resultado final</w:t>
      </w:r>
      <w:r w:rsidR="00C04F0D">
        <w:rPr>
          <w:rFonts w:cstheme="minorHAnsi"/>
          <w:sz w:val="24"/>
          <w:szCs w:val="24"/>
        </w:rPr>
        <w:t>.</w:t>
      </w:r>
    </w:p>
    <w:p w:rsidR="008705F2" w:rsidRPr="00651E7D" w:rsidRDefault="00EA1735" w:rsidP="002E33D6">
      <w:pPr>
        <w:spacing w:line="360" w:lineRule="auto"/>
        <w:ind w:firstLine="170"/>
        <w:jc w:val="both"/>
        <w:rPr>
          <w:b/>
          <w:u w:val="single"/>
        </w:rPr>
      </w:pPr>
      <w:r>
        <w:rPr>
          <w:rFonts w:cstheme="minorHAnsi"/>
          <w:sz w:val="24"/>
          <w:szCs w:val="24"/>
        </w:rPr>
        <w:t>Como se mencionó anteriormente, u</w:t>
      </w:r>
      <w:r w:rsidR="008705F2" w:rsidRPr="00A22867">
        <w:rPr>
          <w:rFonts w:cstheme="minorHAnsi"/>
          <w:sz w:val="24"/>
          <w:szCs w:val="24"/>
        </w:rPr>
        <w:t>na manera de conocer en qué medida todos influyen sobre el resultado</w:t>
      </w:r>
      <w:r w:rsidR="00A76714">
        <w:rPr>
          <w:rFonts w:cstheme="minorHAnsi"/>
          <w:sz w:val="24"/>
          <w:szCs w:val="24"/>
        </w:rPr>
        <w:t xml:space="preserve">, </w:t>
      </w:r>
      <w:r w:rsidR="008705F2" w:rsidRPr="00A22867">
        <w:rPr>
          <w:rFonts w:cstheme="minorHAnsi"/>
          <w:sz w:val="24"/>
          <w:szCs w:val="24"/>
        </w:rPr>
        <w:t xml:space="preserve"> es realizando una estimación de la</w:t>
      </w:r>
      <w:r w:rsidR="00651E7D">
        <w:rPr>
          <w:rFonts w:cstheme="minorHAnsi"/>
          <w:sz w:val="24"/>
          <w:szCs w:val="24"/>
        </w:rPr>
        <w:t xml:space="preserve"> incertidumbre de medición </w:t>
      </w:r>
      <w:r w:rsidR="00651E7D" w:rsidRPr="00EA1735">
        <w:rPr>
          <w:rFonts w:cstheme="minorHAnsi"/>
          <w:sz w:val="24"/>
          <w:szCs w:val="24"/>
        </w:rPr>
        <w:t>de cada</w:t>
      </w:r>
      <w:r w:rsidR="008705F2" w:rsidRPr="00EA1735">
        <w:rPr>
          <w:rFonts w:cstheme="minorHAnsi"/>
          <w:sz w:val="24"/>
          <w:szCs w:val="24"/>
        </w:rPr>
        <w:t xml:space="preserve"> método </w:t>
      </w:r>
      <w:r w:rsidR="008705F2" w:rsidRPr="00A22867">
        <w:rPr>
          <w:rFonts w:cstheme="minorHAnsi"/>
          <w:sz w:val="24"/>
          <w:szCs w:val="24"/>
        </w:rPr>
        <w:t xml:space="preserve">de ensayo. </w:t>
      </w:r>
    </w:p>
    <w:p w:rsidR="00CF5E1B" w:rsidRDefault="00651E7D" w:rsidP="002E33D6">
      <w:pPr>
        <w:autoSpaceDE w:val="0"/>
        <w:autoSpaceDN w:val="0"/>
        <w:adjustRightInd w:val="0"/>
        <w:spacing w:line="360" w:lineRule="auto"/>
        <w:ind w:firstLine="170"/>
        <w:jc w:val="both"/>
        <w:rPr>
          <w:rFonts w:cstheme="minorHAnsi"/>
          <w:sz w:val="24"/>
          <w:szCs w:val="24"/>
        </w:rPr>
      </w:pPr>
      <w:r>
        <w:rPr>
          <w:rFonts w:cstheme="minorHAnsi"/>
          <w:sz w:val="24"/>
          <w:szCs w:val="24"/>
        </w:rPr>
        <w:t>Pero, l</w:t>
      </w:r>
      <w:r w:rsidR="00A22867" w:rsidRPr="00A22867">
        <w:rPr>
          <w:rFonts w:cstheme="minorHAnsi"/>
          <w:sz w:val="24"/>
          <w:szCs w:val="24"/>
        </w:rPr>
        <w:t xml:space="preserve">a estimación de la </w:t>
      </w:r>
      <w:r w:rsidR="009B6A89" w:rsidRPr="00A22867">
        <w:rPr>
          <w:rFonts w:cstheme="minorHAnsi"/>
          <w:sz w:val="24"/>
          <w:szCs w:val="24"/>
        </w:rPr>
        <w:t>incertidumbre</w:t>
      </w:r>
      <w:r w:rsidR="009B6A89" w:rsidRPr="00F85CF4">
        <w:rPr>
          <w:rFonts w:cstheme="minorHAnsi"/>
          <w:sz w:val="24"/>
          <w:szCs w:val="24"/>
        </w:rPr>
        <w:t xml:space="preserve"> en microbiología de alimentos dista de la</w:t>
      </w:r>
      <w:r w:rsidR="009B6A89">
        <w:rPr>
          <w:rFonts w:cstheme="minorHAnsi"/>
          <w:sz w:val="24"/>
          <w:szCs w:val="24"/>
        </w:rPr>
        <w:t>s</w:t>
      </w:r>
      <w:r w:rsidR="009B6A89" w:rsidRPr="00F85CF4">
        <w:rPr>
          <w:rFonts w:cstheme="minorHAnsi"/>
          <w:sz w:val="24"/>
          <w:szCs w:val="24"/>
        </w:rPr>
        <w:t xml:space="preserve"> metodología</w:t>
      </w:r>
      <w:r w:rsidR="009B6A89">
        <w:rPr>
          <w:rFonts w:cstheme="minorHAnsi"/>
          <w:sz w:val="24"/>
          <w:szCs w:val="24"/>
        </w:rPr>
        <w:t>s</w:t>
      </w:r>
      <w:r w:rsidR="009B6A89" w:rsidRPr="00F85CF4">
        <w:rPr>
          <w:rFonts w:cstheme="minorHAnsi"/>
          <w:sz w:val="24"/>
          <w:szCs w:val="24"/>
        </w:rPr>
        <w:t xml:space="preserve"> que se utiliza</w:t>
      </w:r>
      <w:r w:rsidR="009B6A89">
        <w:rPr>
          <w:rFonts w:cstheme="minorHAnsi"/>
          <w:sz w:val="24"/>
          <w:szCs w:val="24"/>
        </w:rPr>
        <w:t>n</w:t>
      </w:r>
      <w:r w:rsidR="009B6A89" w:rsidRPr="00F85CF4">
        <w:rPr>
          <w:rFonts w:cstheme="minorHAnsi"/>
          <w:sz w:val="24"/>
          <w:szCs w:val="24"/>
        </w:rPr>
        <w:t xml:space="preserve"> en otras áreas</w:t>
      </w:r>
      <w:r w:rsidR="00A22867">
        <w:rPr>
          <w:rFonts w:cstheme="minorHAnsi"/>
          <w:sz w:val="24"/>
          <w:szCs w:val="24"/>
        </w:rPr>
        <w:t xml:space="preserve"> debido a </w:t>
      </w:r>
      <w:r w:rsidRPr="00F85CF4">
        <w:rPr>
          <w:rFonts w:cstheme="minorHAnsi"/>
          <w:sz w:val="24"/>
          <w:szCs w:val="24"/>
        </w:rPr>
        <w:t>la</w:t>
      </w:r>
      <w:r>
        <w:rPr>
          <w:rFonts w:cstheme="minorHAnsi"/>
          <w:sz w:val="24"/>
          <w:szCs w:val="24"/>
        </w:rPr>
        <w:t xml:space="preserve">s </w:t>
      </w:r>
      <w:r w:rsidR="0036313B">
        <w:rPr>
          <w:rFonts w:cstheme="minorHAnsi"/>
          <w:sz w:val="24"/>
          <w:szCs w:val="24"/>
        </w:rPr>
        <w:t xml:space="preserve">características antes expuestas. </w:t>
      </w:r>
      <w:r w:rsidR="00541E39">
        <w:rPr>
          <w:rFonts w:cstheme="minorHAnsi"/>
          <w:sz w:val="24"/>
          <w:szCs w:val="24"/>
        </w:rPr>
        <w:t>Los factores</w:t>
      </w:r>
      <w:r>
        <w:rPr>
          <w:rFonts w:cstheme="minorHAnsi"/>
          <w:sz w:val="24"/>
          <w:szCs w:val="24"/>
        </w:rPr>
        <w:t xml:space="preserve"> </w:t>
      </w:r>
      <w:r w:rsidR="00CF5E1B">
        <w:rPr>
          <w:rFonts w:cstheme="minorHAnsi"/>
          <w:sz w:val="24"/>
          <w:szCs w:val="24"/>
        </w:rPr>
        <w:t xml:space="preserve">con mayor peso a la hora de estimar la incertidumbre </w:t>
      </w:r>
      <w:r w:rsidR="00541E39">
        <w:rPr>
          <w:rFonts w:cstheme="minorHAnsi"/>
          <w:sz w:val="24"/>
          <w:szCs w:val="24"/>
        </w:rPr>
        <w:t>son</w:t>
      </w:r>
      <w:r w:rsidR="006F70B3">
        <w:rPr>
          <w:rFonts w:cstheme="minorHAnsi"/>
          <w:sz w:val="24"/>
          <w:szCs w:val="24"/>
        </w:rPr>
        <w:t>,</w:t>
      </w:r>
      <w:r w:rsidR="00CF5E1B">
        <w:rPr>
          <w:rFonts w:cstheme="minorHAnsi"/>
          <w:sz w:val="24"/>
          <w:szCs w:val="24"/>
        </w:rPr>
        <w:t xml:space="preserve"> sin duda</w:t>
      </w:r>
      <w:r w:rsidR="006F70B3">
        <w:rPr>
          <w:rFonts w:cstheme="minorHAnsi"/>
          <w:sz w:val="24"/>
          <w:szCs w:val="24"/>
        </w:rPr>
        <w:t>,</w:t>
      </w:r>
      <w:r w:rsidR="00CF5E1B">
        <w:rPr>
          <w:rFonts w:cstheme="minorHAnsi"/>
          <w:sz w:val="24"/>
          <w:szCs w:val="24"/>
        </w:rPr>
        <w:t xml:space="preserve"> la </w:t>
      </w:r>
      <w:r w:rsidR="00F74026" w:rsidRPr="00EA1735">
        <w:rPr>
          <w:rFonts w:cstheme="minorHAnsi"/>
          <w:sz w:val="24"/>
          <w:szCs w:val="24"/>
        </w:rPr>
        <w:t xml:space="preserve">distribución </w:t>
      </w:r>
      <w:r w:rsidR="00541E39" w:rsidRPr="00EA1735">
        <w:rPr>
          <w:rFonts w:cstheme="minorHAnsi"/>
          <w:sz w:val="24"/>
          <w:szCs w:val="24"/>
        </w:rPr>
        <w:t xml:space="preserve">no homogénea </w:t>
      </w:r>
      <w:r w:rsidR="00CF5E1B" w:rsidRPr="00EA1735">
        <w:rPr>
          <w:rFonts w:cstheme="minorHAnsi"/>
          <w:sz w:val="24"/>
          <w:szCs w:val="24"/>
        </w:rPr>
        <w:t>de los microorganismos en la muestra</w:t>
      </w:r>
      <w:r w:rsidR="00541E39" w:rsidRPr="00EA1735">
        <w:rPr>
          <w:rFonts w:cstheme="minorHAnsi"/>
          <w:sz w:val="24"/>
          <w:szCs w:val="24"/>
        </w:rPr>
        <w:t xml:space="preserve"> y el muestreo</w:t>
      </w:r>
      <w:r w:rsidR="00CF5E1B" w:rsidRPr="00EA1735">
        <w:rPr>
          <w:rFonts w:cstheme="minorHAnsi"/>
          <w:sz w:val="24"/>
          <w:szCs w:val="24"/>
        </w:rPr>
        <w:t xml:space="preserve">. </w:t>
      </w:r>
    </w:p>
    <w:p w:rsidR="007F19A1" w:rsidRDefault="007F19A1" w:rsidP="002E33D6">
      <w:pPr>
        <w:autoSpaceDE w:val="0"/>
        <w:autoSpaceDN w:val="0"/>
        <w:adjustRightInd w:val="0"/>
        <w:spacing w:line="360" w:lineRule="auto"/>
        <w:ind w:firstLine="170"/>
        <w:jc w:val="both"/>
        <w:rPr>
          <w:color w:val="000000" w:themeColor="text1"/>
          <w:sz w:val="24"/>
          <w:szCs w:val="24"/>
        </w:rPr>
      </w:pPr>
      <w:r>
        <w:rPr>
          <w:rFonts w:cstheme="minorHAnsi"/>
          <w:sz w:val="24"/>
          <w:szCs w:val="24"/>
        </w:rPr>
        <w:t>No debemos dejar de mencionar que s</w:t>
      </w:r>
      <w:r w:rsidR="00CF5E1B" w:rsidRPr="005F5E78">
        <w:rPr>
          <w:rFonts w:cstheme="minorHAnsi"/>
          <w:sz w:val="24"/>
          <w:szCs w:val="24"/>
        </w:rPr>
        <w:t xml:space="preserve">i bien aquí hablamos de la importancia de la </w:t>
      </w:r>
      <w:r w:rsidR="00CF5E1B" w:rsidRPr="005F5E78">
        <w:rPr>
          <w:color w:val="000000" w:themeColor="text1"/>
          <w:sz w:val="24"/>
          <w:szCs w:val="24"/>
        </w:rPr>
        <w:t xml:space="preserve">estimación de la incertidumbre de medición en métodos cuantitativos, </w:t>
      </w:r>
      <w:r>
        <w:rPr>
          <w:color w:val="000000" w:themeColor="text1"/>
          <w:sz w:val="24"/>
          <w:szCs w:val="24"/>
        </w:rPr>
        <w:t>debemos</w:t>
      </w:r>
      <w:r w:rsidR="00CF5E1B" w:rsidRPr="005F5E78">
        <w:rPr>
          <w:color w:val="000000" w:themeColor="text1"/>
          <w:sz w:val="24"/>
          <w:szCs w:val="24"/>
        </w:rPr>
        <w:t xml:space="preserve"> comprender </w:t>
      </w:r>
      <w:r>
        <w:rPr>
          <w:color w:val="000000" w:themeColor="text1"/>
          <w:sz w:val="24"/>
          <w:szCs w:val="24"/>
        </w:rPr>
        <w:t xml:space="preserve">que lo mismo </w:t>
      </w:r>
      <w:r w:rsidR="00CF5E1B" w:rsidRPr="005F5E78">
        <w:rPr>
          <w:color w:val="000000" w:themeColor="text1"/>
          <w:sz w:val="24"/>
          <w:szCs w:val="24"/>
        </w:rPr>
        <w:t xml:space="preserve">afecta a </w:t>
      </w:r>
      <w:r>
        <w:rPr>
          <w:color w:val="000000" w:themeColor="text1"/>
          <w:sz w:val="24"/>
          <w:szCs w:val="24"/>
        </w:rPr>
        <w:t>método</w:t>
      </w:r>
      <w:r w:rsidR="00CF5E1B" w:rsidRPr="005F5E78">
        <w:rPr>
          <w:color w:val="000000" w:themeColor="text1"/>
          <w:sz w:val="24"/>
          <w:szCs w:val="24"/>
        </w:rPr>
        <w:t>s cualitativos</w:t>
      </w:r>
      <w:r>
        <w:rPr>
          <w:color w:val="000000" w:themeColor="text1"/>
          <w:sz w:val="24"/>
          <w:szCs w:val="24"/>
        </w:rPr>
        <w:t>.</w:t>
      </w:r>
    </w:p>
    <w:p w:rsidR="004E5D2A" w:rsidRDefault="00E27520" w:rsidP="0003577F">
      <w:pPr>
        <w:autoSpaceDE w:val="0"/>
        <w:autoSpaceDN w:val="0"/>
        <w:adjustRightInd w:val="0"/>
        <w:spacing w:line="360" w:lineRule="auto"/>
        <w:ind w:firstLine="170"/>
        <w:jc w:val="both"/>
        <w:rPr>
          <w:rFonts w:eastAsia="TimesNewRoman" w:cstheme="minorHAnsi"/>
          <w:sz w:val="24"/>
          <w:szCs w:val="24"/>
          <w:u w:val="single"/>
        </w:rPr>
      </w:pPr>
      <w:r>
        <w:rPr>
          <w:rFonts w:eastAsia="TimesNewRoman" w:cstheme="minorHAnsi"/>
          <w:sz w:val="24"/>
          <w:szCs w:val="24"/>
        </w:rPr>
        <w:t>Con todo, se concluye que dadas las características propias de los ensayos microbiológicos, es dificultoso construir un modelo apropiado que permita cuantificar las c</w:t>
      </w:r>
      <w:r w:rsidR="002425BC">
        <w:rPr>
          <w:rFonts w:eastAsia="TimesNewRoman" w:cstheme="minorHAnsi"/>
          <w:sz w:val="24"/>
          <w:szCs w:val="24"/>
        </w:rPr>
        <w:t xml:space="preserve">ontribuciones de cada paso </w:t>
      </w:r>
      <w:r>
        <w:rPr>
          <w:rFonts w:eastAsia="TimesNewRoman" w:cstheme="minorHAnsi"/>
          <w:sz w:val="24"/>
          <w:szCs w:val="24"/>
        </w:rPr>
        <w:t>del proceso de medida</w:t>
      </w:r>
      <w:r w:rsidR="00697979">
        <w:rPr>
          <w:color w:val="000000" w:themeColor="text1"/>
          <w:sz w:val="24"/>
          <w:szCs w:val="24"/>
        </w:rPr>
        <w:t xml:space="preserve">, pero </w:t>
      </w:r>
      <w:r w:rsidR="0003577F">
        <w:rPr>
          <w:color w:val="000000" w:themeColor="text1"/>
          <w:sz w:val="24"/>
          <w:szCs w:val="24"/>
        </w:rPr>
        <w:t xml:space="preserve">como lo indica la </w:t>
      </w:r>
      <w:r w:rsidR="00A76714">
        <w:rPr>
          <w:color w:val="000000" w:themeColor="text1"/>
          <w:sz w:val="24"/>
          <w:szCs w:val="24"/>
        </w:rPr>
        <w:t xml:space="preserve">norma </w:t>
      </w:r>
      <w:r w:rsidR="0003577F">
        <w:rPr>
          <w:color w:val="000000" w:themeColor="text1"/>
          <w:sz w:val="24"/>
          <w:szCs w:val="24"/>
        </w:rPr>
        <w:t xml:space="preserve">ISO 17025:2017, </w:t>
      </w:r>
      <w:r w:rsidR="00697979">
        <w:rPr>
          <w:color w:val="000000" w:themeColor="text1"/>
          <w:sz w:val="24"/>
          <w:szCs w:val="24"/>
        </w:rPr>
        <w:t xml:space="preserve">el laboratorio debería identificar los componentes de </w:t>
      </w:r>
      <w:r w:rsidR="00170044">
        <w:rPr>
          <w:color w:val="000000" w:themeColor="text1"/>
          <w:sz w:val="24"/>
          <w:szCs w:val="24"/>
        </w:rPr>
        <w:t>incertidumbre y demostrar que los mismo</w:t>
      </w:r>
      <w:r w:rsidR="0003577F">
        <w:rPr>
          <w:color w:val="000000" w:themeColor="text1"/>
          <w:sz w:val="24"/>
          <w:szCs w:val="24"/>
        </w:rPr>
        <w:t xml:space="preserve">s se encuentran </w:t>
      </w:r>
      <w:r w:rsidR="00697979">
        <w:rPr>
          <w:color w:val="000000" w:themeColor="text1"/>
          <w:sz w:val="24"/>
          <w:szCs w:val="24"/>
        </w:rPr>
        <w:t xml:space="preserve">bajo control para minimizar sus efectos.  </w:t>
      </w:r>
      <w:r>
        <w:rPr>
          <w:rFonts w:eastAsia="TimesNewRoman" w:cstheme="minorHAnsi"/>
          <w:sz w:val="24"/>
          <w:szCs w:val="24"/>
        </w:rPr>
        <w:t xml:space="preserve">La estimación de la </w:t>
      </w:r>
      <w:r>
        <w:rPr>
          <w:rFonts w:eastAsia="TimesNewRoman" w:cstheme="minorHAnsi"/>
          <w:sz w:val="24"/>
          <w:szCs w:val="24"/>
        </w:rPr>
        <w:lastRenderedPageBreak/>
        <w:t>incertidumbre para microbiología de alimentos no</w:t>
      </w:r>
      <w:r w:rsidR="00697979">
        <w:rPr>
          <w:rFonts w:eastAsia="TimesNewRoman" w:cstheme="minorHAnsi"/>
          <w:sz w:val="24"/>
          <w:szCs w:val="24"/>
        </w:rPr>
        <w:t xml:space="preserve"> es metrológicamente rigurosa </w:t>
      </w:r>
      <w:r>
        <w:rPr>
          <w:rFonts w:eastAsia="TimesNewRoman" w:cstheme="minorHAnsi"/>
          <w:sz w:val="24"/>
          <w:szCs w:val="24"/>
        </w:rPr>
        <w:t xml:space="preserve">y por ello </w:t>
      </w:r>
      <w:r w:rsidR="00BD0725">
        <w:rPr>
          <w:rFonts w:eastAsia="TimesNewRoman" w:cstheme="minorHAnsi"/>
          <w:sz w:val="24"/>
          <w:szCs w:val="24"/>
        </w:rPr>
        <w:t>el consenso actual sobre la estimación de la incertidumbre en los ensayos microbiológicos cuantitativos es que la precisión es el componente más importante y el único que puede determinarse de manera práctica mediante la utilización de métodos experimentales (OAA).</w:t>
      </w:r>
      <w:r w:rsidR="006F70B3">
        <w:rPr>
          <w:rFonts w:eastAsia="TimesNewRoman" w:cstheme="minorHAnsi"/>
          <w:sz w:val="24"/>
          <w:szCs w:val="24"/>
        </w:rPr>
        <w:t xml:space="preserve"> </w:t>
      </w:r>
    </w:p>
    <w:p w:rsidR="00445B03" w:rsidRPr="0003577F" w:rsidRDefault="00445B03" w:rsidP="0003577F">
      <w:pPr>
        <w:autoSpaceDE w:val="0"/>
        <w:autoSpaceDN w:val="0"/>
        <w:adjustRightInd w:val="0"/>
        <w:spacing w:line="360" w:lineRule="auto"/>
        <w:ind w:firstLine="170"/>
        <w:jc w:val="both"/>
        <w:rPr>
          <w:rFonts w:eastAsia="TimesNewRoman" w:cstheme="minorHAnsi"/>
          <w:sz w:val="24"/>
          <w:szCs w:val="24"/>
        </w:rPr>
      </w:pPr>
    </w:p>
    <w:p w:rsidR="005132EA" w:rsidRPr="00AA6E47" w:rsidRDefault="005132EA" w:rsidP="0003577F">
      <w:pPr>
        <w:pStyle w:val="Prrafodelista"/>
        <w:numPr>
          <w:ilvl w:val="0"/>
          <w:numId w:val="14"/>
        </w:numPr>
        <w:ind w:left="426" w:hanging="502"/>
        <w:jc w:val="both"/>
        <w:rPr>
          <w:rFonts w:cstheme="minorHAnsi"/>
          <w:b/>
          <w:sz w:val="28"/>
          <w:szCs w:val="28"/>
        </w:rPr>
      </w:pPr>
      <w:r w:rsidRPr="00AA6E47">
        <w:rPr>
          <w:rFonts w:cstheme="minorHAnsi"/>
          <w:b/>
          <w:sz w:val="28"/>
          <w:szCs w:val="28"/>
        </w:rPr>
        <w:t>Metodología de evaluación</w:t>
      </w:r>
      <w:r w:rsidR="006C7422" w:rsidRPr="00AA6E47">
        <w:rPr>
          <w:rFonts w:cstheme="minorHAnsi"/>
          <w:b/>
          <w:sz w:val="28"/>
          <w:szCs w:val="28"/>
        </w:rPr>
        <w:t xml:space="preserve"> de la incertidumbre </w:t>
      </w:r>
      <w:r w:rsidR="00D37276">
        <w:rPr>
          <w:rFonts w:cstheme="minorHAnsi"/>
          <w:b/>
          <w:sz w:val="28"/>
          <w:szCs w:val="28"/>
        </w:rPr>
        <w:t>en microbiología de alimentos</w:t>
      </w:r>
    </w:p>
    <w:p w:rsidR="00DE3347" w:rsidRPr="00DE3347" w:rsidRDefault="00BD0725" w:rsidP="0003577F">
      <w:pPr>
        <w:spacing w:line="360" w:lineRule="auto"/>
        <w:ind w:firstLine="170"/>
        <w:jc w:val="both"/>
        <w:rPr>
          <w:rFonts w:cstheme="minorHAnsi"/>
          <w:sz w:val="24"/>
          <w:szCs w:val="24"/>
        </w:rPr>
      </w:pPr>
      <w:r>
        <w:rPr>
          <w:rFonts w:cstheme="minorHAnsi"/>
          <w:sz w:val="24"/>
          <w:szCs w:val="24"/>
        </w:rPr>
        <w:t>El proceso de estimación de la incertidumbre</w:t>
      </w:r>
      <w:r w:rsidR="00DE3347" w:rsidRPr="00DE3347">
        <w:rPr>
          <w:rFonts w:cstheme="minorHAnsi"/>
          <w:sz w:val="24"/>
          <w:szCs w:val="24"/>
        </w:rPr>
        <w:t xml:space="preserve"> en los ensayos microbiológicos debe</w:t>
      </w:r>
      <w:r w:rsidR="00FC166B">
        <w:rPr>
          <w:rFonts w:cstheme="minorHAnsi"/>
          <w:sz w:val="24"/>
          <w:szCs w:val="24"/>
        </w:rPr>
        <w:t>rían</w:t>
      </w:r>
      <w:r w:rsidR="00DE3347" w:rsidRPr="00DE3347">
        <w:rPr>
          <w:rFonts w:cstheme="minorHAnsi"/>
          <w:sz w:val="24"/>
          <w:szCs w:val="24"/>
        </w:rPr>
        <w:t xml:space="preserve"> incluir las siguie</w:t>
      </w:r>
      <w:r>
        <w:rPr>
          <w:rFonts w:cstheme="minorHAnsi"/>
          <w:sz w:val="24"/>
          <w:szCs w:val="24"/>
        </w:rPr>
        <w:t>n</w:t>
      </w:r>
      <w:r w:rsidR="00DE3347" w:rsidRPr="00DE3347">
        <w:rPr>
          <w:rFonts w:cstheme="minorHAnsi"/>
          <w:sz w:val="24"/>
          <w:szCs w:val="24"/>
        </w:rPr>
        <w:t>tes etapas:</w:t>
      </w:r>
    </w:p>
    <w:p w:rsidR="00BD0725" w:rsidRPr="00E1145F" w:rsidRDefault="00AE760F" w:rsidP="009C6294">
      <w:pPr>
        <w:ind w:left="284"/>
        <w:rPr>
          <w:rFonts w:cstheme="minorHAnsi"/>
          <w:b/>
          <w:sz w:val="28"/>
          <w:szCs w:val="28"/>
        </w:rPr>
      </w:pPr>
      <w:r w:rsidRPr="00E1145F">
        <w:rPr>
          <w:rFonts w:cstheme="minorHAnsi"/>
          <w:b/>
          <w:sz w:val="28"/>
          <w:szCs w:val="28"/>
        </w:rPr>
        <w:t xml:space="preserve">8.1 </w:t>
      </w:r>
      <w:r w:rsidR="002D48D1" w:rsidRPr="00E1145F">
        <w:rPr>
          <w:rFonts w:cstheme="minorHAnsi"/>
          <w:b/>
          <w:sz w:val="28"/>
          <w:szCs w:val="28"/>
        </w:rPr>
        <w:t>Definición del mensurando</w:t>
      </w:r>
    </w:p>
    <w:p w:rsidR="0019457D" w:rsidRDefault="009C6294" w:rsidP="009C6294">
      <w:pPr>
        <w:spacing w:line="360" w:lineRule="auto"/>
        <w:ind w:firstLine="170"/>
        <w:jc w:val="both"/>
        <w:rPr>
          <w:rFonts w:cstheme="minorHAnsi"/>
          <w:sz w:val="24"/>
          <w:szCs w:val="24"/>
        </w:rPr>
      </w:pPr>
      <w:r>
        <w:rPr>
          <w:rFonts w:cstheme="minorHAnsi"/>
          <w:sz w:val="24"/>
          <w:szCs w:val="24"/>
        </w:rPr>
        <w:t xml:space="preserve">Muchas veces </w:t>
      </w:r>
      <w:r w:rsidR="007E54AF" w:rsidRPr="003E5105">
        <w:rPr>
          <w:rFonts w:cstheme="minorHAnsi"/>
          <w:sz w:val="24"/>
          <w:szCs w:val="24"/>
        </w:rPr>
        <w:t>en microbiología de los alimentos el men</w:t>
      </w:r>
      <w:r w:rsidR="00F06874">
        <w:rPr>
          <w:rFonts w:cstheme="minorHAnsi"/>
          <w:sz w:val="24"/>
          <w:szCs w:val="24"/>
        </w:rPr>
        <w:t xml:space="preserve">surando </w:t>
      </w:r>
      <w:r w:rsidR="007E54AF" w:rsidRPr="003E5105">
        <w:rPr>
          <w:rFonts w:cstheme="minorHAnsi"/>
          <w:sz w:val="24"/>
          <w:szCs w:val="24"/>
        </w:rPr>
        <w:t xml:space="preserve">no se define correctamente </w:t>
      </w:r>
      <w:r w:rsidR="003E5105">
        <w:rPr>
          <w:rFonts w:cstheme="minorHAnsi"/>
          <w:sz w:val="24"/>
          <w:szCs w:val="24"/>
        </w:rPr>
        <w:t xml:space="preserve">o se </w:t>
      </w:r>
      <w:r w:rsidR="0019457D">
        <w:rPr>
          <w:rFonts w:cstheme="minorHAnsi"/>
          <w:sz w:val="24"/>
          <w:szCs w:val="24"/>
        </w:rPr>
        <w:t>utilizan métodos de ensayo inexactos para el fin propuesto (por ejemplo, detectar un microorganismo de forma presuntiva con un método que cuantifica</w:t>
      </w:r>
      <w:r w:rsidR="006F70B3">
        <w:rPr>
          <w:rFonts w:cstheme="minorHAnsi"/>
          <w:sz w:val="24"/>
          <w:szCs w:val="24"/>
        </w:rPr>
        <w:t>,</w:t>
      </w:r>
      <w:r w:rsidR="0019457D">
        <w:rPr>
          <w:rFonts w:cstheme="minorHAnsi"/>
          <w:sz w:val="24"/>
          <w:szCs w:val="24"/>
        </w:rPr>
        <w:t xml:space="preserve"> en realidad</w:t>
      </w:r>
      <w:r w:rsidR="006F70B3">
        <w:rPr>
          <w:rFonts w:cstheme="minorHAnsi"/>
          <w:sz w:val="24"/>
          <w:szCs w:val="24"/>
        </w:rPr>
        <w:t>,</w:t>
      </w:r>
      <w:r w:rsidR="0019457D">
        <w:rPr>
          <w:rFonts w:cstheme="minorHAnsi"/>
          <w:sz w:val="24"/>
          <w:szCs w:val="24"/>
        </w:rPr>
        <w:t xml:space="preserve"> un grupo de bacterias a la que éste pertenece</w:t>
      </w:r>
      <w:r w:rsidR="00637976">
        <w:rPr>
          <w:rFonts w:cstheme="minorHAnsi"/>
          <w:sz w:val="24"/>
          <w:szCs w:val="24"/>
        </w:rPr>
        <w:t>)</w:t>
      </w:r>
      <w:r w:rsidR="00145369">
        <w:rPr>
          <w:rFonts w:cstheme="minorHAnsi"/>
          <w:sz w:val="24"/>
          <w:szCs w:val="24"/>
        </w:rPr>
        <w:t xml:space="preserve">. </w:t>
      </w:r>
    </w:p>
    <w:p w:rsidR="00657775" w:rsidRDefault="00657775" w:rsidP="009C6294">
      <w:pPr>
        <w:spacing w:after="0" w:line="360" w:lineRule="auto"/>
        <w:ind w:firstLine="170"/>
        <w:jc w:val="both"/>
        <w:rPr>
          <w:rFonts w:cstheme="minorHAnsi"/>
          <w:sz w:val="24"/>
          <w:szCs w:val="24"/>
        </w:rPr>
      </w:pPr>
      <w:r>
        <w:rPr>
          <w:rFonts w:cstheme="minorHAnsi"/>
          <w:sz w:val="24"/>
          <w:szCs w:val="24"/>
        </w:rPr>
        <w:t>Es sabido que los resultados de ensayos microbiológicos cuantitativos empíricos son dependientes del método específico elegido, pudiendo arrojar</w:t>
      </w:r>
      <w:r w:rsidRPr="003E5105">
        <w:rPr>
          <w:rFonts w:cstheme="minorHAnsi"/>
          <w:sz w:val="24"/>
          <w:szCs w:val="24"/>
        </w:rPr>
        <w:t xml:space="preserve"> diferentes </w:t>
      </w:r>
      <w:r>
        <w:rPr>
          <w:rFonts w:cstheme="minorHAnsi"/>
          <w:sz w:val="24"/>
          <w:szCs w:val="24"/>
        </w:rPr>
        <w:t>valores del parámetro medido y</w:t>
      </w:r>
      <w:r w:rsidR="006F70B3">
        <w:rPr>
          <w:rFonts w:cstheme="minorHAnsi"/>
          <w:sz w:val="24"/>
          <w:szCs w:val="24"/>
        </w:rPr>
        <w:t>,</w:t>
      </w:r>
      <w:r>
        <w:rPr>
          <w:rFonts w:cstheme="minorHAnsi"/>
          <w:sz w:val="24"/>
          <w:szCs w:val="24"/>
        </w:rPr>
        <w:t xml:space="preserve"> de aquí</w:t>
      </w:r>
      <w:r w:rsidR="006F70B3">
        <w:rPr>
          <w:rFonts w:cstheme="minorHAnsi"/>
          <w:sz w:val="24"/>
          <w:szCs w:val="24"/>
        </w:rPr>
        <w:t>,</w:t>
      </w:r>
      <w:r>
        <w:rPr>
          <w:rFonts w:cstheme="minorHAnsi"/>
          <w:sz w:val="24"/>
          <w:szCs w:val="24"/>
        </w:rPr>
        <w:t xml:space="preserve"> la necesidad de decidir y conocer desde el comienzo el método adecuado para el propósito y el procedimiento a aplicar para </w:t>
      </w:r>
      <w:r w:rsidR="009C6294">
        <w:rPr>
          <w:rFonts w:cstheme="minorHAnsi"/>
          <w:sz w:val="24"/>
          <w:szCs w:val="24"/>
        </w:rPr>
        <w:t>establecer</w:t>
      </w:r>
      <w:r>
        <w:rPr>
          <w:rFonts w:cstheme="minorHAnsi"/>
          <w:sz w:val="24"/>
          <w:szCs w:val="24"/>
        </w:rPr>
        <w:t xml:space="preserve"> de manera clara y sin ambivalencia</w:t>
      </w:r>
      <w:r w:rsidRPr="003E5105">
        <w:rPr>
          <w:rFonts w:cstheme="minorHAnsi"/>
          <w:sz w:val="24"/>
          <w:szCs w:val="24"/>
        </w:rPr>
        <w:t xml:space="preserve"> </w:t>
      </w:r>
      <w:r>
        <w:rPr>
          <w:rFonts w:cstheme="minorHAnsi"/>
          <w:sz w:val="24"/>
          <w:szCs w:val="24"/>
        </w:rPr>
        <w:t>e</w:t>
      </w:r>
      <w:r w:rsidRPr="003E5105">
        <w:rPr>
          <w:rFonts w:cstheme="minorHAnsi"/>
          <w:sz w:val="24"/>
          <w:szCs w:val="24"/>
        </w:rPr>
        <w:t>l mensurando</w:t>
      </w:r>
      <w:r>
        <w:rPr>
          <w:rFonts w:cstheme="minorHAnsi"/>
          <w:sz w:val="24"/>
          <w:szCs w:val="24"/>
        </w:rPr>
        <w:t>.</w:t>
      </w:r>
    </w:p>
    <w:p w:rsidR="00E1145F" w:rsidRDefault="00782870" w:rsidP="009C6294">
      <w:pPr>
        <w:spacing w:line="360" w:lineRule="auto"/>
        <w:ind w:firstLine="170"/>
        <w:jc w:val="both"/>
        <w:rPr>
          <w:rFonts w:cstheme="minorHAnsi"/>
          <w:sz w:val="24"/>
          <w:szCs w:val="24"/>
        </w:rPr>
      </w:pPr>
      <w:r w:rsidRPr="00657775">
        <w:rPr>
          <w:rFonts w:cstheme="minorHAnsi"/>
          <w:sz w:val="24"/>
          <w:szCs w:val="24"/>
        </w:rPr>
        <w:t xml:space="preserve">En general, </w:t>
      </w:r>
      <w:r w:rsidR="00445B03" w:rsidRPr="00445B03">
        <w:rPr>
          <w:rFonts w:cstheme="minorHAnsi"/>
          <w:sz w:val="24"/>
          <w:szCs w:val="24"/>
        </w:rPr>
        <w:t>luego de una serie de pasos (diluciones, siembras, incubaciones, etc.)</w:t>
      </w:r>
      <w:r w:rsidR="00445B03">
        <w:rPr>
          <w:rFonts w:cstheme="minorHAnsi"/>
          <w:sz w:val="24"/>
          <w:szCs w:val="24"/>
        </w:rPr>
        <w:t>,</w:t>
      </w:r>
      <w:r w:rsidR="00445B03" w:rsidRPr="00445B03">
        <w:rPr>
          <w:rFonts w:cstheme="minorHAnsi"/>
          <w:sz w:val="24"/>
          <w:szCs w:val="24"/>
        </w:rPr>
        <w:t xml:space="preserve"> </w:t>
      </w:r>
      <w:r w:rsidRPr="00657775">
        <w:rPr>
          <w:rFonts w:cstheme="minorHAnsi"/>
          <w:sz w:val="24"/>
          <w:szCs w:val="24"/>
        </w:rPr>
        <w:t xml:space="preserve">el mensurando en los ensayos cuantitativos tradicionales de recuento en placa, es el producto de un cálculo final obtenido a partir de una </w:t>
      </w:r>
      <w:proofErr w:type="spellStart"/>
      <w:r w:rsidRPr="00657775">
        <w:rPr>
          <w:rFonts w:cstheme="minorHAnsi"/>
          <w:sz w:val="24"/>
          <w:szCs w:val="24"/>
        </w:rPr>
        <w:t>submuestra</w:t>
      </w:r>
      <w:proofErr w:type="spellEnd"/>
      <w:r w:rsidR="00445B03">
        <w:rPr>
          <w:rFonts w:cstheme="minorHAnsi"/>
          <w:sz w:val="24"/>
          <w:szCs w:val="24"/>
        </w:rPr>
        <w:t>.</w:t>
      </w:r>
      <w:r w:rsidR="00657775" w:rsidRPr="00657775">
        <w:rPr>
          <w:rFonts w:cstheme="minorHAnsi"/>
          <w:sz w:val="24"/>
          <w:szCs w:val="24"/>
        </w:rPr>
        <w:t xml:space="preserve"> </w:t>
      </w:r>
      <w:r w:rsidR="00657775">
        <w:rPr>
          <w:rFonts w:cstheme="minorHAnsi"/>
          <w:sz w:val="24"/>
          <w:szCs w:val="24"/>
        </w:rPr>
        <w:t xml:space="preserve"> Por lo tanto, en esta etapa se debe hacer una declaración sobre qué es exactamente lo que se va a medir y la relación que existe entre el mensu</w:t>
      </w:r>
      <w:r w:rsidR="00A81582">
        <w:rPr>
          <w:rFonts w:cstheme="minorHAnsi"/>
          <w:sz w:val="24"/>
          <w:szCs w:val="24"/>
        </w:rPr>
        <w:t>rando y las variables de entrada</w:t>
      </w:r>
      <w:r w:rsidR="00657775">
        <w:rPr>
          <w:rFonts w:cstheme="minorHAnsi"/>
          <w:sz w:val="24"/>
          <w:szCs w:val="24"/>
        </w:rPr>
        <w:t xml:space="preserve"> (por ejemplo, magnitudes medidas como volúmenes o pesada de muestr</w:t>
      </w:r>
      <w:r w:rsidR="00A81582">
        <w:rPr>
          <w:rFonts w:cstheme="minorHAnsi"/>
          <w:sz w:val="24"/>
          <w:szCs w:val="24"/>
        </w:rPr>
        <w:t>as, factores de corrección, etc. que se describen en la ecuación matemática</w:t>
      </w:r>
      <w:r w:rsidR="004179DE">
        <w:rPr>
          <w:rFonts w:cstheme="minorHAnsi"/>
          <w:sz w:val="24"/>
          <w:szCs w:val="24"/>
        </w:rPr>
        <w:t>).</w:t>
      </w:r>
    </w:p>
    <w:p w:rsidR="004179DE" w:rsidRDefault="004179DE" w:rsidP="009C6294">
      <w:pPr>
        <w:spacing w:line="360" w:lineRule="auto"/>
        <w:ind w:firstLine="170"/>
        <w:jc w:val="both"/>
        <w:rPr>
          <w:rFonts w:cstheme="minorHAnsi"/>
          <w:sz w:val="24"/>
          <w:szCs w:val="24"/>
        </w:rPr>
      </w:pPr>
    </w:p>
    <w:p w:rsidR="004179DE" w:rsidRPr="00E1145F" w:rsidRDefault="004179DE" w:rsidP="009C6294">
      <w:pPr>
        <w:spacing w:line="360" w:lineRule="auto"/>
        <w:ind w:firstLine="170"/>
        <w:jc w:val="both"/>
        <w:rPr>
          <w:rFonts w:cstheme="minorHAnsi"/>
          <w:sz w:val="24"/>
          <w:szCs w:val="24"/>
        </w:rPr>
      </w:pPr>
    </w:p>
    <w:p w:rsidR="006C7422" w:rsidRPr="00E276D5" w:rsidRDefault="00E1145F" w:rsidP="009C6294">
      <w:pPr>
        <w:ind w:left="284"/>
        <w:rPr>
          <w:rFonts w:cstheme="minorHAnsi"/>
          <w:b/>
          <w:sz w:val="28"/>
          <w:szCs w:val="28"/>
        </w:rPr>
      </w:pPr>
      <w:r w:rsidRPr="00E276D5">
        <w:rPr>
          <w:rFonts w:cstheme="minorHAnsi"/>
          <w:b/>
          <w:sz w:val="28"/>
          <w:szCs w:val="28"/>
        </w:rPr>
        <w:lastRenderedPageBreak/>
        <w:t xml:space="preserve">8.2 </w:t>
      </w:r>
      <w:r w:rsidR="003E5105" w:rsidRPr="00E276D5">
        <w:rPr>
          <w:rFonts w:cstheme="minorHAnsi"/>
          <w:b/>
          <w:sz w:val="28"/>
          <w:szCs w:val="28"/>
        </w:rPr>
        <w:t xml:space="preserve"> </w:t>
      </w:r>
      <w:r w:rsidR="006C7422" w:rsidRPr="00E276D5">
        <w:rPr>
          <w:rFonts w:cstheme="minorHAnsi"/>
          <w:b/>
          <w:sz w:val="28"/>
          <w:szCs w:val="28"/>
        </w:rPr>
        <w:t>Identificación de las fuentes de incertidumbre</w:t>
      </w:r>
      <w:r w:rsidR="00E70997" w:rsidRPr="00E276D5">
        <w:rPr>
          <w:rFonts w:cstheme="minorHAnsi"/>
          <w:b/>
          <w:sz w:val="28"/>
          <w:szCs w:val="28"/>
        </w:rPr>
        <w:t xml:space="preserve"> </w:t>
      </w:r>
    </w:p>
    <w:p w:rsidR="008B6E28" w:rsidRPr="00026BAE" w:rsidRDefault="00963788" w:rsidP="009C6294">
      <w:pPr>
        <w:spacing w:line="360" w:lineRule="auto"/>
        <w:ind w:firstLine="170"/>
        <w:jc w:val="both"/>
        <w:rPr>
          <w:rFonts w:cstheme="minorHAnsi"/>
          <w:sz w:val="24"/>
          <w:szCs w:val="24"/>
        </w:rPr>
      </w:pPr>
      <w:r w:rsidRPr="00026BAE">
        <w:rPr>
          <w:rFonts w:cstheme="minorHAnsi"/>
          <w:sz w:val="24"/>
          <w:szCs w:val="24"/>
        </w:rPr>
        <w:t>Su identificación no es una tarea sencilla</w:t>
      </w:r>
      <w:r w:rsidR="00C567DD" w:rsidRPr="00026BAE">
        <w:rPr>
          <w:rFonts w:cstheme="minorHAnsi"/>
          <w:sz w:val="24"/>
          <w:szCs w:val="24"/>
        </w:rPr>
        <w:t xml:space="preserve"> pero es un paso clave en la </w:t>
      </w:r>
      <w:r w:rsidR="00812AAF" w:rsidRPr="00026BAE">
        <w:rPr>
          <w:rFonts w:cstheme="minorHAnsi"/>
          <w:sz w:val="24"/>
          <w:szCs w:val="24"/>
        </w:rPr>
        <w:t>evaluaci</w:t>
      </w:r>
      <w:r w:rsidR="00C567DD" w:rsidRPr="00026BAE">
        <w:rPr>
          <w:rFonts w:cstheme="minorHAnsi"/>
          <w:sz w:val="24"/>
          <w:szCs w:val="24"/>
        </w:rPr>
        <w:t>ón de la incertidumbre</w:t>
      </w:r>
      <w:r w:rsidR="003E5105" w:rsidRPr="00026BAE">
        <w:rPr>
          <w:rFonts w:cstheme="minorHAnsi"/>
          <w:sz w:val="24"/>
          <w:szCs w:val="24"/>
        </w:rPr>
        <w:t xml:space="preserve"> y requiere esfuerzo y tiempo. No todos los componentes de incertidumbre poseen la misma contribuci</w:t>
      </w:r>
      <w:r w:rsidR="006316C3">
        <w:rPr>
          <w:rFonts w:cstheme="minorHAnsi"/>
          <w:sz w:val="24"/>
          <w:szCs w:val="24"/>
        </w:rPr>
        <w:t>ón a la incertidumbre global y</w:t>
      </w:r>
      <w:r w:rsidR="001B6158">
        <w:rPr>
          <w:rFonts w:cstheme="minorHAnsi"/>
          <w:sz w:val="24"/>
          <w:szCs w:val="24"/>
        </w:rPr>
        <w:t>,</w:t>
      </w:r>
      <w:r w:rsidR="006316C3">
        <w:rPr>
          <w:rFonts w:cstheme="minorHAnsi"/>
          <w:sz w:val="24"/>
          <w:szCs w:val="24"/>
        </w:rPr>
        <w:t xml:space="preserve"> </w:t>
      </w:r>
      <w:r w:rsidR="003E5105" w:rsidRPr="00026BAE">
        <w:rPr>
          <w:rFonts w:cstheme="minorHAnsi"/>
          <w:sz w:val="24"/>
          <w:szCs w:val="24"/>
        </w:rPr>
        <w:t>por eso</w:t>
      </w:r>
      <w:r w:rsidR="001B6158">
        <w:rPr>
          <w:rFonts w:cstheme="minorHAnsi"/>
          <w:sz w:val="24"/>
          <w:szCs w:val="24"/>
        </w:rPr>
        <w:t>,</w:t>
      </w:r>
      <w:r w:rsidR="003E5105" w:rsidRPr="00026BAE">
        <w:rPr>
          <w:rFonts w:cstheme="minorHAnsi"/>
          <w:sz w:val="24"/>
          <w:szCs w:val="24"/>
        </w:rPr>
        <w:t xml:space="preserve"> se requiere que se analicen todas las fuentes</w:t>
      </w:r>
      <w:r w:rsidR="001B6158">
        <w:rPr>
          <w:rFonts w:cstheme="minorHAnsi"/>
          <w:sz w:val="24"/>
          <w:szCs w:val="24"/>
        </w:rPr>
        <w:t>,</w:t>
      </w:r>
      <w:r w:rsidR="003E5105" w:rsidRPr="00026BAE">
        <w:rPr>
          <w:rFonts w:cstheme="minorHAnsi"/>
          <w:sz w:val="24"/>
          <w:szCs w:val="24"/>
        </w:rPr>
        <w:t xml:space="preserve"> o las de mayor significancia</w:t>
      </w:r>
      <w:r w:rsidR="001B6158">
        <w:rPr>
          <w:rFonts w:cstheme="minorHAnsi"/>
          <w:sz w:val="24"/>
          <w:szCs w:val="24"/>
        </w:rPr>
        <w:t>,</w:t>
      </w:r>
      <w:r w:rsidR="003E5105" w:rsidRPr="00026BAE">
        <w:rPr>
          <w:rFonts w:cstheme="minorHAnsi"/>
          <w:sz w:val="24"/>
          <w:szCs w:val="24"/>
        </w:rPr>
        <w:t xml:space="preserve"> para poder hacer una estimación razonable y verificar bajo alguna metodología que las mismas se encuentran bajo control.</w:t>
      </w:r>
    </w:p>
    <w:p w:rsidR="00F3713C" w:rsidRDefault="008B6E28" w:rsidP="006316C3">
      <w:pPr>
        <w:spacing w:line="360" w:lineRule="auto"/>
        <w:ind w:firstLine="170"/>
        <w:jc w:val="both"/>
        <w:rPr>
          <w:rFonts w:cstheme="minorHAnsi"/>
          <w:sz w:val="24"/>
          <w:szCs w:val="24"/>
        </w:rPr>
      </w:pPr>
      <w:r w:rsidRPr="00026BAE">
        <w:rPr>
          <w:rFonts w:cstheme="minorHAnsi"/>
          <w:sz w:val="24"/>
          <w:szCs w:val="24"/>
        </w:rPr>
        <w:t xml:space="preserve">El objetivo de esta etapa es construir una lista conteniendo todas las fuentes de incertidumbre </w:t>
      </w:r>
      <w:r w:rsidR="00F06874">
        <w:rPr>
          <w:rFonts w:cstheme="minorHAnsi"/>
          <w:sz w:val="24"/>
          <w:szCs w:val="24"/>
        </w:rPr>
        <w:t xml:space="preserve">(o las de mayor contribución) </w:t>
      </w:r>
      <w:r w:rsidR="006316C3">
        <w:rPr>
          <w:rFonts w:cstheme="minorHAnsi"/>
          <w:sz w:val="24"/>
          <w:szCs w:val="24"/>
        </w:rPr>
        <w:t>que se puedan</w:t>
      </w:r>
      <w:r w:rsidR="00C10FDB" w:rsidRPr="00026BAE">
        <w:rPr>
          <w:rFonts w:cstheme="minorHAnsi"/>
          <w:sz w:val="24"/>
          <w:szCs w:val="24"/>
        </w:rPr>
        <w:t xml:space="preserve"> identificar</w:t>
      </w:r>
      <w:r w:rsidR="00C10FDB">
        <w:rPr>
          <w:rFonts w:cstheme="minorHAnsi"/>
          <w:sz w:val="24"/>
          <w:szCs w:val="24"/>
        </w:rPr>
        <w:t xml:space="preserve"> </w:t>
      </w:r>
      <w:r w:rsidRPr="00026BAE">
        <w:rPr>
          <w:rFonts w:cstheme="minorHAnsi"/>
          <w:sz w:val="24"/>
          <w:szCs w:val="24"/>
        </w:rPr>
        <w:t xml:space="preserve">de un método. Una forma sencilla y muy práctica es </w:t>
      </w:r>
      <w:r w:rsidR="00F06874">
        <w:rPr>
          <w:rFonts w:cstheme="minorHAnsi"/>
          <w:sz w:val="24"/>
          <w:szCs w:val="24"/>
        </w:rPr>
        <w:t>presentarlo con el</w:t>
      </w:r>
      <w:r w:rsidRPr="00026BAE">
        <w:rPr>
          <w:rFonts w:cstheme="minorHAnsi"/>
          <w:sz w:val="24"/>
          <w:szCs w:val="24"/>
        </w:rPr>
        <w:t xml:space="preserve"> Diagrama de Causa y Efecto o Ishikawa, </w:t>
      </w:r>
      <w:r w:rsidR="00635304">
        <w:rPr>
          <w:rFonts w:cstheme="minorHAnsi"/>
          <w:sz w:val="24"/>
          <w:szCs w:val="24"/>
        </w:rPr>
        <w:t xml:space="preserve">que tiene la ventaja de mostrar sus interrelaciones. </w:t>
      </w:r>
    </w:p>
    <w:p w:rsidR="00054C2C" w:rsidRDefault="00054C2C" w:rsidP="006316C3">
      <w:pPr>
        <w:spacing w:line="360" w:lineRule="auto"/>
        <w:ind w:firstLine="170"/>
        <w:jc w:val="both"/>
        <w:rPr>
          <w:rFonts w:cstheme="minorHAnsi"/>
          <w:sz w:val="24"/>
          <w:szCs w:val="24"/>
        </w:rPr>
      </w:pPr>
      <w:r>
        <w:rPr>
          <w:rFonts w:cstheme="minorHAnsi"/>
          <w:sz w:val="24"/>
          <w:szCs w:val="24"/>
        </w:rPr>
        <w:t xml:space="preserve">Una herramienta útil es la realización </w:t>
      </w:r>
      <w:r w:rsidR="006316C3">
        <w:rPr>
          <w:rFonts w:cstheme="minorHAnsi"/>
          <w:sz w:val="24"/>
          <w:szCs w:val="24"/>
        </w:rPr>
        <w:t xml:space="preserve">previa </w:t>
      </w:r>
      <w:r>
        <w:rPr>
          <w:rFonts w:cstheme="minorHAnsi"/>
          <w:sz w:val="24"/>
          <w:szCs w:val="24"/>
        </w:rPr>
        <w:t>de un diagrama de flujo del proceso de medición para identificarlas</w:t>
      </w:r>
      <w:r w:rsidR="006316C3">
        <w:rPr>
          <w:rFonts w:cstheme="minorHAnsi"/>
          <w:sz w:val="24"/>
          <w:szCs w:val="24"/>
        </w:rPr>
        <w:t xml:space="preserve"> con mayor facilidad</w:t>
      </w:r>
      <w:r>
        <w:rPr>
          <w:rFonts w:cstheme="minorHAnsi"/>
          <w:sz w:val="24"/>
          <w:szCs w:val="24"/>
        </w:rPr>
        <w:t xml:space="preserve">. </w:t>
      </w:r>
    </w:p>
    <w:p w:rsidR="00D20390" w:rsidRPr="00D20390" w:rsidRDefault="00E276D5" w:rsidP="00E276D5">
      <w:pPr>
        <w:pStyle w:val="Prrafodelista"/>
        <w:spacing w:line="360" w:lineRule="auto"/>
        <w:ind w:left="426"/>
        <w:rPr>
          <w:rFonts w:cstheme="minorHAnsi"/>
          <w:b/>
          <w:sz w:val="24"/>
          <w:szCs w:val="24"/>
        </w:rPr>
      </w:pPr>
      <w:r>
        <w:rPr>
          <w:rFonts w:cstheme="minorHAnsi"/>
          <w:b/>
          <w:sz w:val="28"/>
          <w:szCs w:val="28"/>
        </w:rPr>
        <w:t>8.2.1</w:t>
      </w:r>
      <w:r w:rsidR="00D20390">
        <w:rPr>
          <w:rFonts w:cstheme="minorHAnsi"/>
          <w:b/>
          <w:sz w:val="28"/>
          <w:szCs w:val="28"/>
        </w:rPr>
        <w:t xml:space="preserve"> </w:t>
      </w:r>
      <w:r w:rsidR="00812AAF" w:rsidRPr="00D20390">
        <w:rPr>
          <w:rFonts w:cstheme="minorHAnsi"/>
          <w:b/>
          <w:sz w:val="28"/>
          <w:szCs w:val="28"/>
        </w:rPr>
        <w:t>Muestreo</w:t>
      </w:r>
    </w:p>
    <w:p w:rsidR="004E5D2A" w:rsidRPr="006316C3" w:rsidRDefault="00285B3C" w:rsidP="006316C3">
      <w:pPr>
        <w:pStyle w:val="Prrafodelista"/>
        <w:spacing w:line="360" w:lineRule="auto"/>
        <w:ind w:left="0" w:firstLine="170"/>
        <w:jc w:val="both"/>
        <w:rPr>
          <w:rFonts w:cstheme="minorHAnsi"/>
          <w:color w:val="000000" w:themeColor="text1"/>
          <w:sz w:val="24"/>
          <w:szCs w:val="24"/>
        </w:rPr>
      </w:pPr>
      <w:r w:rsidRPr="00D20390">
        <w:rPr>
          <w:rFonts w:cstheme="minorHAnsi"/>
          <w:sz w:val="24"/>
          <w:szCs w:val="24"/>
        </w:rPr>
        <w:t xml:space="preserve">Se define como las unidades de muestra a analizar de un lote. </w:t>
      </w:r>
      <w:r w:rsidR="0055315E" w:rsidRPr="00D20390">
        <w:rPr>
          <w:rFonts w:cstheme="minorHAnsi"/>
          <w:sz w:val="24"/>
          <w:szCs w:val="24"/>
        </w:rPr>
        <w:t>El mismo se realiza de acuerdo a la norma esp</w:t>
      </w:r>
      <w:r w:rsidR="00821946" w:rsidRPr="00D20390">
        <w:rPr>
          <w:rFonts w:cstheme="minorHAnsi"/>
          <w:sz w:val="24"/>
          <w:szCs w:val="24"/>
        </w:rPr>
        <w:t>ecífica del producto a estudiar. S</w:t>
      </w:r>
      <w:r w:rsidR="0055315E" w:rsidRPr="00D20390">
        <w:rPr>
          <w:rFonts w:cstheme="minorHAnsi"/>
          <w:sz w:val="24"/>
          <w:szCs w:val="24"/>
        </w:rPr>
        <w:t xml:space="preserve">i </w:t>
      </w:r>
      <w:r w:rsidR="00821946" w:rsidRPr="00D20390">
        <w:rPr>
          <w:rFonts w:cstheme="minorHAnsi"/>
          <w:sz w:val="24"/>
          <w:szCs w:val="24"/>
        </w:rPr>
        <w:t>bien no es parte de</w:t>
      </w:r>
      <w:r w:rsidR="002F3DF9" w:rsidRPr="00D20390">
        <w:rPr>
          <w:rFonts w:cstheme="minorHAnsi"/>
          <w:sz w:val="24"/>
          <w:szCs w:val="24"/>
        </w:rPr>
        <w:t xml:space="preserve"> la incertidumbre</w:t>
      </w:r>
      <w:r w:rsidR="00821946" w:rsidRPr="00D20390">
        <w:rPr>
          <w:rFonts w:cstheme="minorHAnsi"/>
          <w:sz w:val="24"/>
          <w:szCs w:val="24"/>
        </w:rPr>
        <w:t xml:space="preserve"> ligad</w:t>
      </w:r>
      <w:r w:rsidR="002F3DF9" w:rsidRPr="00D20390">
        <w:rPr>
          <w:rFonts w:cstheme="minorHAnsi"/>
          <w:sz w:val="24"/>
          <w:szCs w:val="24"/>
        </w:rPr>
        <w:t>a</w:t>
      </w:r>
      <w:r w:rsidR="00821946" w:rsidRPr="00D20390">
        <w:rPr>
          <w:rFonts w:cstheme="minorHAnsi"/>
          <w:sz w:val="24"/>
          <w:szCs w:val="24"/>
        </w:rPr>
        <w:t xml:space="preserve"> a la medición</w:t>
      </w:r>
      <w:r w:rsidR="002F3DF9" w:rsidRPr="00D20390">
        <w:rPr>
          <w:rFonts w:cstheme="minorHAnsi"/>
          <w:sz w:val="24"/>
          <w:szCs w:val="24"/>
        </w:rPr>
        <w:t xml:space="preserve"> en </w:t>
      </w:r>
      <w:r w:rsidR="004203CF" w:rsidRPr="00D20390">
        <w:rPr>
          <w:rFonts w:cstheme="minorHAnsi"/>
          <w:sz w:val="24"/>
          <w:szCs w:val="24"/>
        </w:rPr>
        <w:t>sí</w:t>
      </w:r>
      <w:r w:rsidR="00821946" w:rsidRPr="00D20390">
        <w:rPr>
          <w:rFonts w:cstheme="minorHAnsi"/>
          <w:sz w:val="24"/>
          <w:szCs w:val="24"/>
        </w:rPr>
        <w:t xml:space="preserve">, </w:t>
      </w:r>
      <w:r w:rsidR="00F93C42">
        <w:rPr>
          <w:rFonts w:cstheme="minorHAnsi"/>
          <w:color w:val="000000" w:themeColor="text1"/>
          <w:sz w:val="24"/>
          <w:szCs w:val="24"/>
        </w:rPr>
        <w:t xml:space="preserve">es uno de los </w:t>
      </w:r>
      <w:r w:rsidR="0055315E" w:rsidRPr="00D20390">
        <w:rPr>
          <w:rFonts w:cstheme="minorHAnsi"/>
          <w:color w:val="000000" w:themeColor="text1"/>
          <w:sz w:val="24"/>
          <w:szCs w:val="24"/>
        </w:rPr>
        <w:t>principal</w:t>
      </w:r>
      <w:r w:rsidR="00F93C42">
        <w:rPr>
          <w:rFonts w:cstheme="minorHAnsi"/>
          <w:color w:val="000000" w:themeColor="text1"/>
          <w:sz w:val="24"/>
          <w:szCs w:val="24"/>
        </w:rPr>
        <w:t>es</w:t>
      </w:r>
      <w:r w:rsidR="0055315E" w:rsidRPr="00D20390">
        <w:rPr>
          <w:rFonts w:cstheme="minorHAnsi"/>
          <w:color w:val="000000" w:themeColor="text1"/>
          <w:sz w:val="24"/>
          <w:szCs w:val="24"/>
        </w:rPr>
        <w:t xml:space="preserve"> componente</w:t>
      </w:r>
      <w:r w:rsidR="00F93C42">
        <w:rPr>
          <w:rFonts w:cstheme="minorHAnsi"/>
          <w:color w:val="000000" w:themeColor="text1"/>
          <w:sz w:val="24"/>
          <w:szCs w:val="24"/>
        </w:rPr>
        <w:t>s</w:t>
      </w:r>
      <w:r w:rsidR="0055315E" w:rsidRPr="00D20390">
        <w:rPr>
          <w:rFonts w:cstheme="minorHAnsi"/>
          <w:color w:val="000000" w:themeColor="text1"/>
          <w:sz w:val="24"/>
          <w:szCs w:val="24"/>
        </w:rPr>
        <w:t xml:space="preserve"> de </w:t>
      </w:r>
      <w:r w:rsidR="002F3DF9" w:rsidRPr="00D20390">
        <w:rPr>
          <w:rFonts w:cstheme="minorHAnsi"/>
          <w:color w:val="000000" w:themeColor="text1"/>
          <w:sz w:val="24"/>
          <w:szCs w:val="24"/>
        </w:rPr>
        <w:t>variabilidad</w:t>
      </w:r>
      <w:r w:rsidR="0055315E" w:rsidRPr="00D20390">
        <w:rPr>
          <w:rFonts w:cstheme="minorHAnsi"/>
          <w:color w:val="000000" w:themeColor="text1"/>
          <w:sz w:val="24"/>
          <w:szCs w:val="24"/>
        </w:rPr>
        <w:t xml:space="preserve">. </w:t>
      </w:r>
    </w:p>
    <w:p w:rsidR="004E71B4" w:rsidRPr="00ED734A" w:rsidRDefault="00ED734A" w:rsidP="00ED734A">
      <w:pPr>
        <w:spacing w:before="240" w:after="0" w:line="360" w:lineRule="auto"/>
        <w:ind w:left="426"/>
        <w:rPr>
          <w:rFonts w:cstheme="minorHAnsi"/>
          <w:b/>
          <w:sz w:val="28"/>
          <w:szCs w:val="28"/>
        </w:rPr>
      </w:pPr>
      <w:r>
        <w:rPr>
          <w:rFonts w:cstheme="minorHAnsi"/>
          <w:b/>
          <w:sz w:val="28"/>
          <w:szCs w:val="28"/>
        </w:rPr>
        <w:t xml:space="preserve">8.2.2 </w:t>
      </w:r>
      <w:r w:rsidR="00D20390" w:rsidRPr="00ED734A">
        <w:rPr>
          <w:rFonts w:cstheme="minorHAnsi"/>
          <w:b/>
          <w:sz w:val="28"/>
          <w:szCs w:val="28"/>
        </w:rPr>
        <w:t xml:space="preserve">Muestra y/o </w:t>
      </w:r>
      <w:r w:rsidR="004E71B4" w:rsidRPr="00ED734A">
        <w:rPr>
          <w:rFonts w:cstheme="minorHAnsi"/>
          <w:b/>
          <w:sz w:val="28"/>
          <w:szCs w:val="28"/>
        </w:rPr>
        <w:t>matriz alimenticia</w:t>
      </w:r>
    </w:p>
    <w:p w:rsidR="00D5391A" w:rsidRPr="006316C3" w:rsidRDefault="00285B3C" w:rsidP="006316C3">
      <w:pPr>
        <w:pStyle w:val="Prrafodelista"/>
        <w:spacing w:line="360" w:lineRule="auto"/>
        <w:ind w:left="0" w:firstLine="170"/>
        <w:jc w:val="both"/>
        <w:rPr>
          <w:rFonts w:cstheme="minorHAnsi"/>
          <w:sz w:val="24"/>
          <w:szCs w:val="24"/>
        </w:rPr>
      </w:pPr>
      <w:r w:rsidRPr="00C10FDB">
        <w:rPr>
          <w:rFonts w:cstheme="minorHAnsi"/>
          <w:sz w:val="24"/>
          <w:szCs w:val="24"/>
        </w:rPr>
        <w:t xml:space="preserve">El aporte a la incertidumbre por parte de la matriz, se debe a varios factores. Como se comentó anteriormente, los microorganismos no se distribuyen uniformemente en la muestra (existen diferencias de distribución espacial de los mismos según la matriz), </w:t>
      </w:r>
      <w:r w:rsidR="00994314" w:rsidRPr="00C10FDB">
        <w:rPr>
          <w:rFonts w:cstheme="minorHAnsi"/>
          <w:sz w:val="24"/>
          <w:szCs w:val="24"/>
        </w:rPr>
        <w:t>lo que es una gran fuente de variabilidad</w:t>
      </w:r>
      <w:r w:rsidR="002F3DF9">
        <w:rPr>
          <w:rFonts w:cstheme="minorHAnsi"/>
          <w:sz w:val="24"/>
          <w:szCs w:val="24"/>
        </w:rPr>
        <w:t>. A</w:t>
      </w:r>
      <w:r w:rsidR="00994314" w:rsidRPr="00C10FDB">
        <w:rPr>
          <w:rFonts w:cstheme="minorHAnsi"/>
          <w:sz w:val="24"/>
          <w:szCs w:val="24"/>
        </w:rPr>
        <w:t xml:space="preserve">demás  </w:t>
      </w:r>
      <w:r w:rsidRPr="00C10FDB">
        <w:rPr>
          <w:rFonts w:cstheme="minorHAnsi"/>
          <w:sz w:val="24"/>
          <w:szCs w:val="24"/>
        </w:rPr>
        <w:t xml:space="preserve">las bacterias poseen una variada estabilidad y/o estado fisiológico según la matriz a causa de interacciones </w:t>
      </w:r>
      <w:r w:rsidR="00994314" w:rsidRPr="00C10FDB">
        <w:rPr>
          <w:rFonts w:cstheme="minorHAnsi"/>
          <w:sz w:val="24"/>
          <w:szCs w:val="24"/>
        </w:rPr>
        <w:t>en la misma (estrés)</w:t>
      </w:r>
      <w:r w:rsidR="002F3DF9">
        <w:rPr>
          <w:rFonts w:cstheme="minorHAnsi"/>
          <w:sz w:val="24"/>
          <w:szCs w:val="24"/>
        </w:rPr>
        <w:t xml:space="preserve"> lo que afecta la recuperación de los microorganismos</w:t>
      </w:r>
      <w:r w:rsidR="00994314" w:rsidRPr="00C10FDB">
        <w:rPr>
          <w:rFonts w:cstheme="minorHAnsi"/>
          <w:sz w:val="24"/>
          <w:szCs w:val="24"/>
        </w:rPr>
        <w:t xml:space="preserve">. </w:t>
      </w:r>
    </w:p>
    <w:p w:rsidR="00A21696" w:rsidRPr="00ED734A" w:rsidRDefault="00ED734A" w:rsidP="00ED734A">
      <w:pPr>
        <w:spacing w:after="0" w:line="360" w:lineRule="auto"/>
        <w:ind w:left="414"/>
        <w:rPr>
          <w:rFonts w:cstheme="minorHAnsi"/>
          <w:b/>
          <w:sz w:val="28"/>
          <w:szCs w:val="28"/>
        </w:rPr>
      </w:pPr>
      <w:r>
        <w:rPr>
          <w:rFonts w:cstheme="minorHAnsi"/>
          <w:b/>
          <w:sz w:val="28"/>
          <w:szCs w:val="28"/>
        </w:rPr>
        <w:t xml:space="preserve">8.2.3 </w:t>
      </w:r>
      <w:r w:rsidR="004E71B4" w:rsidRPr="00ED734A">
        <w:rPr>
          <w:rFonts w:cstheme="minorHAnsi"/>
          <w:b/>
          <w:sz w:val="28"/>
          <w:szCs w:val="28"/>
        </w:rPr>
        <w:t>M</w:t>
      </w:r>
      <w:r w:rsidR="000741BE" w:rsidRPr="00ED734A">
        <w:rPr>
          <w:rFonts w:cstheme="minorHAnsi"/>
          <w:b/>
          <w:sz w:val="28"/>
          <w:szCs w:val="28"/>
        </w:rPr>
        <w:t xml:space="preserve">ateriales de referencia </w:t>
      </w:r>
    </w:p>
    <w:p w:rsidR="00293515" w:rsidRPr="00D37276" w:rsidRDefault="006316C3" w:rsidP="006316C3">
      <w:pPr>
        <w:pStyle w:val="Prrafodelista"/>
        <w:spacing w:line="360" w:lineRule="auto"/>
        <w:ind w:left="0" w:firstLine="170"/>
        <w:jc w:val="both"/>
        <w:rPr>
          <w:rFonts w:cstheme="minorHAnsi"/>
          <w:color w:val="FF0000"/>
          <w:sz w:val="24"/>
          <w:szCs w:val="24"/>
        </w:rPr>
      </w:pPr>
      <w:r>
        <w:rPr>
          <w:rFonts w:cstheme="minorHAnsi"/>
          <w:sz w:val="24"/>
          <w:szCs w:val="24"/>
        </w:rPr>
        <w:t xml:space="preserve">La </w:t>
      </w:r>
      <w:r w:rsidR="00293515">
        <w:rPr>
          <w:rFonts w:cstheme="minorHAnsi"/>
          <w:sz w:val="24"/>
          <w:szCs w:val="24"/>
        </w:rPr>
        <w:t xml:space="preserve"> utilización de cepas de referencia certificadas con trazabilidad </w:t>
      </w:r>
      <w:r w:rsidR="002F3DF9">
        <w:rPr>
          <w:rFonts w:cstheme="minorHAnsi"/>
          <w:sz w:val="24"/>
          <w:szCs w:val="24"/>
        </w:rPr>
        <w:t xml:space="preserve">demostrable </w:t>
      </w:r>
      <w:r>
        <w:rPr>
          <w:rFonts w:cstheme="minorHAnsi"/>
          <w:sz w:val="24"/>
          <w:szCs w:val="24"/>
        </w:rPr>
        <w:t xml:space="preserve">se realiza </w:t>
      </w:r>
      <w:r w:rsidR="00293515">
        <w:rPr>
          <w:rFonts w:cstheme="minorHAnsi"/>
          <w:sz w:val="24"/>
          <w:szCs w:val="24"/>
        </w:rPr>
        <w:t>con fines de aseguramiento de la calidad</w:t>
      </w:r>
      <w:r>
        <w:rPr>
          <w:rFonts w:cstheme="minorHAnsi"/>
          <w:sz w:val="24"/>
          <w:szCs w:val="24"/>
        </w:rPr>
        <w:t xml:space="preserve">, en la verificación o validación de métodos cuantitativos </w:t>
      </w:r>
      <w:r w:rsidR="00293515">
        <w:rPr>
          <w:rFonts w:cstheme="minorHAnsi"/>
          <w:sz w:val="24"/>
          <w:szCs w:val="24"/>
        </w:rPr>
        <w:t xml:space="preserve">y </w:t>
      </w:r>
      <w:r>
        <w:rPr>
          <w:rFonts w:cstheme="minorHAnsi"/>
          <w:sz w:val="24"/>
          <w:szCs w:val="24"/>
        </w:rPr>
        <w:t>como</w:t>
      </w:r>
      <w:r w:rsidR="002F3DF9">
        <w:rPr>
          <w:rFonts w:cstheme="minorHAnsi"/>
          <w:sz w:val="24"/>
          <w:szCs w:val="24"/>
        </w:rPr>
        <w:t xml:space="preserve"> control</w:t>
      </w:r>
      <w:r>
        <w:rPr>
          <w:rFonts w:cstheme="minorHAnsi"/>
          <w:sz w:val="24"/>
          <w:szCs w:val="24"/>
        </w:rPr>
        <w:t xml:space="preserve"> de calidad</w:t>
      </w:r>
      <w:r w:rsidR="00293515">
        <w:rPr>
          <w:rFonts w:cstheme="minorHAnsi"/>
          <w:sz w:val="24"/>
          <w:szCs w:val="24"/>
        </w:rPr>
        <w:t xml:space="preserve">. Si las mismas se mantienen y manipulan </w:t>
      </w:r>
      <w:r w:rsidR="00293515">
        <w:rPr>
          <w:rFonts w:cstheme="minorHAnsi"/>
          <w:sz w:val="24"/>
          <w:szCs w:val="24"/>
        </w:rPr>
        <w:lastRenderedPageBreak/>
        <w:t>correctamente</w:t>
      </w:r>
      <w:r w:rsidR="00A0498B">
        <w:rPr>
          <w:rFonts w:cstheme="minorHAnsi"/>
          <w:sz w:val="24"/>
          <w:szCs w:val="24"/>
        </w:rPr>
        <w:t>,</w:t>
      </w:r>
      <w:r w:rsidR="00293515">
        <w:rPr>
          <w:rFonts w:cstheme="minorHAnsi"/>
          <w:sz w:val="24"/>
          <w:szCs w:val="24"/>
        </w:rPr>
        <w:t xml:space="preserve"> se reducen al mínimo las posibilidades de contaminación cruzada, mutación o alteración de las características fenotípicas </w:t>
      </w:r>
      <w:r w:rsidR="002F3DF9">
        <w:rPr>
          <w:rFonts w:cstheme="minorHAnsi"/>
          <w:sz w:val="24"/>
          <w:szCs w:val="24"/>
        </w:rPr>
        <w:t>características.</w:t>
      </w:r>
      <w:r w:rsidR="00D37276">
        <w:rPr>
          <w:rFonts w:cstheme="minorHAnsi"/>
          <w:sz w:val="24"/>
          <w:szCs w:val="24"/>
        </w:rPr>
        <w:t xml:space="preserve"> </w:t>
      </w:r>
      <w:r>
        <w:rPr>
          <w:rFonts w:cstheme="minorHAnsi"/>
          <w:sz w:val="24"/>
          <w:szCs w:val="24"/>
        </w:rPr>
        <w:t>Pero a diferencia de métodos químicos</w:t>
      </w:r>
      <w:r w:rsidR="00285418">
        <w:rPr>
          <w:rFonts w:cstheme="minorHAnsi"/>
          <w:sz w:val="24"/>
          <w:szCs w:val="24"/>
        </w:rPr>
        <w:t xml:space="preserve"> donde se utilizan materiales de referencia (y tal vez el resultado surge de una recta de calibración)</w:t>
      </w:r>
      <w:r>
        <w:rPr>
          <w:rFonts w:cstheme="minorHAnsi"/>
          <w:sz w:val="24"/>
          <w:szCs w:val="24"/>
        </w:rPr>
        <w:t xml:space="preserve">, no tienen aporte a la variabilidad de </w:t>
      </w:r>
      <w:r w:rsidR="00285418">
        <w:rPr>
          <w:rFonts w:cstheme="minorHAnsi"/>
          <w:sz w:val="24"/>
          <w:szCs w:val="24"/>
        </w:rPr>
        <w:t>un método cuantitativo</w:t>
      </w:r>
      <w:r w:rsidR="00285418" w:rsidRPr="00285418">
        <w:rPr>
          <w:rFonts w:cstheme="minorHAnsi"/>
          <w:sz w:val="24"/>
          <w:szCs w:val="24"/>
        </w:rPr>
        <w:t xml:space="preserve"> </w:t>
      </w:r>
      <w:r w:rsidR="00285418">
        <w:rPr>
          <w:rFonts w:cstheme="minorHAnsi"/>
          <w:sz w:val="24"/>
          <w:szCs w:val="24"/>
        </w:rPr>
        <w:t>tradicional de recuento en placa, ya que no se utilizan para el cálculo final.</w:t>
      </w:r>
    </w:p>
    <w:p w:rsidR="0067499C" w:rsidRPr="00ED734A" w:rsidRDefault="00ED734A" w:rsidP="00ED734A">
      <w:pPr>
        <w:spacing w:after="0" w:line="360" w:lineRule="auto"/>
        <w:ind w:left="414"/>
        <w:rPr>
          <w:rFonts w:cstheme="minorHAnsi"/>
          <w:b/>
          <w:sz w:val="28"/>
          <w:szCs w:val="28"/>
        </w:rPr>
      </w:pPr>
      <w:r>
        <w:rPr>
          <w:rFonts w:cstheme="minorHAnsi"/>
          <w:b/>
          <w:sz w:val="28"/>
          <w:szCs w:val="28"/>
        </w:rPr>
        <w:t xml:space="preserve">8.2.4 </w:t>
      </w:r>
      <w:r w:rsidR="0067499C" w:rsidRPr="00ED734A">
        <w:rPr>
          <w:rFonts w:cstheme="minorHAnsi"/>
          <w:b/>
          <w:sz w:val="28"/>
          <w:szCs w:val="28"/>
        </w:rPr>
        <w:t>Efectos instrumentales</w:t>
      </w:r>
      <w:r w:rsidR="00B42620" w:rsidRPr="00ED734A">
        <w:rPr>
          <w:rFonts w:cstheme="minorHAnsi"/>
          <w:b/>
          <w:sz w:val="28"/>
          <w:szCs w:val="28"/>
        </w:rPr>
        <w:t xml:space="preserve"> y de equipamiento</w:t>
      </w:r>
      <w:r w:rsidR="00EA31E6" w:rsidRPr="00ED734A">
        <w:rPr>
          <w:rFonts w:cstheme="minorHAnsi"/>
          <w:b/>
          <w:sz w:val="28"/>
          <w:szCs w:val="28"/>
        </w:rPr>
        <w:t>s</w:t>
      </w:r>
    </w:p>
    <w:p w:rsidR="00285418" w:rsidRDefault="0067499C" w:rsidP="00285418">
      <w:pPr>
        <w:pStyle w:val="Prrafodelista"/>
        <w:spacing w:line="360" w:lineRule="auto"/>
        <w:ind w:left="0" w:firstLine="170"/>
        <w:jc w:val="both"/>
        <w:rPr>
          <w:rFonts w:cstheme="minorHAnsi"/>
          <w:sz w:val="24"/>
          <w:szCs w:val="24"/>
        </w:rPr>
      </w:pPr>
      <w:r>
        <w:rPr>
          <w:rFonts w:cstheme="minorHAnsi"/>
          <w:sz w:val="24"/>
          <w:szCs w:val="24"/>
        </w:rPr>
        <w:t>En lo</w:t>
      </w:r>
      <w:r w:rsidR="00EA31E6">
        <w:rPr>
          <w:rFonts w:cstheme="minorHAnsi"/>
          <w:sz w:val="24"/>
          <w:szCs w:val="24"/>
        </w:rPr>
        <w:t xml:space="preserve">s laboratorios de microbiología </w:t>
      </w:r>
      <w:r>
        <w:rPr>
          <w:rFonts w:cstheme="minorHAnsi"/>
          <w:sz w:val="24"/>
          <w:szCs w:val="24"/>
        </w:rPr>
        <w:t>de alimentos, los instrumentos y/o equipamiento más comúnmente usados</w:t>
      </w:r>
      <w:r w:rsidR="00D37276">
        <w:rPr>
          <w:rFonts w:cstheme="minorHAnsi"/>
          <w:sz w:val="24"/>
          <w:szCs w:val="24"/>
        </w:rPr>
        <w:t xml:space="preserve"> son lo</w:t>
      </w:r>
      <w:r w:rsidR="00671B0E">
        <w:rPr>
          <w:rFonts w:cstheme="minorHAnsi"/>
          <w:sz w:val="24"/>
          <w:szCs w:val="24"/>
        </w:rPr>
        <w:t>s volumétricos (pipetas</w:t>
      </w:r>
      <w:r>
        <w:rPr>
          <w:rFonts w:cstheme="minorHAnsi"/>
          <w:sz w:val="24"/>
          <w:szCs w:val="24"/>
        </w:rPr>
        <w:t>), gravimétricos (balanzas) y térmicos (estufas de cul</w:t>
      </w:r>
      <w:r w:rsidR="00EA31E6">
        <w:rPr>
          <w:rFonts w:cstheme="minorHAnsi"/>
          <w:sz w:val="24"/>
          <w:szCs w:val="24"/>
        </w:rPr>
        <w:t>tivo, estufas de esterilización, termómetros</w:t>
      </w:r>
      <w:r w:rsidR="005B5087">
        <w:rPr>
          <w:rFonts w:cstheme="minorHAnsi"/>
          <w:sz w:val="24"/>
          <w:szCs w:val="24"/>
        </w:rPr>
        <w:t xml:space="preserve">, </w:t>
      </w:r>
      <w:r w:rsidR="00285418">
        <w:rPr>
          <w:rFonts w:cstheme="minorHAnsi"/>
          <w:sz w:val="24"/>
          <w:szCs w:val="24"/>
        </w:rPr>
        <w:t>registradores continuos de temperatura (</w:t>
      </w:r>
      <w:r w:rsidR="005B5087">
        <w:rPr>
          <w:rFonts w:cstheme="minorHAnsi"/>
          <w:sz w:val="24"/>
          <w:szCs w:val="24"/>
        </w:rPr>
        <w:t>data l</w:t>
      </w:r>
      <w:r w:rsidR="00661724">
        <w:rPr>
          <w:rFonts w:cstheme="minorHAnsi"/>
          <w:sz w:val="24"/>
          <w:szCs w:val="24"/>
        </w:rPr>
        <w:t>oggers</w:t>
      </w:r>
      <w:r w:rsidR="00285418">
        <w:rPr>
          <w:rFonts w:cstheme="minorHAnsi"/>
          <w:sz w:val="24"/>
          <w:szCs w:val="24"/>
        </w:rPr>
        <w:t>)</w:t>
      </w:r>
      <w:r w:rsidR="00EA31E6">
        <w:rPr>
          <w:rFonts w:cstheme="minorHAnsi"/>
          <w:sz w:val="24"/>
          <w:szCs w:val="24"/>
        </w:rPr>
        <w:t xml:space="preserve"> </w:t>
      </w:r>
      <w:r>
        <w:rPr>
          <w:rFonts w:cstheme="minorHAnsi"/>
          <w:sz w:val="24"/>
          <w:szCs w:val="24"/>
        </w:rPr>
        <w:t xml:space="preserve">y autoclaves). </w:t>
      </w:r>
      <w:r w:rsidR="00B42620">
        <w:rPr>
          <w:rFonts w:cstheme="minorHAnsi"/>
          <w:sz w:val="24"/>
          <w:szCs w:val="24"/>
        </w:rPr>
        <w:t xml:space="preserve"> </w:t>
      </w:r>
    </w:p>
    <w:p w:rsidR="00E276D5" w:rsidRPr="00ED734A" w:rsidRDefault="00B42620" w:rsidP="00285418">
      <w:pPr>
        <w:pStyle w:val="Prrafodelista"/>
        <w:spacing w:line="360" w:lineRule="auto"/>
        <w:ind w:left="0" w:firstLine="170"/>
        <w:jc w:val="both"/>
        <w:rPr>
          <w:rFonts w:cstheme="minorHAnsi"/>
          <w:sz w:val="24"/>
          <w:szCs w:val="24"/>
        </w:rPr>
      </w:pPr>
      <w:r>
        <w:rPr>
          <w:rFonts w:cstheme="minorHAnsi"/>
          <w:sz w:val="24"/>
          <w:szCs w:val="24"/>
        </w:rPr>
        <w:t>Es clave la planificación de las tareas de mantenimiento, calibr</w:t>
      </w:r>
      <w:r w:rsidR="00D5391A">
        <w:rPr>
          <w:rFonts w:cstheme="minorHAnsi"/>
          <w:sz w:val="24"/>
          <w:szCs w:val="24"/>
        </w:rPr>
        <w:t xml:space="preserve">ación, </w:t>
      </w:r>
      <w:r>
        <w:rPr>
          <w:rFonts w:cstheme="minorHAnsi"/>
          <w:sz w:val="24"/>
          <w:szCs w:val="24"/>
        </w:rPr>
        <w:t xml:space="preserve"> reparación </w:t>
      </w:r>
      <w:r w:rsidR="00D5391A">
        <w:rPr>
          <w:rFonts w:cstheme="minorHAnsi"/>
          <w:sz w:val="24"/>
          <w:szCs w:val="24"/>
        </w:rPr>
        <w:t xml:space="preserve">y verificación </w:t>
      </w:r>
      <w:r w:rsidR="00285418">
        <w:rPr>
          <w:rFonts w:cstheme="minorHAnsi"/>
          <w:sz w:val="24"/>
          <w:szCs w:val="24"/>
        </w:rPr>
        <w:t>de los mismos</w:t>
      </w:r>
      <w:r>
        <w:rPr>
          <w:rFonts w:cstheme="minorHAnsi"/>
          <w:sz w:val="24"/>
          <w:szCs w:val="24"/>
        </w:rPr>
        <w:t>. El uso</w:t>
      </w:r>
      <w:r w:rsidR="00A0498B">
        <w:rPr>
          <w:rFonts w:cstheme="minorHAnsi"/>
          <w:sz w:val="24"/>
          <w:szCs w:val="24"/>
        </w:rPr>
        <w:t>,</w:t>
      </w:r>
      <w:r>
        <w:rPr>
          <w:rFonts w:cstheme="minorHAnsi"/>
          <w:sz w:val="24"/>
          <w:szCs w:val="24"/>
        </w:rPr>
        <w:t xml:space="preserve"> bajo incumplimiento de estos requisitos, exige una justificación </w:t>
      </w:r>
      <w:r w:rsidR="006A4FAA">
        <w:rPr>
          <w:rFonts w:cstheme="minorHAnsi"/>
          <w:sz w:val="24"/>
          <w:szCs w:val="24"/>
        </w:rPr>
        <w:t xml:space="preserve">razonable y </w:t>
      </w:r>
      <w:r w:rsidR="006A4FAA" w:rsidRPr="00445B03">
        <w:rPr>
          <w:rFonts w:cstheme="minorHAnsi"/>
          <w:sz w:val="24"/>
          <w:szCs w:val="24"/>
        </w:rPr>
        <w:t xml:space="preserve">verificable para garantizar que los </w:t>
      </w:r>
      <w:r w:rsidR="00445B03" w:rsidRPr="00445B03">
        <w:rPr>
          <w:rFonts w:cstheme="minorHAnsi"/>
          <w:sz w:val="24"/>
          <w:szCs w:val="24"/>
        </w:rPr>
        <w:t>efectos instrumentales no tengan</w:t>
      </w:r>
      <w:r w:rsidR="006A4FAA" w:rsidRPr="00445B03">
        <w:rPr>
          <w:rFonts w:cstheme="minorHAnsi"/>
          <w:sz w:val="24"/>
          <w:szCs w:val="24"/>
        </w:rPr>
        <w:t xml:space="preserve"> influencia sobre los resultados esp</w:t>
      </w:r>
      <w:r w:rsidR="006A4FAA">
        <w:rPr>
          <w:rFonts w:cstheme="minorHAnsi"/>
          <w:sz w:val="24"/>
          <w:szCs w:val="24"/>
        </w:rPr>
        <w:t xml:space="preserve">erados. </w:t>
      </w:r>
      <w:r w:rsidR="00671B0E">
        <w:rPr>
          <w:rFonts w:cstheme="minorHAnsi"/>
          <w:sz w:val="24"/>
          <w:szCs w:val="24"/>
        </w:rPr>
        <w:t xml:space="preserve">Todas las calibraciones de dichos instrumentos y/o equipamientos están afectadas por una incertidumbre de medida. </w:t>
      </w:r>
    </w:p>
    <w:p w:rsidR="00C25D57" w:rsidRPr="00E276D5" w:rsidRDefault="00E276D5" w:rsidP="00E276D5">
      <w:pPr>
        <w:spacing w:after="0" w:line="360" w:lineRule="auto"/>
        <w:ind w:left="426"/>
        <w:rPr>
          <w:rFonts w:cstheme="minorHAnsi"/>
          <w:b/>
          <w:sz w:val="28"/>
          <w:szCs w:val="28"/>
        </w:rPr>
      </w:pPr>
      <w:r w:rsidRPr="00E276D5">
        <w:rPr>
          <w:rFonts w:cstheme="minorHAnsi"/>
          <w:b/>
          <w:sz w:val="28"/>
          <w:szCs w:val="28"/>
        </w:rPr>
        <w:t xml:space="preserve">8.2.5 </w:t>
      </w:r>
      <w:r w:rsidR="00620E92" w:rsidRPr="00E276D5">
        <w:rPr>
          <w:rFonts w:cstheme="minorHAnsi"/>
          <w:b/>
          <w:sz w:val="28"/>
          <w:szCs w:val="28"/>
        </w:rPr>
        <w:t xml:space="preserve">Efectos </w:t>
      </w:r>
      <w:r w:rsidR="009B4FAE" w:rsidRPr="00E276D5">
        <w:rPr>
          <w:rFonts w:cstheme="minorHAnsi"/>
          <w:b/>
          <w:sz w:val="28"/>
          <w:szCs w:val="28"/>
        </w:rPr>
        <w:t xml:space="preserve"> volumétricos</w:t>
      </w:r>
      <w:r w:rsidR="00A21696" w:rsidRPr="00E276D5">
        <w:rPr>
          <w:rFonts w:cstheme="minorHAnsi"/>
          <w:b/>
          <w:sz w:val="28"/>
          <w:szCs w:val="28"/>
        </w:rPr>
        <w:t xml:space="preserve"> </w:t>
      </w:r>
    </w:p>
    <w:p w:rsidR="00D5391A" w:rsidRPr="00F6179B" w:rsidRDefault="00317994" w:rsidP="00317994">
      <w:pPr>
        <w:pStyle w:val="Prrafodelista"/>
        <w:spacing w:line="360" w:lineRule="auto"/>
        <w:ind w:left="0" w:firstLine="170"/>
        <w:jc w:val="both"/>
        <w:rPr>
          <w:rFonts w:cstheme="minorHAnsi"/>
          <w:sz w:val="24"/>
          <w:szCs w:val="24"/>
        </w:rPr>
      </w:pPr>
      <w:r>
        <w:rPr>
          <w:rFonts w:cstheme="minorHAnsi"/>
          <w:sz w:val="24"/>
          <w:szCs w:val="24"/>
        </w:rPr>
        <w:t xml:space="preserve">La mayoría de los ensayos microbiológicos comienzan con la preparación de una suspensión inicial de la muestra a ensayar y diluciones seriadas de la misma. A pesar de la posibilidad de cometer el operador errores en este proceso, siempre existirá una variabilidad asociada a los volúmenes dispensados, propios de la incertidumbre de los materiales utilizados (pipetas graduadas de vidrio y/o micropipetas).  La forma de minimizar estos efectos es trabajar con materiales volumétricos calibrados y verificados periódicamente. </w:t>
      </w:r>
    </w:p>
    <w:p w:rsidR="00E276D5" w:rsidRPr="00E276D5" w:rsidRDefault="00E276D5" w:rsidP="00E276D5">
      <w:pPr>
        <w:spacing w:after="0" w:line="360" w:lineRule="auto"/>
        <w:ind w:left="426"/>
        <w:rPr>
          <w:b/>
          <w:sz w:val="28"/>
          <w:szCs w:val="28"/>
        </w:rPr>
      </w:pPr>
      <w:r>
        <w:rPr>
          <w:b/>
          <w:sz w:val="28"/>
          <w:szCs w:val="28"/>
        </w:rPr>
        <w:t xml:space="preserve">8.2.6 </w:t>
      </w:r>
      <w:r w:rsidR="00620E92" w:rsidRPr="00E276D5">
        <w:rPr>
          <w:b/>
          <w:sz w:val="28"/>
          <w:szCs w:val="28"/>
        </w:rPr>
        <w:t xml:space="preserve">Efectos </w:t>
      </w:r>
      <w:r w:rsidR="0055315E" w:rsidRPr="00E276D5">
        <w:rPr>
          <w:b/>
          <w:sz w:val="28"/>
          <w:szCs w:val="28"/>
        </w:rPr>
        <w:t xml:space="preserve"> gravimétricos</w:t>
      </w:r>
    </w:p>
    <w:p w:rsidR="00D5391A" w:rsidRDefault="0055315E" w:rsidP="00317994">
      <w:pPr>
        <w:spacing w:line="360" w:lineRule="auto"/>
        <w:ind w:firstLine="170"/>
        <w:jc w:val="both"/>
        <w:rPr>
          <w:rFonts w:cstheme="minorHAnsi"/>
          <w:sz w:val="24"/>
          <w:szCs w:val="24"/>
        </w:rPr>
      </w:pPr>
      <w:r w:rsidRPr="00E276D5">
        <w:rPr>
          <w:sz w:val="24"/>
          <w:szCs w:val="24"/>
        </w:rPr>
        <w:t>Paralelamente  a lo q</w:t>
      </w:r>
      <w:r w:rsidR="004E06D7" w:rsidRPr="00E276D5">
        <w:rPr>
          <w:sz w:val="24"/>
          <w:szCs w:val="24"/>
        </w:rPr>
        <w:t>ue oc</w:t>
      </w:r>
      <w:r w:rsidR="0079120A">
        <w:rPr>
          <w:sz w:val="24"/>
          <w:szCs w:val="24"/>
        </w:rPr>
        <w:t>urre con lo descripto en 8.2.5</w:t>
      </w:r>
      <w:r w:rsidR="004E06D7" w:rsidRPr="00E276D5">
        <w:rPr>
          <w:sz w:val="24"/>
          <w:szCs w:val="24"/>
        </w:rPr>
        <w:t xml:space="preserve"> </w:t>
      </w:r>
      <w:r w:rsidRPr="00E276D5">
        <w:rPr>
          <w:sz w:val="24"/>
          <w:szCs w:val="24"/>
        </w:rPr>
        <w:t xml:space="preserve"> </w:t>
      </w:r>
      <w:r w:rsidR="00B87502">
        <w:rPr>
          <w:sz w:val="24"/>
          <w:szCs w:val="24"/>
        </w:rPr>
        <w:t xml:space="preserve">también aportan a la incertidumbre, </w:t>
      </w:r>
      <w:r w:rsidRPr="00E276D5">
        <w:rPr>
          <w:sz w:val="24"/>
          <w:szCs w:val="24"/>
        </w:rPr>
        <w:t xml:space="preserve">el pesaje de </w:t>
      </w:r>
      <w:r w:rsidR="004E06D7" w:rsidRPr="00E276D5">
        <w:rPr>
          <w:rFonts w:cstheme="minorHAnsi"/>
          <w:sz w:val="24"/>
          <w:szCs w:val="24"/>
        </w:rPr>
        <w:t>medios de cultivo</w:t>
      </w:r>
      <w:r w:rsidR="00317994">
        <w:rPr>
          <w:rFonts w:cstheme="minorHAnsi"/>
          <w:sz w:val="24"/>
          <w:szCs w:val="24"/>
        </w:rPr>
        <w:t xml:space="preserve"> </w:t>
      </w:r>
      <w:r w:rsidR="004E06D7" w:rsidRPr="00E276D5">
        <w:rPr>
          <w:rFonts w:cstheme="minorHAnsi"/>
          <w:sz w:val="24"/>
          <w:szCs w:val="24"/>
        </w:rPr>
        <w:t xml:space="preserve"> </w:t>
      </w:r>
      <w:r w:rsidR="00317994">
        <w:rPr>
          <w:rFonts w:cstheme="minorHAnsi"/>
          <w:sz w:val="24"/>
          <w:szCs w:val="24"/>
        </w:rPr>
        <w:t xml:space="preserve">(medios de </w:t>
      </w:r>
      <w:r w:rsidR="00B87502">
        <w:rPr>
          <w:rFonts w:cstheme="minorHAnsi"/>
          <w:sz w:val="24"/>
          <w:szCs w:val="24"/>
        </w:rPr>
        <w:t>enriquecimiento líquido y/o á</w:t>
      </w:r>
      <w:r w:rsidR="00317994">
        <w:rPr>
          <w:rFonts w:cstheme="minorHAnsi"/>
          <w:sz w:val="24"/>
          <w:szCs w:val="24"/>
        </w:rPr>
        <w:t xml:space="preserve">gares o medios selectivos) </w:t>
      </w:r>
      <w:r w:rsidR="00B87502">
        <w:rPr>
          <w:rFonts w:cstheme="minorHAnsi"/>
          <w:sz w:val="24"/>
          <w:szCs w:val="24"/>
        </w:rPr>
        <w:t xml:space="preserve">como así </w:t>
      </w:r>
      <w:r w:rsidRPr="00E276D5">
        <w:rPr>
          <w:rFonts w:cstheme="minorHAnsi"/>
          <w:sz w:val="24"/>
          <w:szCs w:val="24"/>
        </w:rPr>
        <w:t xml:space="preserve">de las muestras para la preparación de la suspensión inicial. </w:t>
      </w:r>
      <w:r w:rsidR="00B87502">
        <w:rPr>
          <w:rFonts w:cstheme="minorHAnsi"/>
          <w:sz w:val="24"/>
          <w:szCs w:val="24"/>
        </w:rPr>
        <w:t>Una forma de mantener bajo control este efecto es la</w:t>
      </w:r>
      <w:r w:rsidR="00D5391A">
        <w:rPr>
          <w:rFonts w:cstheme="minorHAnsi"/>
          <w:sz w:val="24"/>
          <w:szCs w:val="24"/>
        </w:rPr>
        <w:t xml:space="preserve"> utilización de balanzas calibradas y </w:t>
      </w:r>
      <w:r w:rsidR="00B87502">
        <w:rPr>
          <w:rFonts w:cstheme="minorHAnsi"/>
          <w:sz w:val="24"/>
          <w:szCs w:val="24"/>
        </w:rPr>
        <w:t xml:space="preserve">la realización de </w:t>
      </w:r>
      <w:r w:rsidR="00D5391A">
        <w:rPr>
          <w:rFonts w:cstheme="minorHAnsi"/>
          <w:sz w:val="24"/>
          <w:szCs w:val="24"/>
        </w:rPr>
        <w:t>verificaciones periódicas</w:t>
      </w:r>
      <w:r w:rsidR="00B87502">
        <w:rPr>
          <w:rFonts w:cstheme="minorHAnsi"/>
          <w:sz w:val="24"/>
          <w:szCs w:val="24"/>
        </w:rPr>
        <w:t xml:space="preserve"> de las mismas</w:t>
      </w:r>
      <w:r w:rsidR="00D5391A">
        <w:rPr>
          <w:rFonts w:cstheme="minorHAnsi"/>
          <w:sz w:val="24"/>
          <w:szCs w:val="24"/>
        </w:rPr>
        <w:t>.</w:t>
      </w:r>
    </w:p>
    <w:p w:rsidR="001F56D3" w:rsidRPr="00E276D5" w:rsidRDefault="001F56D3" w:rsidP="00317994">
      <w:pPr>
        <w:spacing w:line="360" w:lineRule="auto"/>
        <w:ind w:firstLine="170"/>
        <w:jc w:val="both"/>
        <w:rPr>
          <w:rFonts w:cstheme="minorHAnsi"/>
          <w:sz w:val="24"/>
          <w:szCs w:val="24"/>
        </w:rPr>
      </w:pPr>
    </w:p>
    <w:p w:rsidR="00CD628E" w:rsidRPr="00E276D5" w:rsidRDefault="00E276D5" w:rsidP="00E276D5">
      <w:pPr>
        <w:spacing w:after="0" w:line="360" w:lineRule="auto"/>
        <w:ind w:left="426"/>
        <w:rPr>
          <w:rFonts w:cstheme="minorHAnsi"/>
          <w:b/>
          <w:sz w:val="28"/>
          <w:szCs w:val="28"/>
        </w:rPr>
      </w:pPr>
      <w:r>
        <w:rPr>
          <w:rFonts w:cstheme="minorHAnsi"/>
          <w:b/>
          <w:sz w:val="28"/>
          <w:szCs w:val="28"/>
        </w:rPr>
        <w:lastRenderedPageBreak/>
        <w:t xml:space="preserve">8.2.7 </w:t>
      </w:r>
      <w:r w:rsidR="00A21696" w:rsidRPr="00E276D5">
        <w:rPr>
          <w:rFonts w:cstheme="minorHAnsi"/>
          <w:b/>
          <w:sz w:val="28"/>
          <w:szCs w:val="28"/>
        </w:rPr>
        <w:t>Calidad de los medios de cultivo</w:t>
      </w:r>
      <w:r w:rsidR="00DF29D3" w:rsidRPr="00E276D5">
        <w:rPr>
          <w:rFonts w:cstheme="minorHAnsi"/>
          <w:b/>
          <w:sz w:val="28"/>
          <w:szCs w:val="28"/>
        </w:rPr>
        <w:t xml:space="preserve"> y reactivos</w:t>
      </w:r>
    </w:p>
    <w:p w:rsidR="00FD1CA0" w:rsidRPr="003B6C0A" w:rsidRDefault="00E97D40" w:rsidP="003B6C0A">
      <w:pPr>
        <w:pStyle w:val="Prrafodelista"/>
        <w:spacing w:line="360" w:lineRule="auto"/>
        <w:ind w:left="0" w:firstLine="170"/>
        <w:jc w:val="both"/>
        <w:rPr>
          <w:rFonts w:cstheme="minorHAnsi"/>
          <w:sz w:val="24"/>
          <w:szCs w:val="24"/>
        </w:rPr>
      </w:pPr>
      <w:r>
        <w:rPr>
          <w:rFonts w:cstheme="minorHAnsi"/>
          <w:sz w:val="24"/>
          <w:szCs w:val="24"/>
        </w:rPr>
        <w:t>Una práctica ordinaria es</w:t>
      </w:r>
      <w:r w:rsidR="004E06D7">
        <w:rPr>
          <w:rFonts w:cstheme="minorHAnsi"/>
          <w:sz w:val="24"/>
          <w:szCs w:val="24"/>
        </w:rPr>
        <w:t xml:space="preserve"> la utilización</w:t>
      </w:r>
      <w:r w:rsidR="00E67AB1">
        <w:rPr>
          <w:rFonts w:cstheme="minorHAnsi"/>
          <w:sz w:val="24"/>
          <w:szCs w:val="24"/>
        </w:rPr>
        <w:t xml:space="preserve"> de medios de cultivo comerciales listos para su </w:t>
      </w:r>
      <w:r w:rsidR="0087111F">
        <w:rPr>
          <w:rFonts w:cstheme="minorHAnsi"/>
          <w:sz w:val="24"/>
          <w:szCs w:val="24"/>
        </w:rPr>
        <w:t>uso o deshidratados</w:t>
      </w:r>
      <w:r w:rsidR="00E30C3E">
        <w:rPr>
          <w:rFonts w:cstheme="minorHAnsi"/>
          <w:sz w:val="24"/>
          <w:szCs w:val="24"/>
        </w:rPr>
        <w:t>,</w:t>
      </w:r>
      <w:r w:rsidR="00E67AB1">
        <w:rPr>
          <w:rFonts w:cstheme="minorHAnsi"/>
          <w:sz w:val="24"/>
          <w:szCs w:val="24"/>
        </w:rPr>
        <w:t xml:space="preserve"> como así también la preparación de medios </w:t>
      </w:r>
      <w:r w:rsidR="0087111F">
        <w:rPr>
          <w:rFonts w:cstheme="minorHAnsi"/>
          <w:sz w:val="24"/>
          <w:szCs w:val="24"/>
        </w:rPr>
        <w:t>a partir de componentes individuales e incluso la suplementación con soluciones (antibióticas, inhibidoras de flora acompañante y/o</w:t>
      </w:r>
      <w:r w:rsidR="007F75E8">
        <w:rPr>
          <w:rFonts w:cstheme="minorHAnsi"/>
          <w:sz w:val="24"/>
          <w:szCs w:val="24"/>
        </w:rPr>
        <w:t xml:space="preserve"> equilibradoras de pH</w:t>
      </w:r>
      <w:r w:rsidR="0087111F">
        <w:rPr>
          <w:rFonts w:cstheme="minorHAnsi"/>
          <w:sz w:val="24"/>
          <w:szCs w:val="24"/>
        </w:rPr>
        <w:t xml:space="preserve">).  </w:t>
      </w:r>
      <w:r w:rsidR="00054879">
        <w:rPr>
          <w:rFonts w:cstheme="minorHAnsi"/>
          <w:sz w:val="24"/>
          <w:szCs w:val="24"/>
        </w:rPr>
        <w:t xml:space="preserve">Muchas veces </w:t>
      </w:r>
      <w:r w:rsidR="004E06D7">
        <w:rPr>
          <w:rFonts w:cstheme="minorHAnsi"/>
          <w:sz w:val="24"/>
          <w:szCs w:val="24"/>
        </w:rPr>
        <w:t xml:space="preserve">se </w:t>
      </w:r>
      <w:r w:rsidR="004E06D7" w:rsidRPr="003B6C0A">
        <w:rPr>
          <w:rFonts w:cstheme="minorHAnsi"/>
          <w:sz w:val="24"/>
          <w:szCs w:val="24"/>
        </w:rPr>
        <w:t xml:space="preserve">utilizan </w:t>
      </w:r>
      <w:r w:rsidR="0087111F" w:rsidRPr="003B6C0A">
        <w:rPr>
          <w:rFonts w:cstheme="minorHAnsi"/>
          <w:sz w:val="24"/>
          <w:szCs w:val="24"/>
        </w:rPr>
        <w:t xml:space="preserve">diferentes </w:t>
      </w:r>
      <w:r w:rsidR="004E06D7" w:rsidRPr="003B6C0A">
        <w:rPr>
          <w:rFonts w:cstheme="minorHAnsi"/>
          <w:sz w:val="24"/>
          <w:szCs w:val="24"/>
        </w:rPr>
        <w:t xml:space="preserve">lotes y </w:t>
      </w:r>
      <w:r w:rsidR="0087111F" w:rsidRPr="003B6C0A">
        <w:rPr>
          <w:rFonts w:cstheme="minorHAnsi"/>
          <w:sz w:val="24"/>
          <w:szCs w:val="24"/>
        </w:rPr>
        <w:t>marcas comerciales</w:t>
      </w:r>
      <w:r w:rsidR="003B6C0A" w:rsidRPr="003B6C0A">
        <w:rPr>
          <w:rFonts w:cstheme="minorHAnsi"/>
          <w:sz w:val="24"/>
          <w:szCs w:val="24"/>
        </w:rPr>
        <w:t xml:space="preserve"> </w:t>
      </w:r>
      <w:r w:rsidR="00E30C3E" w:rsidRPr="003B6C0A">
        <w:rPr>
          <w:rFonts w:cstheme="minorHAnsi"/>
          <w:sz w:val="24"/>
          <w:szCs w:val="24"/>
        </w:rPr>
        <w:t>que aporta</w:t>
      </w:r>
      <w:r w:rsidR="003B6C0A" w:rsidRPr="003B6C0A">
        <w:rPr>
          <w:rFonts w:cstheme="minorHAnsi"/>
          <w:sz w:val="24"/>
          <w:szCs w:val="24"/>
        </w:rPr>
        <w:t>n</w:t>
      </w:r>
      <w:r w:rsidR="00E30C3E" w:rsidRPr="003B6C0A">
        <w:rPr>
          <w:rFonts w:cstheme="minorHAnsi"/>
          <w:sz w:val="24"/>
          <w:szCs w:val="24"/>
        </w:rPr>
        <w:t xml:space="preserve"> variabilidad. </w:t>
      </w:r>
    </w:p>
    <w:p w:rsidR="004E06D7" w:rsidRDefault="00D5391A" w:rsidP="00F6179B">
      <w:pPr>
        <w:pStyle w:val="Prrafodelista"/>
        <w:spacing w:line="360" w:lineRule="auto"/>
        <w:ind w:left="0" w:firstLine="170"/>
        <w:jc w:val="both"/>
        <w:rPr>
          <w:rFonts w:cstheme="minorHAnsi"/>
          <w:sz w:val="24"/>
          <w:szCs w:val="24"/>
        </w:rPr>
      </w:pPr>
      <w:r>
        <w:rPr>
          <w:rFonts w:cstheme="minorHAnsi"/>
          <w:sz w:val="24"/>
          <w:szCs w:val="24"/>
        </w:rPr>
        <w:t xml:space="preserve">El agua destilada es un </w:t>
      </w:r>
      <w:r w:rsidR="00FD1CA0">
        <w:rPr>
          <w:rFonts w:cstheme="minorHAnsi"/>
          <w:sz w:val="24"/>
          <w:szCs w:val="24"/>
        </w:rPr>
        <w:t xml:space="preserve">insumo fundamental en la preparación de los medios, </w:t>
      </w:r>
      <w:r>
        <w:rPr>
          <w:rFonts w:cstheme="minorHAnsi"/>
          <w:sz w:val="24"/>
          <w:szCs w:val="24"/>
        </w:rPr>
        <w:t xml:space="preserve">y </w:t>
      </w:r>
      <w:r w:rsidR="00E30C3E">
        <w:rPr>
          <w:rFonts w:cstheme="minorHAnsi"/>
          <w:sz w:val="24"/>
          <w:szCs w:val="24"/>
        </w:rPr>
        <w:t>la misma debe cumplir con las características expuestas en</w:t>
      </w:r>
      <w:r w:rsidR="00FD1CA0">
        <w:rPr>
          <w:rFonts w:cstheme="minorHAnsi"/>
          <w:sz w:val="24"/>
          <w:szCs w:val="24"/>
        </w:rPr>
        <w:t xml:space="preserve"> la Norma ISO 7218</w:t>
      </w:r>
      <w:r>
        <w:rPr>
          <w:rFonts w:cstheme="minorHAnsi"/>
          <w:sz w:val="24"/>
          <w:szCs w:val="24"/>
        </w:rPr>
        <w:t xml:space="preserve"> para su utilización</w:t>
      </w:r>
      <w:r w:rsidR="00E30C3E">
        <w:rPr>
          <w:rFonts w:cstheme="minorHAnsi"/>
          <w:sz w:val="24"/>
          <w:szCs w:val="24"/>
        </w:rPr>
        <w:t xml:space="preserve"> en microbiología</w:t>
      </w:r>
      <w:r w:rsidR="00FD1CA0">
        <w:rPr>
          <w:rFonts w:cstheme="minorHAnsi"/>
          <w:sz w:val="24"/>
          <w:szCs w:val="24"/>
        </w:rPr>
        <w:t xml:space="preserve">. </w:t>
      </w:r>
    </w:p>
    <w:p w:rsidR="00D5391A" w:rsidRPr="001D5116" w:rsidRDefault="00054879" w:rsidP="001D5116">
      <w:pPr>
        <w:pStyle w:val="Prrafodelista"/>
        <w:spacing w:line="360" w:lineRule="auto"/>
        <w:ind w:left="0" w:firstLine="170"/>
        <w:jc w:val="both"/>
        <w:rPr>
          <w:rFonts w:cstheme="minorHAnsi"/>
          <w:sz w:val="24"/>
          <w:szCs w:val="24"/>
        </w:rPr>
      </w:pPr>
      <w:r>
        <w:rPr>
          <w:rFonts w:cstheme="minorHAnsi"/>
          <w:sz w:val="24"/>
          <w:szCs w:val="24"/>
        </w:rPr>
        <w:t>U</w:t>
      </w:r>
      <w:r w:rsidR="00C770BD">
        <w:rPr>
          <w:rFonts w:cstheme="minorHAnsi"/>
          <w:sz w:val="24"/>
          <w:szCs w:val="24"/>
        </w:rPr>
        <w:t>n</w:t>
      </w:r>
      <w:r w:rsidR="004E06D7">
        <w:rPr>
          <w:rFonts w:cstheme="minorHAnsi"/>
          <w:sz w:val="24"/>
          <w:szCs w:val="24"/>
        </w:rPr>
        <w:t xml:space="preserve"> </w:t>
      </w:r>
      <w:r w:rsidR="00E97D40">
        <w:rPr>
          <w:rFonts w:cstheme="minorHAnsi"/>
          <w:sz w:val="24"/>
          <w:szCs w:val="24"/>
        </w:rPr>
        <w:t xml:space="preserve"> requisito previo para garantizar su </w:t>
      </w:r>
      <w:r w:rsidR="00C770BD">
        <w:rPr>
          <w:rFonts w:cstheme="minorHAnsi"/>
          <w:sz w:val="24"/>
          <w:szCs w:val="24"/>
        </w:rPr>
        <w:t xml:space="preserve">calidad, </w:t>
      </w:r>
      <w:r w:rsidR="00E97D40">
        <w:rPr>
          <w:rFonts w:cstheme="minorHAnsi"/>
          <w:sz w:val="24"/>
          <w:szCs w:val="24"/>
        </w:rPr>
        <w:t xml:space="preserve"> es que los medios de cultivo cumplan con </w:t>
      </w:r>
      <w:r w:rsidR="00C770BD">
        <w:rPr>
          <w:rFonts w:cstheme="minorHAnsi"/>
          <w:sz w:val="24"/>
          <w:szCs w:val="24"/>
        </w:rPr>
        <w:t xml:space="preserve">los criterios de funcionamiento </w:t>
      </w:r>
      <w:r w:rsidR="00E97D40">
        <w:rPr>
          <w:rFonts w:cstheme="minorHAnsi"/>
          <w:sz w:val="24"/>
          <w:szCs w:val="24"/>
        </w:rPr>
        <w:t>mínimos, real</w:t>
      </w:r>
      <w:r w:rsidR="00C770BD">
        <w:rPr>
          <w:rFonts w:cstheme="minorHAnsi"/>
          <w:sz w:val="24"/>
          <w:szCs w:val="24"/>
        </w:rPr>
        <w:t xml:space="preserve">izando análisis para demostrar </w:t>
      </w:r>
      <w:r w:rsidR="00E97D40">
        <w:rPr>
          <w:rFonts w:cstheme="minorHAnsi"/>
          <w:sz w:val="24"/>
          <w:szCs w:val="24"/>
        </w:rPr>
        <w:t>la aceptabilidad de cada lote,</w:t>
      </w:r>
      <w:r w:rsidR="00E30C3E">
        <w:rPr>
          <w:rFonts w:cstheme="minorHAnsi"/>
          <w:sz w:val="24"/>
          <w:szCs w:val="24"/>
        </w:rPr>
        <w:t xml:space="preserve"> evaluando </w:t>
      </w:r>
      <w:r w:rsidR="00E97D40">
        <w:rPr>
          <w:rFonts w:cstheme="minorHAnsi"/>
          <w:sz w:val="24"/>
          <w:szCs w:val="24"/>
        </w:rPr>
        <w:t xml:space="preserve">que el medio cumple con el objetivo perseguido </w:t>
      </w:r>
      <w:r w:rsidR="00E30C3E">
        <w:rPr>
          <w:rFonts w:cstheme="minorHAnsi"/>
          <w:sz w:val="24"/>
          <w:szCs w:val="24"/>
        </w:rPr>
        <w:t xml:space="preserve">(enriquecimiento u aislamiento de un microorganismo o grupo) </w:t>
      </w:r>
      <w:r w:rsidR="00E97D40">
        <w:rPr>
          <w:rFonts w:cstheme="minorHAnsi"/>
          <w:sz w:val="24"/>
          <w:szCs w:val="24"/>
        </w:rPr>
        <w:t>y es capaz de proporcionar resultados consistentes</w:t>
      </w:r>
      <w:r w:rsidR="00F900E0">
        <w:rPr>
          <w:rFonts w:cstheme="minorHAnsi"/>
          <w:sz w:val="24"/>
          <w:szCs w:val="24"/>
        </w:rPr>
        <w:t xml:space="preserve"> (prueba de rendimiento de los medios de cultivo donde se observa la respuesta de </w:t>
      </w:r>
      <w:r w:rsidR="00E30C3E">
        <w:rPr>
          <w:rFonts w:cstheme="minorHAnsi"/>
          <w:sz w:val="24"/>
          <w:szCs w:val="24"/>
        </w:rPr>
        <w:t>los mismos</w:t>
      </w:r>
      <w:r w:rsidR="00F900E0">
        <w:rPr>
          <w:rFonts w:cstheme="minorHAnsi"/>
          <w:sz w:val="24"/>
          <w:szCs w:val="24"/>
        </w:rPr>
        <w:t xml:space="preserve"> ante los microorganismos bajo análisis)</w:t>
      </w:r>
      <w:r w:rsidR="00E97D40">
        <w:rPr>
          <w:rFonts w:cstheme="minorHAnsi"/>
          <w:sz w:val="24"/>
          <w:szCs w:val="24"/>
        </w:rPr>
        <w:t>.  E</w:t>
      </w:r>
      <w:r w:rsidR="00A0498B">
        <w:rPr>
          <w:rFonts w:cstheme="minorHAnsi"/>
          <w:sz w:val="24"/>
          <w:szCs w:val="24"/>
        </w:rPr>
        <w:t>l cumplimiento de este cometido</w:t>
      </w:r>
      <w:r w:rsidR="00E97D40">
        <w:rPr>
          <w:rFonts w:cstheme="minorHAnsi"/>
          <w:sz w:val="24"/>
          <w:szCs w:val="24"/>
        </w:rPr>
        <w:t xml:space="preserve"> minimiza </w:t>
      </w:r>
      <w:r w:rsidR="001E4108">
        <w:rPr>
          <w:rFonts w:cstheme="minorHAnsi"/>
          <w:sz w:val="24"/>
          <w:szCs w:val="24"/>
        </w:rPr>
        <w:t>la variabilidad</w:t>
      </w:r>
      <w:r w:rsidR="00A0498B">
        <w:rPr>
          <w:rFonts w:cstheme="minorHAnsi"/>
          <w:sz w:val="24"/>
          <w:szCs w:val="24"/>
        </w:rPr>
        <w:t>,</w:t>
      </w:r>
      <w:r>
        <w:rPr>
          <w:rFonts w:cstheme="minorHAnsi"/>
          <w:sz w:val="24"/>
          <w:szCs w:val="24"/>
        </w:rPr>
        <w:t xml:space="preserve"> pero las variaciones que sufra un medio de cultivo o reactivo a lo largo del tiempo</w:t>
      </w:r>
      <w:r w:rsidR="00A0498B">
        <w:rPr>
          <w:rFonts w:cstheme="minorHAnsi"/>
          <w:sz w:val="24"/>
          <w:szCs w:val="24"/>
        </w:rPr>
        <w:t>,</w:t>
      </w:r>
      <w:r>
        <w:rPr>
          <w:rFonts w:cstheme="minorHAnsi"/>
          <w:sz w:val="24"/>
          <w:szCs w:val="24"/>
        </w:rPr>
        <w:t xml:space="preserve"> serán fuentes de incertidumbre a considerar</w:t>
      </w:r>
      <w:r w:rsidR="001E4108">
        <w:rPr>
          <w:rFonts w:cstheme="minorHAnsi"/>
          <w:sz w:val="24"/>
          <w:szCs w:val="24"/>
        </w:rPr>
        <w:t xml:space="preserve">.  </w:t>
      </w:r>
      <w:r w:rsidR="00E97D40">
        <w:rPr>
          <w:rFonts w:cstheme="minorHAnsi"/>
          <w:sz w:val="24"/>
          <w:szCs w:val="24"/>
        </w:rPr>
        <w:t xml:space="preserve"> </w:t>
      </w:r>
    </w:p>
    <w:p w:rsidR="00A97BBD" w:rsidRPr="006C4FD1" w:rsidRDefault="006C4FD1" w:rsidP="006C4FD1">
      <w:pPr>
        <w:spacing w:after="0" w:line="360" w:lineRule="auto"/>
        <w:ind w:left="426"/>
        <w:rPr>
          <w:rFonts w:cstheme="minorHAnsi"/>
          <w:b/>
          <w:sz w:val="28"/>
          <w:szCs w:val="28"/>
        </w:rPr>
      </w:pPr>
      <w:r>
        <w:rPr>
          <w:b/>
          <w:sz w:val="28"/>
          <w:szCs w:val="28"/>
        </w:rPr>
        <w:t xml:space="preserve">8.2.8 </w:t>
      </w:r>
      <w:r w:rsidR="00A97BBD" w:rsidRPr="006C4FD1">
        <w:rPr>
          <w:b/>
          <w:sz w:val="28"/>
          <w:szCs w:val="28"/>
        </w:rPr>
        <w:t>Condiciones de almacenamiento</w:t>
      </w:r>
    </w:p>
    <w:p w:rsidR="00A97BBD" w:rsidRDefault="00A97BBD" w:rsidP="00E30C3E">
      <w:pPr>
        <w:pStyle w:val="Prrafodelista"/>
        <w:spacing w:line="360" w:lineRule="auto"/>
        <w:ind w:left="0" w:firstLine="170"/>
        <w:jc w:val="both"/>
        <w:rPr>
          <w:sz w:val="24"/>
          <w:szCs w:val="24"/>
        </w:rPr>
      </w:pPr>
      <w:r>
        <w:rPr>
          <w:sz w:val="24"/>
          <w:szCs w:val="24"/>
        </w:rPr>
        <w:t xml:space="preserve">La calidad </w:t>
      </w:r>
      <w:r w:rsidR="00931C74">
        <w:rPr>
          <w:sz w:val="24"/>
          <w:szCs w:val="24"/>
        </w:rPr>
        <w:t xml:space="preserve">y vida útil </w:t>
      </w:r>
      <w:r>
        <w:rPr>
          <w:sz w:val="24"/>
          <w:szCs w:val="24"/>
        </w:rPr>
        <w:t>de los medios de cultivo y reactivos dependerá de la</w:t>
      </w:r>
      <w:r w:rsidR="00384252">
        <w:rPr>
          <w:sz w:val="24"/>
          <w:szCs w:val="24"/>
        </w:rPr>
        <w:t>s condiciones de almacenamiento</w:t>
      </w:r>
      <w:r>
        <w:rPr>
          <w:sz w:val="24"/>
          <w:szCs w:val="24"/>
        </w:rPr>
        <w:t xml:space="preserve">. Deben </w:t>
      </w:r>
      <w:r w:rsidR="001D5116">
        <w:rPr>
          <w:sz w:val="24"/>
          <w:szCs w:val="24"/>
        </w:rPr>
        <w:t>cumplirse</w:t>
      </w:r>
      <w:r>
        <w:rPr>
          <w:sz w:val="24"/>
          <w:szCs w:val="24"/>
        </w:rPr>
        <w:t xml:space="preserve"> las instrucciones del fabricante en cuanto a exposición solar, humedad o temperaturas ideales de guardado para evitar cualquier modificación de su composición. </w:t>
      </w:r>
    </w:p>
    <w:p w:rsidR="00F3713C" w:rsidRDefault="00A97BBD" w:rsidP="00E30C3E">
      <w:pPr>
        <w:pStyle w:val="Prrafodelista"/>
        <w:spacing w:line="360" w:lineRule="auto"/>
        <w:ind w:left="0" w:firstLine="170"/>
        <w:jc w:val="both"/>
        <w:rPr>
          <w:sz w:val="24"/>
          <w:szCs w:val="24"/>
        </w:rPr>
      </w:pPr>
      <w:r>
        <w:rPr>
          <w:sz w:val="24"/>
          <w:szCs w:val="24"/>
        </w:rPr>
        <w:t>Cuando las muestras a ensayar son almacenadas un tiempo hasta el análisis, deben conservarse bajo condiciones óptimas a fin de no modificarse los recuentos bacterianos</w:t>
      </w:r>
      <w:r w:rsidR="00F3713C">
        <w:rPr>
          <w:sz w:val="24"/>
          <w:szCs w:val="24"/>
        </w:rPr>
        <w:t>.</w:t>
      </w:r>
    </w:p>
    <w:p w:rsidR="00A97BBD" w:rsidRDefault="00A97BBD" w:rsidP="00E30C3E">
      <w:pPr>
        <w:pStyle w:val="Prrafodelista"/>
        <w:spacing w:line="360" w:lineRule="auto"/>
        <w:ind w:left="0" w:firstLine="170"/>
        <w:jc w:val="both"/>
        <w:rPr>
          <w:sz w:val="24"/>
          <w:szCs w:val="24"/>
        </w:rPr>
      </w:pPr>
      <w:r>
        <w:rPr>
          <w:sz w:val="24"/>
          <w:szCs w:val="24"/>
        </w:rPr>
        <w:t>Se deben asegurar las condiciones de conservación y mantenimiento de cepas de referencia y trabajo (s</w:t>
      </w:r>
      <w:r w:rsidR="001D5116">
        <w:rPr>
          <w:sz w:val="24"/>
          <w:szCs w:val="24"/>
        </w:rPr>
        <w:t xml:space="preserve">egún disponibilidad de recursos, </w:t>
      </w:r>
      <w:r>
        <w:rPr>
          <w:sz w:val="24"/>
          <w:szCs w:val="24"/>
        </w:rPr>
        <w:t>como esferas a -70 °C o liofilización) para evitar</w:t>
      </w:r>
      <w:r w:rsidR="001D5116">
        <w:rPr>
          <w:sz w:val="24"/>
          <w:szCs w:val="24"/>
        </w:rPr>
        <w:t xml:space="preserve"> </w:t>
      </w:r>
      <w:r>
        <w:rPr>
          <w:sz w:val="24"/>
          <w:szCs w:val="24"/>
        </w:rPr>
        <w:t>mutaci</w:t>
      </w:r>
      <w:r w:rsidR="001D5116">
        <w:rPr>
          <w:sz w:val="24"/>
          <w:szCs w:val="24"/>
        </w:rPr>
        <w:t>o</w:t>
      </w:r>
      <w:r>
        <w:rPr>
          <w:sz w:val="24"/>
          <w:szCs w:val="24"/>
        </w:rPr>
        <w:t>n</w:t>
      </w:r>
      <w:r w:rsidR="001D5116">
        <w:rPr>
          <w:sz w:val="24"/>
          <w:szCs w:val="24"/>
        </w:rPr>
        <w:t>es o alteraciones</w:t>
      </w:r>
      <w:r>
        <w:rPr>
          <w:sz w:val="24"/>
          <w:szCs w:val="24"/>
        </w:rPr>
        <w:t xml:space="preserve"> de sus características fenotípicas. </w:t>
      </w:r>
    </w:p>
    <w:p w:rsidR="00342408" w:rsidRPr="00E70997" w:rsidRDefault="00A97BBD" w:rsidP="00E30C3E">
      <w:pPr>
        <w:pStyle w:val="Prrafodelista"/>
        <w:spacing w:line="360" w:lineRule="auto"/>
        <w:ind w:left="0" w:firstLine="170"/>
        <w:jc w:val="both"/>
        <w:rPr>
          <w:sz w:val="24"/>
          <w:szCs w:val="24"/>
        </w:rPr>
      </w:pPr>
      <w:r>
        <w:rPr>
          <w:sz w:val="24"/>
          <w:szCs w:val="24"/>
        </w:rPr>
        <w:t xml:space="preserve">Tanto la temperatura como la duración </w:t>
      </w:r>
      <w:r w:rsidR="001D5116">
        <w:rPr>
          <w:sz w:val="24"/>
          <w:szCs w:val="24"/>
        </w:rPr>
        <w:t xml:space="preserve">del tiempo </w:t>
      </w:r>
      <w:r>
        <w:rPr>
          <w:sz w:val="24"/>
          <w:szCs w:val="24"/>
        </w:rPr>
        <w:t xml:space="preserve">de almacenamiento son variables a controlar y </w:t>
      </w:r>
      <w:r w:rsidR="00F3713C">
        <w:rPr>
          <w:sz w:val="24"/>
          <w:szCs w:val="24"/>
        </w:rPr>
        <w:t xml:space="preserve">por lo tanto, </w:t>
      </w:r>
      <w:r>
        <w:rPr>
          <w:sz w:val="24"/>
          <w:szCs w:val="24"/>
        </w:rPr>
        <w:t xml:space="preserve"> fuentes de incertidumbre, </w:t>
      </w:r>
      <w:r w:rsidR="00F3713C">
        <w:rPr>
          <w:sz w:val="24"/>
          <w:szCs w:val="24"/>
        </w:rPr>
        <w:t>por ello</w:t>
      </w:r>
      <w:r>
        <w:rPr>
          <w:sz w:val="24"/>
          <w:szCs w:val="24"/>
        </w:rPr>
        <w:t xml:space="preserve"> debe </w:t>
      </w:r>
      <w:r w:rsidR="00F3713C">
        <w:rPr>
          <w:sz w:val="24"/>
          <w:szCs w:val="24"/>
        </w:rPr>
        <w:t>monitorearse</w:t>
      </w:r>
      <w:r>
        <w:rPr>
          <w:sz w:val="24"/>
          <w:szCs w:val="24"/>
        </w:rPr>
        <w:t xml:space="preserve"> la temperatura ambiente,  de heladeras, freezers y ultrafreezers </w:t>
      </w:r>
      <w:r w:rsidR="00F3713C">
        <w:rPr>
          <w:sz w:val="24"/>
          <w:szCs w:val="24"/>
        </w:rPr>
        <w:t>mediante el uso de</w:t>
      </w:r>
      <w:r>
        <w:rPr>
          <w:sz w:val="24"/>
          <w:szCs w:val="24"/>
        </w:rPr>
        <w:t xml:space="preserve"> </w:t>
      </w:r>
      <w:r w:rsidR="00661724">
        <w:rPr>
          <w:sz w:val="24"/>
          <w:szCs w:val="24"/>
        </w:rPr>
        <w:t>registradores continuos de temperatura (</w:t>
      </w:r>
      <w:r w:rsidR="00384252">
        <w:rPr>
          <w:sz w:val="24"/>
          <w:szCs w:val="24"/>
        </w:rPr>
        <w:t>d</w:t>
      </w:r>
      <w:r w:rsidRPr="00661724">
        <w:rPr>
          <w:sz w:val="24"/>
          <w:szCs w:val="24"/>
        </w:rPr>
        <w:t>ata</w:t>
      </w:r>
      <w:r w:rsidR="00384252">
        <w:rPr>
          <w:sz w:val="24"/>
          <w:szCs w:val="24"/>
        </w:rPr>
        <w:t xml:space="preserve"> l</w:t>
      </w:r>
      <w:r w:rsidRPr="00661724">
        <w:rPr>
          <w:sz w:val="24"/>
          <w:szCs w:val="24"/>
        </w:rPr>
        <w:t>oggers</w:t>
      </w:r>
      <w:r w:rsidR="00661724" w:rsidRPr="00661724">
        <w:rPr>
          <w:sz w:val="24"/>
          <w:szCs w:val="24"/>
        </w:rPr>
        <w:t>)</w:t>
      </w:r>
      <w:r w:rsidR="00661724">
        <w:rPr>
          <w:color w:val="FF0000"/>
          <w:sz w:val="24"/>
          <w:szCs w:val="24"/>
        </w:rPr>
        <w:t xml:space="preserve"> </w:t>
      </w:r>
      <w:r w:rsidR="00FE2EAC">
        <w:rPr>
          <w:sz w:val="24"/>
          <w:szCs w:val="24"/>
        </w:rPr>
        <w:t xml:space="preserve"> y termómetros, ambos </w:t>
      </w:r>
      <w:r>
        <w:rPr>
          <w:sz w:val="24"/>
          <w:szCs w:val="24"/>
        </w:rPr>
        <w:t xml:space="preserve">calibrados. </w:t>
      </w:r>
    </w:p>
    <w:p w:rsidR="00560C73" w:rsidRPr="006C4FD1" w:rsidRDefault="006C4FD1" w:rsidP="006C4FD1">
      <w:pPr>
        <w:spacing w:after="0" w:line="360" w:lineRule="auto"/>
        <w:ind w:left="426"/>
        <w:rPr>
          <w:rFonts w:cstheme="minorHAnsi"/>
          <w:b/>
          <w:sz w:val="28"/>
          <w:szCs w:val="28"/>
        </w:rPr>
      </w:pPr>
      <w:r>
        <w:rPr>
          <w:rFonts w:cstheme="minorHAnsi"/>
          <w:b/>
          <w:sz w:val="28"/>
          <w:szCs w:val="28"/>
        </w:rPr>
        <w:lastRenderedPageBreak/>
        <w:t xml:space="preserve">8.2.9 </w:t>
      </w:r>
      <w:r w:rsidR="00950B6E" w:rsidRPr="006C4FD1">
        <w:rPr>
          <w:rFonts w:cstheme="minorHAnsi"/>
          <w:b/>
          <w:sz w:val="28"/>
          <w:szCs w:val="28"/>
        </w:rPr>
        <w:t>Condiciones</w:t>
      </w:r>
      <w:r w:rsidR="00A21696" w:rsidRPr="006C4FD1">
        <w:rPr>
          <w:rFonts w:cstheme="minorHAnsi"/>
          <w:b/>
          <w:sz w:val="28"/>
          <w:szCs w:val="28"/>
        </w:rPr>
        <w:t xml:space="preserve"> de incubación</w:t>
      </w:r>
      <w:r w:rsidR="006A4FAA" w:rsidRPr="006C4FD1">
        <w:rPr>
          <w:rFonts w:cstheme="minorHAnsi"/>
          <w:b/>
          <w:sz w:val="28"/>
          <w:szCs w:val="28"/>
        </w:rPr>
        <w:t xml:space="preserve"> </w:t>
      </w:r>
    </w:p>
    <w:p w:rsidR="00560C73" w:rsidRPr="00560C73" w:rsidRDefault="00560C73" w:rsidP="001D5116">
      <w:pPr>
        <w:pStyle w:val="Prrafodelista"/>
        <w:spacing w:line="360" w:lineRule="auto"/>
        <w:ind w:left="0" w:firstLine="170"/>
        <w:jc w:val="both"/>
        <w:rPr>
          <w:rFonts w:cstheme="minorHAnsi"/>
          <w:sz w:val="24"/>
          <w:szCs w:val="24"/>
        </w:rPr>
      </w:pPr>
      <w:r w:rsidRPr="00560C73">
        <w:rPr>
          <w:rFonts w:cstheme="minorHAnsi"/>
          <w:sz w:val="24"/>
          <w:szCs w:val="24"/>
        </w:rPr>
        <w:t xml:space="preserve">La estabilidad de las bacterias en la muestra puede </w:t>
      </w:r>
      <w:r w:rsidR="001D5116">
        <w:rPr>
          <w:rFonts w:cstheme="minorHAnsi"/>
          <w:sz w:val="24"/>
          <w:szCs w:val="24"/>
        </w:rPr>
        <w:t>modificarse</w:t>
      </w:r>
      <w:r w:rsidRPr="00560C73">
        <w:rPr>
          <w:rFonts w:cstheme="minorHAnsi"/>
          <w:sz w:val="24"/>
          <w:szCs w:val="24"/>
        </w:rPr>
        <w:t xml:space="preserve"> incluso durante el  ensayo por cambios en el régimen térmico. </w:t>
      </w:r>
    </w:p>
    <w:p w:rsidR="00FE2EAC" w:rsidRPr="001D5116" w:rsidRDefault="00620E92" w:rsidP="001D5116">
      <w:pPr>
        <w:pStyle w:val="Prrafodelista"/>
        <w:spacing w:line="360" w:lineRule="auto"/>
        <w:ind w:left="0" w:firstLine="170"/>
        <w:jc w:val="both"/>
        <w:rPr>
          <w:rFonts w:cstheme="minorHAnsi"/>
          <w:sz w:val="24"/>
          <w:szCs w:val="24"/>
        </w:rPr>
      </w:pPr>
      <w:r>
        <w:rPr>
          <w:rFonts w:cstheme="minorHAnsi"/>
          <w:sz w:val="24"/>
          <w:szCs w:val="24"/>
        </w:rPr>
        <w:t>Son</w:t>
      </w:r>
      <w:r w:rsidR="006A4FAA">
        <w:rPr>
          <w:rFonts w:cstheme="minorHAnsi"/>
          <w:sz w:val="24"/>
          <w:szCs w:val="24"/>
        </w:rPr>
        <w:t xml:space="preserve"> clave</w:t>
      </w:r>
      <w:r>
        <w:rPr>
          <w:rFonts w:cstheme="minorHAnsi"/>
          <w:sz w:val="24"/>
          <w:szCs w:val="24"/>
        </w:rPr>
        <w:t>s</w:t>
      </w:r>
      <w:r w:rsidR="006A4FAA">
        <w:rPr>
          <w:rFonts w:cstheme="minorHAnsi"/>
          <w:sz w:val="24"/>
          <w:szCs w:val="24"/>
        </w:rPr>
        <w:t xml:space="preserve"> en microbiolo</w:t>
      </w:r>
      <w:r>
        <w:rPr>
          <w:rFonts w:cstheme="minorHAnsi"/>
          <w:sz w:val="24"/>
          <w:szCs w:val="24"/>
        </w:rPr>
        <w:t>gía los efectos térmicos</w:t>
      </w:r>
      <w:r w:rsidR="0021593A">
        <w:rPr>
          <w:rFonts w:cstheme="minorHAnsi"/>
          <w:sz w:val="24"/>
          <w:szCs w:val="24"/>
        </w:rPr>
        <w:t xml:space="preserve"> que tienen aporte considerable sobre la incertidumbre</w:t>
      </w:r>
      <w:r>
        <w:rPr>
          <w:rFonts w:cstheme="minorHAnsi"/>
          <w:sz w:val="24"/>
          <w:szCs w:val="24"/>
        </w:rPr>
        <w:t xml:space="preserve">: incubadoras no calibradas o calibradas en temperaturas </w:t>
      </w:r>
      <w:r w:rsidR="00316073">
        <w:rPr>
          <w:rFonts w:cstheme="minorHAnsi"/>
          <w:sz w:val="24"/>
          <w:szCs w:val="24"/>
        </w:rPr>
        <w:t>diferentes a las de trabajo</w:t>
      </w:r>
      <w:r>
        <w:rPr>
          <w:rFonts w:cstheme="minorHAnsi"/>
          <w:sz w:val="24"/>
          <w:szCs w:val="24"/>
        </w:rPr>
        <w:t>, la no realización de perfil térmico para garantizar homogeneidad de la temperatura en la cámara, la falta de verificación y mantenimiento del equipamiento o el</w:t>
      </w:r>
      <w:r w:rsidR="001D5116">
        <w:rPr>
          <w:rFonts w:cstheme="minorHAnsi"/>
          <w:sz w:val="24"/>
          <w:szCs w:val="24"/>
        </w:rPr>
        <w:t xml:space="preserve"> incumplimiento </w:t>
      </w:r>
      <w:r w:rsidR="001D5116" w:rsidRPr="0021593A">
        <w:rPr>
          <w:rFonts w:cstheme="minorHAnsi"/>
          <w:sz w:val="24"/>
          <w:szCs w:val="24"/>
        </w:rPr>
        <w:t>del</w:t>
      </w:r>
      <w:r w:rsidRPr="0021593A">
        <w:rPr>
          <w:rFonts w:cstheme="minorHAnsi"/>
          <w:sz w:val="24"/>
          <w:szCs w:val="24"/>
        </w:rPr>
        <w:t xml:space="preserve"> control diario mediante termómetros o reg</w:t>
      </w:r>
      <w:r w:rsidR="00316073" w:rsidRPr="0021593A">
        <w:rPr>
          <w:rFonts w:cstheme="minorHAnsi"/>
          <w:sz w:val="24"/>
          <w:szCs w:val="24"/>
        </w:rPr>
        <w:t>istradores de datos continuos (d</w:t>
      </w:r>
      <w:r w:rsidRPr="0021593A">
        <w:rPr>
          <w:rFonts w:cstheme="minorHAnsi"/>
          <w:sz w:val="24"/>
          <w:szCs w:val="24"/>
        </w:rPr>
        <w:t>ata</w:t>
      </w:r>
      <w:r w:rsidR="00316073" w:rsidRPr="0021593A">
        <w:rPr>
          <w:rFonts w:cstheme="minorHAnsi"/>
          <w:sz w:val="24"/>
          <w:szCs w:val="24"/>
        </w:rPr>
        <w:t xml:space="preserve"> </w:t>
      </w:r>
      <w:proofErr w:type="spellStart"/>
      <w:r w:rsidR="00316073" w:rsidRPr="0021593A">
        <w:rPr>
          <w:rFonts w:cstheme="minorHAnsi"/>
          <w:sz w:val="24"/>
          <w:szCs w:val="24"/>
        </w:rPr>
        <w:t>l</w:t>
      </w:r>
      <w:r w:rsidRPr="0021593A">
        <w:rPr>
          <w:rFonts w:cstheme="minorHAnsi"/>
          <w:sz w:val="24"/>
          <w:szCs w:val="24"/>
        </w:rPr>
        <w:t>oggers</w:t>
      </w:r>
      <w:proofErr w:type="spellEnd"/>
      <w:r w:rsidRPr="0021593A">
        <w:rPr>
          <w:rFonts w:cstheme="minorHAnsi"/>
          <w:sz w:val="24"/>
          <w:szCs w:val="24"/>
        </w:rPr>
        <w:t xml:space="preserve">) calibrados. </w:t>
      </w:r>
      <w:r w:rsidR="001D5116" w:rsidRPr="0021593A">
        <w:rPr>
          <w:rFonts w:cstheme="minorHAnsi"/>
          <w:sz w:val="24"/>
          <w:szCs w:val="24"/>
        </w:rPr>
        <w:t xml:space="preserve"> El o</w:t>
      </w:r>
      <w:r w:rsidR="001D5116">
        <w:rPr>
          <w:rFonts w:cstheme="minorHAnsi"/>
          <w:sz w:val="24"/>
          <w:szCs w:val="24"/>
        </w:rPr>
        <w:t xml:space="preserve">bjetivo es demostrar el control de este parámetro. </w:t>
      </w:r>
    </w:p>
    <w:p w:rsidR="002C4D01" w:rsidRPr="006C4FD1" w:rsidRDefault="006C4FD1" w:rsidP="006C4FD1">
      <w:pPr>
        <w:spacing w:after="0" w:line="360" w:lineRule="auto"/>
        <w:ind w:left="426"/>
        <w:rPr>
          <w:rFonts w:cstheme="minorHAnsi"/>
          <w:b/>
          <w:sz w:val="28"/>
          <w:szCs w:val="28"/>
        </w:rPr>
      </w:pPr>
      <w:r w:rsidRPr="006C4FD1">
        <w:rPr>
          <w:rFonts w:cstheme="minorHAnsi"/>
          <w:b/>
          <w:sz w:val="28"/>
          <w:szCs w:val="28"/>
        </w:rPr>
        <w:t xml:space="preserve">8.2.10 </w:t>
      </w:r>
      <w:r w:rsidR="00620E92" w:rsidRPr="006C4FD1">
        <w:rPr>
          <w:rFonts w:cstheme="minorHAnsi"/>
          <w:b/>
          <w:sz w:val="28"/>
          <w:szCs w:val="28"/>
        </w:rPr>
        <w:t>Efectos</w:t>
      </w:r>
      <w:r w:rsidR="002C4D01" w:rsidRPr="006C4FD1">
        <w:rPr>
          <w:rFonts w:cstheme="minorHAnsi"/>
          <w:b/>
          <w:sz w:val="28"/>
          <w:szCs w:val="28"/>
        </w:rPr>
        <w:t xml:space="preserve"> de esterilización</w:t>
      </w:r>
    </w:p>
    <w:p w:rsidR="00A16CAC" w:rsidRPr="00A97BBD" w:rsidRDefault="00620E92" w:rsidP="001D5116">
      <w:pPr>
        <w:pStyle w:val="Prrafodelista"/>
        <w:spacing w:line="360" w:lineRule="auto"/>
        <w:ind w:left="0" w:firstLine="170"/>
        <w:jc w:val="both"/>
        <w:rPr>
          <w:rFonts w:cstheme="minorHAnsi"/>
          <w:sz w:val="24"/>
          <w:szCs w:val="24"/>
        </w:rPr>
      </w:pPr>
      <w:r w:rsidRPr="00ED734A">
        <w:rPr>
          <w:rFonts w:cstheme="minorHAnsi"/>
          <w:sz w:val="24"/>
          <w:szCs w:val="24"/>
        </w:rPr>
        <w:t xml:space="preserve">El uso de autoclaves </w:t>
      </w:r>
      <w:r w:rsidR="006C4FD1" w:rsidRPr="00ED734A">
        <w:rPr>
          <w:rFonts w:cstheme="minorHAnsi"/>
          <w:sz w:val="24"/>
          <w:szCs w:val="24"/>
        </w:rPr>
        <w:t xml:space="preserve">o estufas de esterilización </w:t>
      </w:r>
      <w:r w:rsidR="001D5116">
        <w:rPr>
          <w:rFonts w:cstheme="minorHAnsi"/>
          <w:sz w:val="24"/>
          <w:szCs w:val="24"/>
        </w:rPr>
        <w:t xml:space="preserve">en los que no se cumplan los </w:t>
      </w:r>
      <w:r w:rsidR="00A97BBD" w:rsidRPr="00ED734A">
        <w:rPr>
          <w:rFonts w:cstheme="minorHAnsi"/>
          <w:sz w:val="24"/>
          <w:szCs w:val="24"/>
        </w:rPr>
        <w:t xml:space="preserve">tiempos y temperaturas </w:t>
      </w:r>
      <w:r w:rsidR="006C4FD1" w:rsidRPr="00ED734A">
        <w:rPr>
          <w:rFonts w:cstheme="minorHAnsi"/>
          <w:sz w:val="24"/>
          <w:szCs w:val="24"/>
        </w:rPr>
        <w:t>específicas</w:t>
      </w:r>
      <w:r w:rsidR="001D5116">
        <w:rPr>
          <w:rFonts w:cstheme="minorHAnsi"/>
          <w:sz w:val="24"/>
          <w:szCs w:val="24"/>
        </w:rPr>
        <w:t xml:space="preserve"> para el fin</w:t>
      </w:r>
      <w:r w:rsidR="00ED76D4" w:rsidRPr="00ED734A">
        <w:rPr>
          <w:rFonts w:cstheme="minorHAnsi"/>
          <w:sz w:val="24"/>
          <w:szCs w:val="24"/>
        </w:rPr>
        <w:t xml:space="preserve">, </w:t>
      </w:r>
      <w:r w:rsidR="00A97BBD" w:rsidRPr="00ED734A">
        <w:rPr>
          <w:rFonts w:cstheme="minorHAnsi"/>
          <w:sz w:val="24"/>
          <w:szCs w:val="24"/>
        </w:rPr>
        <w:t xml:space="preserve"> </w:t>
      </w:r>
      <w:r w:rsidR="00A16CAC" w:rsidRPr="00ED734A">
        <w:rPr>
          <w:rFonts w:cstheme="minorHAnsi"/>
          <w:sz w:val="24"/>
          <w:szCs w:val="24"/>
        </w:rPr>
        <w:t xml:space="preserve">tiene influencia </w:t>
      </w:r>
      <w:r w:rsidR="00ED76D4" w:rsidRPr="00ED734A">
        <w:rPr>
          <w:rFonts w:cstheme="minorHAnsi"/>
          <w:sz w:val="24"/>
          <w:szCs w:val="24"/>
        </w:rPr>
        <w:t>en</w:t>
      </w:r>
      <w:r w:rsidR="00ED76D4">
        <w:rPr>
          <w:rFonts w:cstheme="minorHAnsi"/>
          <w:sz w:val="24"/>
          <w:szCs w:val="24"/>
        </w:rPr>
        <w:t xml:space="preserve"> el resultado final: los </w:t>
      </w:r>
      <w:r w:rsidR="00A16CAC" w:rsidRPr="00A97BBD">
        <w:rPr>
          <w:rFonts w:cstheme="minorHAnsi"/>
          <w:sz w:val="24"/>
          <w:szCs w:val="24"/>
        </w:rPr>
        <w:t xml:space="preserve">medios de cultivo esterilizados de manera inapropiada </w:t>
      </w:r>
      <w:r w:rsidR="006C4FD1" w:rsidRPr="00A97BBD">
        <w:rPr>
          <w:rFonts w:cstheme="minorHAnsi"/>
          <w:sz w:val="24"/>
          <w:szCs w:val="24"/>
        </w:rPr>
        <w:t>modifican su performance analítica</w:t>
      </w:r>
      <w:r w:rsidR="006C4FD1">
        <w:rPr>
          <w:rFonts w:cstheme="minorHAnsi"/>
          <w:sz w:val="24"/>
          <w:szCs w:val="24"/>
        </w:rPr>
        <w:t xml:space="preserve"> y la esterilización ineficiente del material de vidrio</w:t>
      </w:r>
      <w:r w:rsidR="00ED734A">
        <w:rPr>
          <w:rFonts w:cstheme="minorHAnsi"/>
          <w:sz w:val="24"/>
          <w:szCs w:val="24"/>
        </w:rPr>
        <w:t xml:space="preserve"> puede llevar a falsos recuentos</w:t>
      </w:r>
      <w:r w:rsidR="00A16CAC" w:rsidRPr="00A97BBD">
        <w:rPr>
          <w:rFonts w:cstheme="minorHAnsi"/>
          <w:sz w:val="24"/>
          <w:szCs w:val="24"/>
        </w:rPr>
        <w:t xml:space="preserve">. </w:t>
      </w:r>
    </w:p>
    <w:p w:rsidR="00620E92" w:rsidRDefault="00A16CAC" w:rsidP="001D5116">
      <w:pPr>
        <w:pStyle w:val="Prrafodelista"/>
        <w:spacing w:line="360" w:lineRule="auto"/>
        <w:ind w:left="0" w:firstLine="170"/>
        <w:jc w:val="both"/>
        <w:rPr>
          <w:rFonts w:cstheme="minorHAnsi"/>
          <w:sz w:val="24"/>
          <w:szCs w:val="24"/>
        </w:rPr>
      </w:pPr>
      <w:r>
        <w:rPr>
          <w:rFonts w:cstheme="minorHAnsi"/>
          <w:sz w:val="24"/>
          <w:szCs w:val="24"/>
        </w:rPr>
        <w:t>Por lo tanto, es requisito la utilización de equipamiento calibrado (a las temperaturas de uso</w:t>
      </w:r>
      <w:r w:rsidR="00ED734A">
        <w:rPr>
          <w:rFonts w:cstheme="minorHAnsi"/>
          <w:sz w:val="24"/>
          <w:szCs w:val="24"/>
        </w:rPr>
        <w:t>)</w:t>
      </w:r>
      <w:r>
        <w:rPr>
          <w:rFonts w:cstheme="minorHAnsi"/>
          <w:sz w:val="24"/>
          <w:szCs w:val="24"/>
        </w:rPr>
        <w:t>, verificado y bajo mantenimiento planificado</w:t>
      </w:r>
      <w:r w:rsidR="00A97BBD">
        <w:rPr>
          <w:rFonts w:cstheme="minorHAnsi"/>
          <w:sz w:val="24"/>
          <w:szCs w:val="24"/>
        </w:rPr>
        <w:t xml:space="preserve"> como así también todo sistema de cont</w:t>
      </w:r>
      <w:r w:rsidR="00ED734A">
        <w:rPr>
          <w:rFonts w:cstheme="minorHAnsi"/>
          <w:sz w:val="24"/>
          <w:szCs w:val="24"/>
        </w:rPr>
        <w:t>rol calibrado (term</w:t>
      </w:r>
      <w:r w:rsidR="00316073">
        <w:rPr>
          <w:rFonts w:cstheme="minorHAnsi"/>
          <w:sz w:val="24"/>
          <w:szCs w:val="24"/>
        </w:rPr>
        <w:t>ómetros y/o data l</w:t>
      </w:r>
      <w:r w:rsidR="00A97BBD">
        <w:rPr>
          <w:rFonts w:cstheme="minorHAnsi"/>
          <w:sz w:val="24"/>
          <w:szCs w:val="24"/>
        </w:rPr>
        <w:t xml:space="preserve">oggers). </w:t>
      </w:r>
      <w:r w:rsidR="00ED734A">
        <w:rPr>
          <w:rFonts w:cstheme="minorHAnsi"/>
          <w:sz w:val="24"/>
          <w:szCs w:val="24"/>
        </w:rPr>
        <w:t xml:space="preserve"> Además, es necesaria la aplicación de un sistema de aseguramiento de la calidad, realizando controles estrictos de esterilidad de los materiales a utilizar.  </w:t>
      </w:r>
    </w:p>
    <w:p w:rsidR="00342408" w:rsidRPr="00ED734A" w:rsidRDefault="00ED734A" w:rsidP="00ED734A">
      <w:pPr>
        <w:spacing w:after="0" w:line="360" w:lineRule="auto"/>
        <w:ind w:left="426"/>
        <w:rPr>
          <w:rFonts w:cstheme="minorHAnsi"/>
          <w:b/>
          <w:color w:val="FF0000"/>
          <w:sz w:val="28"/>
          <w:szCs w:val="28"/>
        </w:rPr>
      </w:pPr>
      <w:r>
        <w:rPr>
          <w:rFonts w:cstheme="minorHAnsi"/>
          <w:b/>
          <w:sz w:val="28"/>
          <w:szCs w:val="28"/>
        </w:rPr>
        <w:t xml:space="preserve">8.2.11 </w:t>
      </w:r>
      <w:r w:rsidR="00A21696" w:rsidRPr="00ED734A">
        <w:rPr>
          <w:rFonts w:cstheme="minorHAnsi"/>
          <w:b/>
          <w:sz w:val="28"/>
          <w:szCs w:val="28"/>
        </w:rPr>
        <w:t>Lectura</w:t>
      </w:r>
      <w:r w:rsidR="001031C1" w:rsidRPr="00ED734A">
        <w:rPr>
          <w:rFonts w:cstheme="minorHAnsi"/>
          <w:b/>
          <w:sz w:val="28"/>
          <w:szCs w:val="28"/>
        </w:rPr>
        <w:t xml:space="preserve">, </w:t>
      </w:r>
      <w:r w:rsidR="00A21696" w:rsidRPr="00ED734A">
        <w:rPr>
          <w:rFonts w:cstheme="minorHAnsi"/>
          <w:b/>
          <w:sz w:val="28"/>
          <w:szCs w:val="28"/>
        </w:rPr>
        <w:t xml:space="preserve">interpretación </w:t>
      </w:r>
      <w:r w:rsidR="001031C1" w:rsidRPr="00ED734A">
        <w:rPr>
          <w:rFonts w:cstheme="minorHAnsi"/>
          <w:b/>
          <w:sz w:val="28"/>
          <w:szCs w:val="28"/>
        </w:rPr>
        <w:t xml:space="preserve">y comunicación </w:t>
      </w:r>
      <w:r w:rsidR="00342408" w:rsidRPr="00ED734A">
        <w:rPr>
          <w:rFonts w:cstheme="minorHAnsi"/>
          <w:b/>
          <w:sz w:val="28"/>
          <w:szCs w:val="28"/>
        </w:rPr>
        <w:t>de los resultados</w:t>
      </w:r>
    </w:p>
    <w:p w:rsidR="00DB009E" w:rsidRDefault="0055315E" w:rsidP="00E77CD7">
      <w:pPr>
        <w:pStyle w:val="Prrafodelista"/>
        <w:spacing w:line="360" w:lineRule="auto"/>
        <w:ind w:left="0" w:firstLine="170"/>
        <w:jc w:val="both"/>
        <w:rPr>
          <w:sz w:val="24"/>
          <w:szCs w:val="24"/>
        </w:rPr>
      </w:pPr>
      <w:r w:rsidRPr="00342408">
        <w:rPr>
          <w:sz w:val="24"/>
          <w:szCs w:val="24"/>
        </w:rPr>
        <w:t>El analista tiene en este aparado un</w:t>
      </w:r>
      <w:r w:rsidR="00B61062" w:rsidRPr="00342408">
        <w:rPr>
          <w:sz w:val="24"/>
          <w:szCs w:val="24"/>
        </w:rPr>
        <w:t>a</w:t>
      </w:r>
      <w:r w:rsidRPr="00342408">
        <w:rPr>
          <w:sz w:val="24"/>
          <w:szCs w:val="24"/>
        </w:rPr>
        <w:t xml:space="preserve"> especial </w:t>
      </w:r>
      <w:r w:rsidR="00B61062" w:rsidRPr="00342408">
        <w:rPr>
          <w:sz w:val="24"/>
          <w:szCs w:val="24"/>
        </w:rPr>
        <w:t>responsabilidad</w:t>
      </w:r>
      <w:r w:rsidR="00A0796D" w:rsidRPr="00342408">
        <w:rPr>
          <w:sz w:val="24"/>
          <w:szCs w:val="24"/>
        </w:rPr>
        <w:t xml:space="preserve"> y es influyente su calificación para el propósito</w:t>
      </w:r>
      <w:r w:rsidR="00DB009E">
        <w:rPr>
          <w:sz w:val="24"/>
          <w:szCs w:val="24"/>
        </w:rPr>
        <w:t xml:space="preserve"> asignado</w:t>
      </w:r>
      <w:r w:rsidR="00B61062" w:rsidRPr="00342408">
        <w:rPr>
          <w:sz w:val="24"/>
          <w:szCs w:val="24"/>
        </w:rPr>
        <w:t>: errore</w:t>
      </w:r>
      <w:r w:rsidR="00DB009E">
        <w:rPr>
          <w:sz w:val="24"/>
          <w:szCs w:val="24"/>
        </w:rPr>
        <w:t>s en el conteo de las colonias o en</w:t>
      </w:r>
      <w:r w:rsidR="00B61062" w:rsidRPr="00342408">
        <w:rPr>
          <w:sz w:val="24"/>
          <w:szCs w:val="24"/>
        </w:rPr>
        <w:t xml:space="preserve"> </w:t>
      </w:r>
      <w:r w:rsidR="00DB009E">
        <w:rPr>
          <w:sz w:val="24"/>
          <w:szCs w:val="24"/>
        </w:rPr>
        <w:t xml:space="preserve">el </w:t>
      </w:r>
      <w:r w:rsidR="00B61062" w:rsidRPr="00342408">
        <w:rPr>
          <w:sz w:val="24"/>
          <w:szCs w:val="24"/>
        </w:rPr>
        <w:t>cálculo final (</w:t>
      </w:r>
      <w:r w:rsidR="00DB009E">
        <w:rPr>
          <w:sz w:val="24"/>
          <w:szCs w:val="24"/>
        </w:rPr>
        <w:t>r</w:t>
      </w:r>
      <w:r w:rsidR="00B61062" w:rsidRPr="00342408">
        <w:rPr>
          <w:sz w:val="24"/>
          <w:szCs w:val="24"/>
        </w:rPr>
        <w:t>edondeo, factores de dilución, etc.)</w:t>
      </w:r>
      <w:r w:rsidR="00B42620" w:rsidRPr="00342408">
        <w:rPr>
          <w:sz w:val="24"/>
          <w:szCs w:val="24"/>
        </w:rPr>
        <w:t xml:space="preserve"> son causas de interpretaciones erróneas y resultados mal informados</w:t>
      </w:r>
      <w:r w:rsidR="00B61062" w:rsidRPr="00342408">
        <w:rPr>
          <w:sz w:val="24"/>
          <w:szCs w:val="24"/>
        </w:rPr>
        <w:t>.  Además</w:t>
      </w:r>
      <w:r w:rsidR="00E77CD7">
        <w:rPr>
          <w:sz w:val="24"/>
          <w:szCs w:val="24"/>
        </w:rPr>
        <w:t xml:space="preserve">, </w:t>
      </w:r>
      <w:r w:rsidR="00B61062" w:rsidRPr="00342408">
        <w:rPr>
          <w:sz w:val="24"/>
          <w:szCs w:val="24"/>
        </w:rPr>
        <w:t xml:space="preserve"> se suma la impericia </w:t>
      </w:r>
      <w:r w:rsidR="00B3386D" w:rsidRPr="00B3386D">
        <w:rPr>
          <w:sz w:val="24"/>
          <w:szCs w:val="24"/>
        </w:rPr>
        <w:t>que pueda</w:t>
      </w:r>
      <w:r w:rsidR="00B61062" w:rsidRPr="00B3386D">
        <w:rPr>
          <w:sz w:val="24"/>
          <w:szCs w:val="24"/>
        </w:rPr>
        <w:t>n</w:t>
      </w:r>
      <w:r w:rsidR="00B61062" w:rsidRPr="00342408">
        <w:rPr>
          <w:sz w:val="24"/>
          <w:szCs w:val="24"/>
        </w:rPr>
        <w:t xml:space="preserve"> tener algunos profesionales en </w:t>
      </w:r>
      <w:r w:rsidR="00342408">
        <w:rPr>
          <w:sz w:val="24"/>
          <w:szCs w:val="24"/>
        </w:rPr>
        <w:t xml:space="preserve">el </w:t>
      </w:r>
      <w:r w:rsidR="00E77CD7">
        <w:rPr>
          <w:sz w:val="24"/>
          <w:szCs w:val="24"/>
        </w:rPr>
        <w:t>des</w:t>
      </w:r>
      <w:r w:rsidR="00342408">
        <w:rPr>
          <w:sz w:val="24"/>
          <w:szCs w:val="24"/>
        </w:rPr>
        <w:t>conocimiento d</w:t>
      </w:r>
      <w:r w:rsidR="00B61062" w:rsidRPr="00342408">
        <w:rPr>
          <w:sz w:val="24"/>
          <w:szCs w:val="24"/>
        </w:rPr>
        <w:t xml:space="preserve">el comportamiento atípico de algunos microorganismos en medios de cultivo confirmatorios o </w:t>
      </w:r>
      <w:r w:rsidR="00DB009E">
        <w:rPr>
          <w:sz w:val="24"/>
          <w:szCs w:val="24"/>
        </w:rPr>
        <w:t xml:space="preserve">la </w:t>
      </w:r>
      <w:r w:rsidR="00B61062" w:rsidRPr="00342408">
        <w:rPr>
          <w:sz w:val="24"/>
          <w:szCs w:val="24"/>
        </w:rPr>
        <w:t xml:space="preserve"> inte</w:t>
      </w:r>
      <w:r w:rsidR="00DB009E">
        <w:rPr>
          <w:sz w:val="24"/>
          <w:szCs w:val="24"/>
        </w:rPr>
        <w:t xml:space="preserve">rpretación </w:t>
      </w:r>
      <w:r w:rsidR="00B61062" w:rsidRPr="00342408">
        <w:rPr>
          <w:sz w:val="24"/>
          <w:szCs w:val="24"/>
        </w:rPr>
        <w:t xml:space="preserve">distinta que </w:t>
      </w:r>
      <w:r w:rsidR="00B3386D" w:rsidRPr="00B3386D">
        <w:rPr>
          <w:sz w:val="24"/>
          <w:szCs w:val="24"/>
        </w:rPr>
        <w:t>pueda</w:t>
      </w:r>
      <w:r w:rsidR="00B61062" w:rsidRPr="000352EA">
        <w:rPr>
          <w:sz w:val="24"/>
          <w:szCs w:val="24"/>
          <w:u w:val="single"/>
        </w:rPr>
        <w:t xml:space="preserve"> </w:t>
      </w:r>
      <w:r w:rsidR="00B61062" w:rsidRPr="00342408">
        <w:rPr>
          <w:sz w:val="24"/>
          <w:szCs w:val="24"/>
        </w:rPr>
        <w:t xml:space="preserve">llevar a resultados completamente diferentes o erróneos.  Estos efectos son difíciles de predecir </w:t>
      </w:r>
      <w:r w:rsidR="009F473B">
        <w:rPr>
          <w:sz w:val="24"/>
          <w:szCs w:val="24"/>
        </w:rPr>
        <w:t>y  son considerados para la estimación de la incertidumbre aunque pueden ser corregidos y minimizarse</w:t>
      </w:r>
      <w:r w:rsidR="00B61062" w:rsidRPr="00342408">
        <w:rPr>
          <w:sz w:val="24"/>
          <w:szCs w:val="24"/>
        </w:rPr>
        <w:t xml:space="preserve"> con </w:t>
      </w:r>
      <w:r w:rsidR="00B42620" w:rsidRPr="00342408">
        <w:rPr>
          <w:sz w:val="24"/>
          <w:szCs w:val="24"/>
        </w:rPr>
        <w:t xml:space="preserve">la contratación de personal idóneo, </w:t>
      </w:r>
      <w:r w:rsidR="00B61062" w:rsidRPr="00342408">
        <w:rPr>
          <w:sz w:val="24"/>
          <w:szCs w:val="24"/>
        </w:rPr>
        <w:t>capacitación</w:t>
      </w:r>
      <w:r w:rsidR="00A0796D" w:rsidRPr="00342408">
        <w:rPr>
          <w:sz w:val="24"/>
          <w:szCs w:val="24"/>
        </w:rPr>
        <w:t xml:space="preserve"> de los </w:t>
      </w:r>
      <w:r w:rsidR="00A0796D" w:rsidRPr="00342408">
        <w:rPr>
          <w:sz w:val="24"/>
          <w:szCs w:val="24"/>
        </w:rPr>
        <w:lastRenderedPageBreak/>
        <w:t>profesionales de área</w:t>
      </w:r>
      <w:r w:rsidR="0014438E" w:rsidRPr="00342408">
        <w:rPr>
          <w:sz w:val="24"/>
          <w:szCs w:val="24"/>
        </w:rPr>
        <w:t xml:space="preserve"> </w:t>
      </w:r>
      <w:r w:rsidR="00B42620" w:rsidRPr="00342408">
        <w:rPr>
          <w:sz w:val="24"/>
          <w:szCs w:val="24"/>
        </w:rPr>
        <w:t xml:space="preserve">y validación de sus competencias </w:t>
      </w:r>
      <w:r w:rsidR="00A0796D" w:rsidRPr="00342408">
        <w:rPr>
          <w:sz w:val="24"/>
          <w:szCs w:val="24"/>
        </w:rPr>
        <w:t>para reducir la disparidad incluso entre pares</w:t>
      </w:r>
      <w:r w:rsidR="00342408" w:rsidRPr="00342408">
        <w:rPr>
          <w:sz w:val="24"/>
          <w:szCs w:val="24"/>
        </w:rPr>
        <w:t xml:space="preserve"> (repetitividad entre analistas)</w:t>
      </w:r>
      <w:r w:rsidR="00B61062" w:rsidRPr="00342408">
        <w:rPr>
          <w:sz w:val="24"/>
          <w:szCs w:val="24"/>
        </w:rPr>
        <w:t xml:space="preserve">. </w:t>
      </w:r>
    </w:p>
    <w:p w:rsidR="002C4D01" w:rsidRDefault="00DB009E" w:rsidP="00DB009E">
      <w:pPr>
        <w:spacing w:after="0" w:line="360" w:lineRule="auto"/>
        <w:ind w:left="426"/>
        <w:rPr>
          <w:b/>
          <w:sz w:val="28"/>
          <w:szCs w:val="28"/>
        </w:rPr>
      </w:pPr>
      <w:r>
        <w:rPr>
          <w:b/>
          <w:sz w:val="28"/>
          <w:szCs w:val="28"/>
        </w:rPr>
        <w:t xml:space="preserve">8.2.12 </w:t>
      </w:r>
      <w:r w:rsidR="002C4D01" w:rsidRPr="00DB009E">
        <w:rPr>
          <w:b/>
          <w:sz w:val="28"/>
          <w:szCs w:val="28"/>
        </w:rPr>
        <w:t xml:space="preserve">Condiciones </w:t>
      </w:r>
      <w:r w:rsidR="00931C74" w:rsidRPr="00DB009E">
        <w:rPr>
          <w:b/>
          <w:sz w:val="28"/>
          <w:szCs w:val="28"/>
        </w:rPr>
        <w:t xml:space="preserve">de instalaciones y </w:t>
      </w:r>
      <w:r w:rsidR="00D40A54" w:rsidRPr="00DB009E">
        <w:rPr>
          <w:b/>
          <w:sz w:val="28"/>
          <w:szCs w:val="28"/>
        </w:rPr>
        <w:t>ambientales</w:t>
      </w:r>
      <w:r w:rsidR="0055315E" w:rsidRPr="00DB009E">
        <w:rPr>
          <w:b/>
          <w:sz w:val="28"/>
          <w:szCs w:val="28"/>
        </w:rPr>
        <w:t xml:space="preserve"> </w:t>
      </w:r>
    </w:p>
    <w:p w:rsidR="00820454" w:rsidRPr="00820454" w:rsidRDefault="00820454" w:rsidP="00311A69">
      <w:pPr>
        <w:spacing w:line="360" w:lineRule="auto"/>
        <w:ind w:firstLine="170"/>
        <w:jc w:val="both"/>
        <w:rPr>
          <w:sz w:val="24"/>
          <w:szCs w:val="24"/>
        </w:rPr>
      </w:pPr>
      <w:r w:rsidRPr="00820454">
        <w:rPr>
          <w:sz w:val="24"/>
          <w:szCs w:val="24"/>
        </w:rPr>
        <w:t xml:space="preserve">A pesar de mantener bajo la más estricta estabilidad las condiciones ambientales, </w:t>
      </w:r>
      <w:r>
        <w:rPr>
          <w:sz w:val="24"/>
          <w:szCs w:val="24"/>
        </w:rPr>
        <w:t xml:space="preserve">es imposible lograr su variación.  Muchas variaciones suelen considerarse despreciables pero en conjunto contribuyen a la incertidumbre global. </w:t>
      </w:r>
    </w:p>
    <w:p w:rsidR="00931C74" w:rsidRDefault="00931C74" w:rsidP="00E77CD7">
      <w:pPr>
        <w:pStyle w:val="Prrafodelista"/>
        <w:spacing w:line="360" w:lineRule="auto"/>
        <w:ind w:left="0" w:firstLine="170"/>
        <w:jc w:val="both"/>
        <w:rPr>
          <w:sz w:val="24"/>
          <w:szCs w:val="24"/>
        </w:rPr>
      </w:pPr>
      <w:r>
        <w:rPr>
          <w:sz w:val="24"/>
          <w:szCs w:val="24"/>
        </w:rPr>
        <w:t>El laboratorio debe poseer características edilicias específicas para asegurar que el ambiente en el que se</w:t>
      </w:r>
      <w:r w:rsidR="00C15D23">
        <w:rPr>
          <w:sz w:val="24"/>
          <w:szCs w:val="24"/>
        </w:rPr>
        <w:t xml:space="preserve"> realizan los </w:t>
      </w:r>
      <w:r w:rsidR="00C15D23" w:rsidRPr="004963D5">
        <w:rPr>
          <w:sz w:val="24"/>
          <w:szCs w:val="24"/>
        </w:rPr>
        <w:t>ensayos no afect</w:t>
      </w:r>
      <w:r w:rsidR="004963D5" w:rsidRPr="004963D5">
        <w:rPr>
          <w:sz w:val="24"/>
          <w:szCs w:val="24"/>
        </w:rPr>
        <w:t>e</w:t>
      </w:r>
      <w:r>
        <w:rPr>
          <w:sz w:val="24"/>
          <w:szCs w:val="24"/>
        </w:rPr>
        <w:t xml:space="preserve"> el resultado final. El diseño de las instalaciones debe evitar la contaminación cruzada</w:t>
      </w:r>
      <w:r w:rsidR="00C15D23">
        <w:rPr>
          <w:sz w:val="24"/>
          <w:szCs w:val="24"/>
        </w:rPr>
        <w:t xml:space="preserve">. </w:t>
      </w:r>
      <w:r w:rsidR="00101ADB">
        <w:rPr>
          <w:sz w:val="24"/>
          <w:szCs w:val="24"/>
        </w:rPr>
        <w:t>Los análisis deben realizarse bajo una atmó</w:t>
      </w:r>
      <w:r w:rsidR="009F473B">
        <w:rPr>
          <w:sz w:val="24"/>
          <w:szCs w:val="24"/>
        </w:rPr>
        <w:t xml:space="preserve">sfera  de baja contaminación y </w:t>
      </w:r>
      <w:r w:rsidR="00C15D23">
        <w:rPr>
          <w:sz w:val="24"/>
          <w:szCs w:val="24"/>
        </w:rPr>
        <w:t xml:space="preserve"> polvo ambiental</w:t>
      </w:r>
      <w:r w:rsidR="000352EA">
        <w:rPr>
          <w:sz w:val="24"/>
          <w:szCs w:val="24"/>
        </w:rPr>
        <w:t>,</w:t>
      </w:r>
      <w:r w:rsidR="009F473B">
        <w:rPr>
          <w:sz w:val="24"/>
          <w:szCs w:val="24"/>
        </w:rPr>
        <w:t xml:space="preserve"> y debe evitarse </w:t>
      </w:r>
      <w:r w:rsidR="00C15D23">
        <w:rPr>
          <w:sz w:val="24"/>
          <w:szCs w:val="24"/>
        </w:rPr>
        <w:t>cualquier condición extrema (temperatura, vapor, vibración, ruido, humedad, interfere</w:t>
      </w:r>
      <w:r w:rsidR="009F473B">
        <w:rPr>
          <w:sz w:val="24"/>
          <w:szCs w:val="24"/>
        </w:rPr>
        <w:t xml:space="preserve">ncias electromagnéticas,  etc.) que pueda tener efecto en las mediciones o en la estabilidad de la muestra. </w:t>
      </w:r>
    </w:p>
    <w:p w:rsidR="00FC166B" w:rsidRDefault="00C15D23" w:rsidP="00EA25BA">
      <w:pPr>
        <w:pStyle w:val="Prrafodelista"/>
        <w:spacing w:after="120" w:line="360" w:lineRule="auto"/>
        <w:ind w:left="0" w:firstLine="170"/>
        <w:jc w:val="both"/>
        <w:rPr>
          <w:sz w:val="24"/>
          <w:szCs w:val="24"/>
        </w:rPr>
      </w:pPr>
      <w:r>
        <w:rPr>
          <w:sz w:val="24"/>
          <w:szCs w:val="24"/>
        </w:rPr>
        <w:t xml:space="preserve">Muchos de estos aspectos se logran con </w:t>
      </w:r>
      <w:r w:rsidR="00FC166B">
        <w:rPr>
          <w:sz w:val="24"/>
          <w:szCs w:val="24"/>
        </w:rPr>
        <w:t>procedimientos</w:t>
      </w:r>
      <w:r>
        <w:rPr>
          <w:sz w:val="24"/>
          <w:szCs w:val="24"/>
        </w:rPr>
        <w:t xml:space="preserve"> de limpieza y desinfección </w:t>
      </w:r>
      <w:r w:rsidR="00FC166B">
        <w:rPr>
          <w:sz w:val="24"/>
          <w:szCs w:val="24"/>
        </w:rPr>
        <w:t>(POES) bien definidos</w:t>
      </w:r>
      <w:r>
        <w:rPr>
          <w:sz w:val="24"/>
          <w:szCs w:val="24"/>
        </w:rPr>
        <w:t xml:space="preserve"> de las áreas,  sectorización de zonas de trabajo, </w:t>
      </w:r>
      <w:r w:rsidR="00101ADB">
        <w:rPr>
          <w:sz w:val="24"/>
          <w:szCs w:val="24"/>
        </w:rPr>
        <w:t>comprobación periódica de la calidad microbiológica de las superfici</w:t>
      </w:r>
      <w:r w:rsidR="00FC166B">
        <w:rPr>
          <w:sz w:val="24"/>
          <w:szCs w:val="24"/>
        </w:rPr>
        <w:t xml:space="preserve">es y del aire (con </w:t>
      </w:r>
      <w:r w:rsidR="00101ADB">
        <w:rPr>
          <w:sz w:val="24"/>
          <w:szCs w:val="24"/>
        </w:rPr>
        <w:t>verificación y mantenimiento de cabinas de</w:t>
      </w:r>
      <w:r w:rsidR="00E77CD7">
        <w:rPr>
          <w:sz w:val="24"/>
          <w:szCs w:val="24"/>
        </w:rPr>
        <w:t xml:space="preserve"> bioseguridad y flujos de aire).</w:t>
      </w:r>
    </w:p>
    <w:p w:rsidR="00EA25BA" w:rsidRPr="00E77CD7" w:rsidRDefault="00EA25BA" w:rsidP="00EA25BA">
      <w:pPr>
        <w:pStyle w:val="Prrafodelista"/>
        <w:spacing w:after="0" w:line="240" w:lineRule="auto"/>
        <w:ind w:left="0" w:firstLine="170"/>
        <w:jc w:val="both"/>
        <w:rPr>
          <w:sz w:val="24"/>
          <w:szCs w:val="24"/>
        </w:rPr>
      </w:pPr>
    </w:p>
    <w:p w:rsidR="00101ADB" w:rsidRDefault="00FC166B" w:rsidP="00EA25BA">
      <w:pPr>
        <w:pStyle w:val="Prrafodelista"/>
        <w:spacing w:before="360" w:after="0" w:line="360" w:lineRule="auto"/>
        <w:ind w:left="426" w:firstLine="170"/>
        <w:rPr>
          <w:b/>
          <w:sz w:val="28"/>
          <w:szCs w:val="28"/>
        </w:rPr>
      </w:pPr>
      <w:r w:rsidRPr="00FC166B">
        <w:rPr>
          <w:b/>
          <w:sz w:val="28"/>
          <w:szCs w:val="28"/>
        </w:rPr>
        <w:t>8.2.13 Otro</w:t>
      </w:r>
      <w:r w:rsidR="00DD5CD9" w:rsidRPr="00FC166B">
        <w:rPr>
          <w:b/>
          <w:sz w:val="28"/>
          <w:szCs w:val="28"/>
        </w:rPr>
        <w:t xml:space="preserve">s </w:t>
      </w:r>
    </w:p>
    <w:p w:rsidR="009F473B" w:rsidRPr="009F473B" w:rsidRDefault="00E77CD7" w:rsidP="001E3FC2">
      <w:pPr>
        <w:pStyle w:val="Prrafodelista"/>
        <w:spacing w:afterLines="200" w:line="360" w:lineRule="auto"/>
        <w:ind w:left="0" w:firstLine="170"/>
        <w:jc w:val="both"/>
        <w:rPr>
          <w:sz w:val="24"/>
          <w:szCs w:val="24"/>
        </w:rPr>
      </w:pPr>
      <w:r>
        <w:rPr>
          <w:sz w:val="24"/>
          <w:szCs w:val="24"/>
        </w:rPr>
        <w:t>Además de las principales fuentes de variabilidad expuestas, d</w:t>
      </w:r>
      <w:r w:rsidR="009F473B">
        <w:rPr>
          <w:sz w:val="24"/>
          <w:szCs w:val="24"/>
        </w:rPr>
        <w:t xml:space="preserve">eben </w:t>
      </w:r>
      <w:r>
        <w:rPr>
          <w:sz w:val="24"/>
          <w:szCs w:val="24"/>
        </w:rPr>
        <w:t xml:space="preserve">siempre </w:t>
      </w:r>
      <w:r w:rsidR="009F473B">
        <w:rPr>
          <w:sz w:val="24"/>
          <w:szCs w:val="24"/>
        </w:rPr>
        <w:t xml:space="preserve">considerarse las posibles fuentes aleatorias de incertidumbre. </w:t>
      </w:r>
    </w:p>
    <w:p w:rsidR="00BC1227" w:rsidRDefault="00E77CD7" w:rsidP="001E3FC2">
      <w:pPr>
        <w:pStyle w:val="Prrafodelista"/>
        <w:spacing w:afterLines="200" w:line="360" w:lineRule="auto"/>
        <w:ind w:left="0" w:firstLine="170"/>
        <w:jc w:val="both"/>
        <w:rPr>
          <w:sz w:val="24"/>
          <w:szCs w:val="24"/>
        </w:rPr>
      </w:pPr>
      <w:r>
        <w:rPr>
          <w:sz w:val="24"/>
          <w:szCs w:val="24"/>
        </w:rPr>
        <w:t>Por ejemplo, e</w:t>
      </w:r>
      <w:r w:rsidR="00DD5CD9">
        <w:rPr>
          <w:sz w:val="24"/>
          <w:szCs w:val="24"/>
        </w:rPr>
        <w:t xml:space="preserve">l componente de incertidumbre asociado al tiempo de retención de la muestra o de duración del proceso de ensayo </w:t>
      </w:r>
      <w:r>
        <w:rPr>
          <w:sz w:val="24"/>
          <w:szCs w:val="24"/>
        </w:rPr>
        <w:t xml:space="preserve">se podría considerar mínimo </w:t>
      </w:r>
      <w:r w:rsidR="00DD5CD9">
        <w:rPr>
          <w:sz w:val="24"/>
          <w:szCs w:val="24"/>
        </w:rPr>
        <w:t xml:space="preserve"> si las pruebas se ejecutan dentro del ti</w:t>
      </w:r>
      <w:r w:rsidR="00C723C1">
        <w:rPr>
          <w:sz w:val="24"/>
          <w:szCs w:val="24"/>
        </w:rPr>
        <w:t>empo especificado</w:t>
      </w:r>
      <w:r>
        <w:rPr>
          <w:sz w:val="24"/>
          <w:szCs w:val="24"/>
        </w:rPr>
        <w:t xml:space="preserve"> por la norma seguida</w:t>
      </w:r>
      <w:r w:rsidR="00C723C1">
        <w:rPr>
          <w:sz w:val="24"/>
          <w:szCs w:val="24"/>
        </w:rPr>
        <w:t xml:space="preserve">. </w:t>
      </w:r>
    </w:p>
    <w:p w:rsidR="00777B12" w:rsidRDefault="00777B12" w:rsidP="001E3FC2">
      <w:pPr>
        <w:pStyle w:val="Prrafodelista"/>
        <w:spacing w:afterLines="200" w:line="360" w:lineRule="auto"/>
        <w:ind w:left="0" w:firstLine="170"/>
        <w:jc w:val="both"/>
        <w:rPr>
          <w:sz w:val="24"/>
          <w:szCs w:val="24"/>
        </w:rPr>
      </w:pPr>
      <w:r>
        <w:rPr>
          <w:sz w:val="24"/>
          <w:szCs w:val="24"/>
        </w:rPr>
        <w:t xml:space="preserve">Cada método utilizado posee una performance propia lo que tendrá una incertidumbre característica y diferente a otro método de ensayo. </w:t>
      </w:r>
    </w:p>
    <w:p w:rsidR="00FC166B" w:rsidRPr="00FC166B" w:rsidRDefault="00FC166B" w:rsidP="00FC166B">
      <w:pPr>
        <w:pStyle w:val="Prrafodelista"/>
        <w:ind w:left="0" w:firstLine="170"/>
        <w:rPr>
          <w:sz w:val="24"/>
          <w:szCs w:val="24"/>
        </w:rPr>
      </w:pPr>
    </w:p>
    <w:p w:rsidR="00305FC4" w:rsidRPr="00FC166B" w:rsidRDefault="00FC166B" w:rsidP="00FC166B">
      <w:pPr>
        <w:ind w:left="284"/>
        <w:rPr>
          <w:b/>
          <w:sz w:val="28"/>
          <w:szCs w:val="28"/>
          <w:highlight w:val="yellow"/>
        </w:rPr>
      </w:pPr>
      <w:r>
        <w:rPr>
          <w:b/>
          <w:sz w:val="28"/>
          <w:szCs w:val="28"/>
        </w:rPr>
        <w:t xml:space="preserve">8.3 </w:t>
      </w:r>
      <w:r w:rsidR="00820454">
        <w:rPr>
          <w:b/>
          <w:sz w:val="28"/>
          <w:szCs w:val="28"/>
        </w:rPr>
        <w:t>Estimación de</w:t>
      </w:r>
      <w:r w:rsidR="004A651C" w:rsidRPr="00FC166B">
        <w:rPr>
          <w:b/>
          <w:sz w:val="28"/>
          <w:szCs w:val="28"/>
        </w:rPr>
        <w:t xml:space="preserve"> </w:t>
      </w:r>
      <w:r w:rsidR="00EB05EF">
        <w:rPr>
          <w:b/>
          <w:sz w:val="28"/>
          <w:szCs w:val="28"/>
        </w:rPr>
        <w:t xml:space="preserve">la </w:t>
      </w:r>
      <w:r w:rsidR="004A651C" w:rsidRPr="00FC166B">
        <w:rPr>
          <w:b/>
          <w:sz w:val="28"/>
          <w:szCs w:val="28"/>
        </w:rPr>
        <w:t>incertidumbre</w:t>
      </w:r>
      <w:r w:rsidR="00820454">
        <w:rPr>
          <w:b/>
          <w:sz w:val="28"/>
          <w:szCs w:val="28"/>
        </w:rPr>
        <w:t xml:space="preserve"> de medida</w:t>
      </w:r>
      <w:r w:rsidR="004A651C" w:rsidRPr="00FC166B">
        <w:rPr>
          <w:b/>
          <w:sz w:val="28"/>
          <w:szCs w:val="28"/>
        </w:rPr>
        <w:t xml:space="preserve"> </w:t>
      </w:r>
    </w:p>
    <w:p w:rsidR="0069142E" w:rsidRDefault="006B5AFE" w:rsidP="00AC1A08">
      <w:pPr>
        <w:autoSpaceDE w:val="0"/>
        <w:autoSpaceDN w:val="0"/>
        <w:adjustRightInd w:val="0"/>
        <w:spacing w:line="360" w:lineRule="auto"/>
        <w:ind w:firstLine="170"/>
        <w:jc w:val="both"/>
        <w:rPr>
          <w:sz w:val="24"/>
          <w:szCs w:val="24"/>
        </w:rPr>
      </w:pPr>
      <w:r>
        <w:rPr>
          <w:sz w:val="24"/>
          <w:szCs w:val="24"/>
        </w:rPr>
        <w:t xml:space="preserve">La evaluación de la incertidumbre no es una tarea sencilla y aunque fuera </w:t>
      </w:r>
      <w:r w:rsidR="009C2E20" w:rsidRPr="00305FC4">
        <w:rPr>
          <w:sz w:val="24"/>
          <w:szCs w:val="24"/>
        </w:rPr>
        <w:t xml:space="preserve">posible </w:t>
      </w:r>
      <w:r w:rsidR="00F13FE3">
        <w:rPr>
          <w:sz w:val="24"/>
          <w:szCs w:val="24"/>
        </w:rPr>
        <w:t>cuantificar</w:t>
      </w:r>
      <w:r w:rsidR="009C2E20" w:rsidRPr="00305FC4">
        <w:rPr>
          <w:sz w:val="24"/>
          <w:szCs w:val="24"/>
        </w:rPr>
        <w:t xml:space="preserve"> cada fuente de incertidumbre</w:t>
      </w:r>
      <w:r w:rsidR="00EF2E37">
        <w:rPr>
          <w:sz w:val="24"/>
          <w:szCs w:val="24"/>
        </w:rPr>
        <w:t xml:space="preserve"> descripta en 8.2</w:t>
      </w:r>
      <w:r w:rsidR="009C2E20" w:rsidRPr="00305FC4">
        <w:rPr>
          <w:sz w:val="24"/>
          <w:szCs w:val="24"/>
        </w:rPr>
        <w:t xml:space="preserve">, el cálculo </w:t>
      </w:r>
      <w:r w:rsidR="004A651C">
        <w:rPr>
          <w:sz w:val="24"/>
          <w:szCs w:val="24"/>
        </w:rPr>
        <w:t xml:space="preserve">de la incertidumbre total </w:t>
      </w:r>
      <w:r w:rsidR="009C2E20" w:rsidRPr="00305FC4">
        <w:rPr>
          <w:sz w:val="24"/>
          <w:szCs w:val="24"/>
        </w:rPr>
        <w:t xml:space="preserve">sería </w:t>
      </w:r>
      <w:r w:rsidR="00342408">
        <w:rPr>
          <w:sz w:val="24"/>
          <w:szCs w:val="24"/>
        </w:rPr>
        <w:t xml:space="preserve"> </w:t>
      </w:r>
      <w:r>
        <w:rPr>
          <w:sz w:val="24"/>
          <w:szCs w:val="24"/>
        </w:rPr>
        <w:t xml:space="preserve">muy complejo. </w:t>
      </w:r>
      <w:r w:rsidR="009C2E20" w:rsidRPr="00305FC4">
        <w:rPr>
          <w:sz w:val="24"/>
          <w:szCs w:val="24"/>
        </w:rPr>
        <w:t xml:space="preserve"> </w:t>
      </w:r>
    </w:p>
    <w:p w:rsidR="00EF5CC0" w:rsidRDefault="0069142E" w:rsidP="00AC1A08">
      <w:pPr>
        <w:autoSpaceDE w:val="0"/>
        <w:autoSpaceDN w:val="0"/>
        <w:adjustRightInd w:val="0"/>
        <w:spacing w:line="360" w:lineRule="auto"/>
        <w:ind w:firstLine="170"/>
        <w:jc w:val="both"/>
        <w:rPr>
          <w:sz w:val="24"/>
          <w:szCs w:val="24"/>
        </w:rPr>
      </w:pPr>
      <w:r>
        <w:rPr>
          <w:sz w:val="24"/>
          <w:szCs w:val="24"/>
        </w:rPr>
        <w:lastRenderedPageBreak/>
        <w:t xml:space="preserve">Existen varios </w:t>
      </w:r>
      <w:r w:rsidR="00FB12DC">
        <w:rPr>
          <w:sz w:val="24"/>
          <w:szCs w:val="24"/>
        </w:rPr>
        <w:t xml:space="preserve">enfoques para </w:t>
      </w:r>
      <w:r w:rsidR="00557A58">
        <w:rPr>
          <w:sz w:val="24"/>
          <w:szCs w:val="24"/>
        </w:rPr>
        <w:t xml:space="preserve">el cálculo de </w:t>
      </w:r>
      <w:r w:rsidR="00820454">
        <w:rPr>
          <w:sz w:val="24"/>
          <w:szCs w:val="24"/>
        </w:rPr>
        <w:t>la incertidumbre, cada uno con distinto grado de dificultad.  El laborator</w:t>
      </w:r>
      <w:r w:rsidR="00AC1A08">
        <w:rPr>
          <w:sz w:val="24"/>
          <w:szCs w:val="24"/>
        </w:rPr>
        <w:t xml:space="preserve">io debe considerar las ventajas y obstáculos para </w:t>
      </w:r>
      <w:r w:rsidR="00820454">
        <w:rPr>
          <w:sz w:val="24"/>
          <w:szCs w:val="24"/>
        </w:rPr>
        <w:t>la elección de alguno</w:t>
      </w:r>
      <w:r w:rsidR="00AC1A08">
        <w:rPr>
          <w:sz w:val="24"/>
          <w:szCs w:val="24"/>
        </w:rPr>
        <w:t xml:space="preserve">. </w:t>
      </w:r>
      <w:r w:rsidR="00820454">
        <w:rPr>
          <w:sz w:val="24"/>
          <w:szCs w:val="24"/>
        </w:rPr>
        <w:t xml:space="preserve"> </w:t>
      </w:r>
    </w:p>
    <w:p w:rsidR="0069142E" w:rsidRDefault="0069142E" w:rsidP="006B5AFE">
      <w:pPr>
        <w:autoSpaceDE w:val="0"/>
        <w:autoSpaceDN w:val="0"/>
        <w:adjustRightInd w:val="0"/>
        <w:spacing w:line="360" w:lineRule="auto"/>
        <w:ind w:firstLine="170"/>
        <w:jc w:val="both"/>
        <w:rPr>
          <w:sz w:val="24"/>
          <w:szCs w:val="24"/>
        </w:rPr>
      </w:pPr>
      <w:r>
        <w:rPr>
          <w:sz w:val="24"/>
          <w:szCs w:val="24"/>
        </w:rPr>
        <w:t xml:space="preserve">La </w:t>
      </w:r>
      <w:r w:rsidR="00FB12DC">
        <w:rPr>
          <w:sz w:val="24"/>
          <w:szCs w:val="24"/>
        </w:rPr>
        <w:t>“</w:t>
      </w:r>
      <w:r>
        <w:rPr>
          <w:sz w:val="24"/>
          <w:szCs w:val="24"/>
        </w:rPr>
        <w:t xml:space="preserve">Guía para la expresión </w:t>
      </w:r>
      <w:r w:rsidR="00557A58">
        <w:rPr>
          <w:sz w:val="24"/>
          <w:szCs w:val="24"/>
        </w:rPr>
        <w:t>de la incertidumbre de medición“</w:t>
      </w:r>
      <w:r>
        <w:rPr>
          <w:sz w:val="24"/>
          <w:szCs w:val="24"/>
        </w:rPr>
        <w:t xml:space="preserve">(GUM) </w:t>
      </w:r>
      <w:r w:rsidR="00AC1A08">
        <w:rPr>
          <w:sz w:val="24"/>
          <w:szCs w:val="24"/>
        </w:rPr>
        <w:t xml:space="preserve">indica dos formas posibles </w:t>
      </w:r>
      <w:r w:rsidR="00EF5CC0">
        <w:rPr>
          <w:sz w:val="24"/>
          <w:szCs w:val="24"/>
        </w:rPr>
        <w:t xml:space="preserve">de </w:t>
      </w:r>
      <w:r w:rsidR="00AC1A08">
        <w:rPr>
          <w:sz w:val="24"/>
          <w:szCs w:val="24"/>
        </w:rPr>
        <w:t>evaluación</w:t>
      </w:r>
      <w:r w:rsidR="00EF5CC0">
        <w:rPr>
          <w:sz w:val="24"/>
          <w:szCs w:val="24"/>
        </w:rPr>
        <w:t xml:space="preserve"> de la </w:t>
      </w:r>
      <w:r w:rsidR="006B5AFE">
        <w:rPr>
          <w:sz w:val="24"/>
          <w:szCs w:val="24"/>
        </w:rPr>
        <w:t>misma</w:t>
      </w:r>
      <w:r>
        <w:rPr>
          <w:sz w:val="24"/>
          <w:szCs w:val="24"/>
        </w:rPr>
        <w:t xml:space="preserve">: </w:t>
      </w:r>
    </w:p>
    <w:p w:rsidR="0069142E" w:rsidRDefault="0069142E" w:rsidP="0069142E">
      <w:pPr>
        <w:pStyle w:val="Prrafodelista"/>
        <w:numPr>
          <w:ilvl w:val="0"/>
          <w:numId w:val="12"/>
        </w:numPr>
        <w:autoSpaceDE w:val="0"/>
        <w:autoSpaceDN w:val="0"/>
        <w:adjustRightInd w:val="0"/>
        <w:spacing w:line="360" w:lineRule="auto"/>
        <w:rPr>
          <w:sz w:val="24"/>
          <w:szCs w:val="24"/>
        </w:rPr>
      </w:pPr>
      <w:r>
        <w:rPr>
          <w:sz w:val="24"/>
          <w:szCs w:val="24"/>
        </w:rPr>
        <w:t>Tipo A: utilizando métodos estadísticos de una serie de observaciones</w:t>
      </w:r>
    </w:p>
    <w:p w:rsidR="0069142E" w:rsidRDefault="0069142E" w:rsidP="0069142E">
      <w:pPr>
        <w:pStyle w:val="Prrafodelista"/>
        <w:numPr>
          <w:ilvl w:val="0"/>
          <w:numId w:val="12"/>
        </w:numPr>
        <w:autoSpaceDE w:val="0"/>
        <w:autoSpaceDN w:val="0"/>
        <w:adjustRightInd w:val="0"/>
        <w:spacing w:line="360" w:lineRule="auto"/>
        <w:rPr>
          <w:sz w:val="24"/>
          <w:szCs w:val="24"/>
        </w:rPr>
      </w:pPr>
      <w:r>
        <w:rPr>
          <w:sz w:val="24"/>
          <w:szCs w:val="24"/>
        </w:rPr>
        <w:t xml:space="preserve">Tipo B: </w:t>
      </w:r>
      <w:r w:rsidR="006B5AFE">
        <w:rPr>
          <w:sz w:val="24"/>
          <w:szCs w:val="24"/>
        </w:rPr>
        <w:t xml:space="preserve">utilizando </w:t>
      </w:r>
      <w:r>
        <w:rPr>
          <w:sz w:val="24"/>
          <w:szCs w:val="24"/>
        </w:rPr>
        <w:t>métodos no estadísticos</w:t>
      </w:r>
    </w:p>
    <w:p w:rsidR="00FE2EAC" w:rsidRPr="00EA25BA" w:rsidRDefault="0069142E" w:rsidP="00C63007">
      <w:pPr>
        <w:autoSpaceDE w:val="0"/>
        <w:autoSpaceDN w:val="0"/>
        <w:adjustRightInd w:val="0"/>
        <w:spacing w:line="360" w:lineRule="auto"/>
        <w:ind w:firstLine="170"/>
        <w:jc w:val="both"/>
        <w:rPr>
          <w:sz w:val="24"/>
          <w:szCs w:val="24"/>
        </w:rPr>
      </w:pPr>
      <w:r>
        <w:rPr>
          <w:sz w:val="24"/>
          <w:szCs w:val="24"/>
        </w:rPr>
        <w:t xml:space="preserve">Mientras la evaluación tipo A </w:t>
      </w:r>
      <w:r w:rsidRPr="00A50F5B">
        <w:rPr>
          <w:sz w:val="24"/>
          <w:szCs w:val="24"/>
        </w:rPr>
        <w:t>estima</w:t>
      </w:r>
      <w:r>
        <w:rPr>
          <w:sz w:val="24"/>
          <w:szCs w:val="24"/>
        </w:rPr>
        <w:t xml:space="preserve"> la incertidumbre a partir de mediciones repetidas </w:t>
      </w:r>
      <w:r w:rsidR="00A97C3D">
        <w:rPr>
          <w:sz w:val="24"/>
          <w:szCs w:val="24"/>
        </w:rPr>
        <w:t>(</w:t>
      </w:r>
      <w:r>
        <w:rPr>
          <w:sz w:val="24"/>
          <w:szCs w:val="24"/>
        </w:rPr>
        <w:t>actuales o previas</w:t>
      </w:r>
      <w:r w:rsidR="00AC1A08">
        <w:rPr>
          <w:sz w:val="24"/>
          <w:szCs w:val="24"/>
        </w:rPr>
        <w:t xml:space="preserve"> llevadas a cabo bajo idénticas condiciones</w:t>
      </w:r>
      <w:r w:rsidR="00A97C3D">
        <w:rPr>
          <w:sz w:val="24"/>
          <w:szCs w:val="24"/>
        </w:rPr>
        <w:t>)</w:t>
      </w:r>
      <w:r>
        <w:rPr>
          <w:sz w:val="24"/>
          <w:szCs w:val="24"/>
        </w:rPr>
        <w:t xml:space="preserve"> mediante una desviación estándar, la evaluación tipo B toma datos de mediciones previas, ya sea de datos de </w:t>
      </w:r>
      <w:r w:rsidR="00FB12DC">
        <w:rPr>
          <w:sz w:val="24"/>
          <w:szCs w:val="24"/>
        </w:rPr>
        <w:t>incertidumbre expandida correspondien</w:t>
      </w:r>
      <w:r w:rsidR="00AC1A08">
        <w:rPr>
          <w:sz w:val="24"/>
          <w:szCs w:val="24"/>
        </w:rPr>
        <w:t>tes a instrumentos de medición</w:t>
      </w:r>
      <w:r w:rsidR="00CC5EAA">
        <w:rPr>
          <w:sz w:val="24"/>
          <w:szCs w:val="24"/>
        </w:rPr>
        <w:t xml:space="preserve">, </w:t>
      </w:r>
      <w:r w:rsidR="00AC1A08">
        <w:rPr>
          <w:sz w:val="24"/>
          <w:szCs w:val="24"/>
        </w:rPr>
        <w:t xml:space="preserve"> de</w:t>
      </w:r>
      <w:r w:rsidR="00FB12DC">
        <w:rPr>
          <w:sz w:val="24"/>
          <w:szCs w:val="24"/>
        </w:rPr>
        <w:t xml:space="preserve"> certificados de calibración de equipos</w:t>
      </w:r>
      <w:r w:rsidR="00AC1A08">
        <w:rPr>
          <w:sz w:val="24"/>
          <w:szCs w:val="24"/>
        </w:rPr>
        <w:t xml:space="preserve"> o a partir de </w:t>
      </w:r>
      <w:r w:rsidR="00FB12DC">
        <w:rPr>
          <w:sz w:val="24"/>
          <w:szCs w:val="24"/>
        </w:rPr>
        <w:t xml:space="preserve">tablas, referencias, </w:t>
      </w:r>
      <w:r w:rsidR="00AC1A08">
        <w:rPr>
          <w:sz w:val="24"/>
          <w:szCs w:val="24"/>
        </w:rPr>
        <w:t xml:space="preserve">especificaciones de instrumentos de medida, normas, </w:t>
      </w:r>
      <w:r w:rsidR="00FB12DC">
        <w:rPr>
          <w:sz w:val="24"/>
          <w:szCs w:val="24"/>
        </w:rPr>
        <w:t>etc</w:t>
      </w:r>
      <w:r w:rsidR="00557A58">
        <w:rPr>
          <w:sz w:val="24"/>
          <w:szCs w:val="24"/>
        </w:rPr>
        <w:t>.</w:t>
      </w:r>
      <w:r w:rsidR="00CC5EAA">
        <w:rPr>
          <w:sz w:val="24"/>
          <w:szCs w:val="24"/>
        </w:rPr>
        <w:t xml:space="preserve"> A</w:t>
      </w:r>
      <w:r w:rsidR="00FB12DC">
        <w:rPr>
          <w:sz w:val="24"/>
          <w:szCs w:val="24"/>
        </w:rPr>
        <w:t xml:space="preserve"> partir de</w:t>
      </w:r>
      <w:r w:rsidR="00CC5EAA">
        <w:rPr>
          <w:sz w:val="24"/>
          <w:szCs w:val="24"/>
        </w:rPr>
        <w:t xml:space="preserve"> los datos obtenidos, ya sea de incertidumbres expandidas de certificados de calibración o de resolución de instrumentos de medida (donde se conoce</w:t>
      </w:r>
      <w:r w:rsidR="00FB12DC">
        <w:rPr>
          <w:sz w:val="24"/>
          <w:szCs w:val="24"/>
        </w:rPr>
        <w:t xml:space="preserve"> </w:t>
      </w:r>
      <w:r w:rsidR="00AC1A08">
        <w:rPr>
          <w:sz w:val="24"/>
          <w:szCs w:val="24"/>
        </w:rPr>
        <w:t>el modelo de</w:t>
      </w:r>
      <w:r w:rsidR="00FB12DC">
        <w:rPr>
          <w:sz w:val="24"/>
          <w:szCs w:val="24"/>
        </w:rPr>
        <w:t xml:space="preserve"> distribución </w:t>
      </w:r>
      <w:r w:rsidR="00CC5EAA">
        <w:rPr>
          <w:sz w:val="24"/>
          <w:szCs w:val="24"/>
        </w:rPr>
        <w:t xml:space="preserve">(normal; </w:t>
      </w:r>
      <w:r w:rsidR="00FB12DC">
        <w:rPr>
          <w:sz w:val="24"/>
          <w:szCs w:val="24"/>
        </w:rPr>
        <w:t>rectangular</w:t>
      </w:r>
      <w:r w:rsidR="00557A58">
        <w:rPr>
          <w:sz w:val="24"/>
          <w:szCs w:val="24"/>
        </w:rPr>
        <w:t>)</w:t>
      </w:r>
      <w:r w:rsidR="00CC5EAA">
        <w:rPr>
          <w:sz w:val="24"/>
          <w:szCs w:val="24"/>
        </w:rPr>
        <w:t>)</w:t>
      </w:r>
      <w:r w:rsidR="00FB12DC">
        <w:rPr>
          <w:sz w:val="24"/>
          <w:szCs w:val="24"/>
        </w:rPr>
        <w:t xml:space="preserve">, </w:t>
      </w:r>
      <w:r w:rsidR="00CC5EAA">
        <w:rPr>
          <w:sz w:val="24"/>
          <w:szCs w:val="24"/>
        </w:rPr>
        <w:t xml:space="preserve">se </w:t>
      </w:r>
      <w:r w:rsidR="00FB12DC">
        <w:rPr>
          <w:sz w:val="24"/>
          <w:szCs w:val="24"/>
        </w:rPr>
        <w:t>ca</w:t>
      </w:r>
      <w:r w:rsidR="00557A58">
        <w:rPr>
          <w:sz w:val="24"/>
          <w:szCs w:val="24"/>
        </w:rPr>
        <w:t xml:space="preserve">lcula </w:t>
      </w:r>
      <w:r w:rsidR="00557A58" w:rsidRPr="00EA25BA">
        <w:rPr>
          <w:sz w:val="24"/>
          <w:szCs w:val="24"/>
        </w:rPr>
        <w:t>la incertidumbre estándar</w:t>
      </w:r>
      <w:r w:rsidR="00557A58" w:rsidRPr="00EA25BA">
        <w:rPr>
          <w:rFonts w:cstheme="minorHAnsi"/>
          <w:sz w:val="24"/>
          <w:szCs w:val="24"/>
        </w:rPr>
        <w:t xml:space="preserve"> u(x</w:t>
      </w:r>
      <w:r w:rsidR="00557A58" w:rsidRPr="00EA25BA">
        <w:rPr>
          <w:rFonts w:cstheme="minorHAnsi"/>
          <w:sz w:val="24"/>
          <w:szCs w:val="24"/>
          <w:vertAlign w:val="subscript"/>
        </w:rPr>
        <w:t>i</w:t>
      </w:r>
      <w:r w:rsidR="00557A58" w:rsidRPr="00EA25BA">
        <w:rPr>
          <w:rFonts w:cstheme="minorHAnsi"/>
          <w:sz w:val="24"/>
          <w:szCs w:val="24"/>
        </w:rPr>
        <w:t>)</w:t>
      </w:r>
      <w:r w:rsidR="00FB12DC" w:rsidRPr="00EA25BA">
        <w:rPr>
          <w:sz w:val="24"/>
          <w:szCs w:val="24"/>
        </w:rPr>
        <w:t xml:space="preserve">. </w:t>
      </w:r>
    </w:p>
    <w:p w:rsidR="00AB702E" w:rsidRPr="00EA25BA" w:rsidRDefault="00FB12DC" w:rsidP="00C63007">
      <w:pPr>
        <w:autoSpaceDE w:val="0"/>
        <w:autoSpaceDN w:val="0"/>
        <w:adjustRightInd w:val="0"/>
        <w:spacing w:line="360" w:lineRule="auto"/>
        <w:ind w:firstLine="170"/>
        <w:jc w:val="both"/>
        <w:rPr>
          <w:sz w:val="24"/>
          <w:szCs w:val="24"/>
        </w:rPr>
      </w:pPr>
      <w:r w:rsidRPr="00EA25BA">
        <w:rPr>
          <w:sz w:val="24"/>
          <w:szCs w:val="24"/>
        </w:rPr>
        <w:t xml:space="preserve">Una vez </w:t>
      </w:r>
      <w:r w:rsidR="00ED5C02" w:rsidRPr="00EA25BA">
        <w:rPr>
          <w:sz w:val="24"/>
          <w:szCs w:val="24"/>
        </w:rPr>
        <w:t>conocidas</w:t>
      </w:r>
      <w:r w:rsidRPr="00EA25BA">
        <w:rPr>
          <w:sz w:val="24"/>
          <w:szCs w:val="24"/>
        </w:rPr>
        <w:t xml:space="preserve"> las </w:t>
      </w:r>
      <w:r w:rsidR="00557A58" w:rsidRPr="00EA25BA">
        <w:rPr>
          <w:rFonts w:cstheme="minorHAnsi"/>
          <w:sz w:val="24"/>
          <w:szCs w:val="24"/>
        </w:rPr>
        <w:t>u(x</w:t>
      </w:r>
      <w:r w:rsidR="00557A58" w:rsidRPr="00EA25BA">
        <w:rPr>
          <w:rFonts w:cstheme="minorHAnsi"/>
          <w:sz w:val="24"/>
          <w:szCs w:val="24"/>
          <w:vertAlign w:val="subscript"/>
        </w:rPr>
        <w:t>i</w:t>
      </w:r>
      <w:r w:rsidR="00557A58" w:rsidRPr="00EA25BA">
        <w:rPr>
          <w:rFonts w:cstheme="minorHAnsi"/>
          <w:sz w:val="24"/>
          <w:szCs w:val="24"/>
        </w:rPr>
        <w:t xml:space="preserve">) </w:t>
      </w:r>
      <w:r w:rsidR="00ED5C02" w:rsidRPr="00EA25BA">
        <w:rPr>
          <w:sz w:val="24"/>
          <w:szCs w:val="24"/>
        </w:rPr>
        <w:t>de cada componente</w:t>
      </w:r>
      <w:r w:rsidR="00324A04" w:rsidRPr="00EA25BA">
        <w:rPr>
          <w:sz w:val="24"/>
          <w:szCs w:val="24"/>
        </w:rPr>
        <w:t xml:space="preserve"> (</w:t>
      </w:r>
      <w:r w:rsidR="00C63007" w:rsidRPr="00EA25BA">
        <w:rPr>
          <w:sz w:val="24"/>
          <w:szCs w:val="24"/>
        </w:rPr>
        <w:t>evaluadas por el método tipo A ó</w:t>
      </w:r>
      <w:r w:rsidR="00324A04" w:rsidRPr="00EA25BA">
        <w:rPr>
          <w:sz w:val="24"/>
          <w:szCs w:val="24"/>
        </w:rPr>
        <w:t xml:space="preserve"> B), y considerando al proceso de </w:t>
      </w:r>
      <w:r w:rsidRPr="00EA25BA">
        <w:rPr>
          <w:sz w:val="24"/>
          <w:szCs w:val="24"/>
        </w:rPr>
        <w:t xml:space="preserve">medición </w:t>
      </w:r>
      <w:r w:rsidR="00324A04" w:rsidRPr="00EA25BA">
        <w:rPr>
          <w:sz w:val="24"/>
          <w:szCs w:val="24"/>
        </w:rPr>
        <w:t xml:space="preserve">como </w:t>
      </w:r>
      <w:r w:rsidRPr="00EA25BA">
        <w:rPr>
          <w:sz w:val="24"/>
          <w:szCs w:val="24"/>
        </w:rPr>
        <w:t xml:space="preserve">una asociación de mediciones </w:t>
      </w:r>
      <w:r w:rsidR="00ED5C02" w:rsidRPr="00EA25BA">
        <w:rPr>
          <w:sz w:val="24"/>
          <w:szCs w:val="24"/>
        </w:rPr>
        <w:t>independientes</w:t>
      </w:r>
      <w:r w:rsidR="00266F5A" w:rsidRPr="00EA25BA">
        <w:rPr>
          <w:sz w:val="24"/>
          <w:szCs w:val="24"/>
        </w:rPr>
        <w:t xml:space="preserve">, </w:t>
      </w:r>
      <w:r w:rsidRPr="00EA25BA">
        <w:rPr>
          <w:sz w:val="24"/>
          <w:szCs w:val="24"/>
        </w:rPr>
        <w:t xml:space="preserve"> se deben combinar </w:t>
      </w:r>
      <w:r w:rsidR="00ED5C02" w:rsidRPr="00EA25BA">
        <w:rPr>
          <w:sz w:val="24"/>
          <w:szCs w:val="24"/>
        </w:rPr>
        <w:t>para obtener una incertidumbre estándar combinada</w:t>
      </w:r>
      <w:r w:rsidR="00ED5C02" w:rsidRPr="00EA25BA">
        <w:rPr>
          <w:rFonts w:eastAsiaTheme="minorEastAsia"/>
        </w:rPr>
        <w:t xml:space="preserve"> u</w:t>
      </w:r>
      <w:r w:rsidR="00ED5C02" w:rsidRPr="00EA25BA">
        <w:rPr>
          <w:rFonts w:eastAsiaTheme="minorEastAsia"/>
          <w:vertAlign w:val="subscript"/>
        </w:rPr>
        <w:t>c</w:t>
      </w:r>
      <w:r w:rsidR="00ED5C02" w:rsidRPr="00EA25BA">
        <w:rPr>
          <w:rFonts w:eastAsiaTheme="minorEastAsia"/>
        </w:rPr>
        <w:t xml:space="preserve">(y) </w:t>
      </w:r>
      <w:r w:rsidR="00ED5C02" w:rsidRPr="00EA25BA">
        <w:rPr>
          <w:sz w:val="24"/>
          <w:szCs w:val="24"/>
        </w:rPr>
        <w:t xml:space="preserve"> </w:t>
      </w:r>
      <w:r w:rsidR="00AB702E" w:rsidRPr="00EA25BA">
        <w:rPr>
          <w:sz w:val="24"/>
          <w:szCs w:val="24"/>
        </w:rPr>
        <w:t xml:space="preserve">que representa </w:t>
      </w:r>
      <w:r w:rsidR="003A2A6E" w:rsidRPr="00EA25BA">
        <w:rPr>
          <w:sz w:val="24"/>
          <w:szCs w:val="24"/>
        </w:rPr>
        <w:t xml:space="preserve">un intervalo que contiene el valor verdadero con una probabilidad </w:t>
      </w:r>
      <w:r w:rsidR="00C63007" w:rsidRPr="00EA25BA">
        <w:rPr>
          <w:sz w:val="24"/>
          <w:szCs w:val="24"/>
        </w:rPr>
        <w:t xml:space="preserve"> definida  y </w:t>
      </w:r>
      <w:r w:rsidR="00266F5A" w:rsidRPr="00EA25BA">
        <w:rPr>
          <w:sz w:val="24"/>
          <w:szCs w:val="24"/>
        </w:rPr>
        <w:t>supone</w:t>
      </w:r>
      <w:r w:rsidR="003A2A6E" w:rsidRPr="00EA25BA">
        <w:rPr>
          <w:sz w:val="24"/>
          <w:szCs w:val="24"/>
        </w:rPr>
        <w:t xml:space="preserve"> que los valores posibles del mensurando siguen una distribución Normal.</w:t>
      </w:r>
    </w:p>
    <w:p w:rsidR="0069142E" w:rsidRDefault="003A2A6E" w:rsidP="00266F5A">
      <w:pPr>
        <w:autoSpaceDE w:val="0"/>
        <w:autoSpaceDN w:val="0"/>
        <w:adjustRightInd w:val="0"/>
        <w:spacing w:line="360" w:lineRule="auto"/>
        <w:ind w:firstLine="170"/>
        <w:jc w:val="both"/>
        <w:rPr>
          <w:sz w:val="24"/>
          <w:szCs w:val="24"/>
        </w:rPr>
      </w:pPr>
      <w:r w:rsidRPr="00EA25BA">
        <w:rPr>
          <w:sz w:val="24"/>
          <w:szCs w:val="24"/>
        </w:rPr>
        <w:t>F</w:t>
      </w:r>
      <w:r w:rsidR="00FB12DC" w:rsidRPr="00EA25BA">
        <w:rPr>
          <w:sz w:val="24"/>
          <w:szCs w:val="24"/>
        </w:rPr>
        <w:t>inalmente se calcula la incertidumbre expandida</w:t>
      </w:r>
      <w:r w:rsidR="00ED5C02" w:rsidRPr="00EA25BA">
        <w:rPr>
          <w:sz w:val="24"/>
          <w:szCs w:val="24"/>
        </w:rPr>
        <w:t xml:space="preserve"> </w:t>
      </w:r>
      <w:r w:rsidR="00FE2EAC" w:rsidRPr="00EA25BA">
        <w:rPr>
          <w:sz w:val="24"/>
          <w:szCs w:val="24"/>
        </w:rPr>
        <w:t>(</w:t>
      </w:r>
      <w:r w:rsidR="00ED5C02" w:rsidRPr="00EA25BA">
        <w:rPr>
          <w:sz w:val="24"/>
          <w:szCs w:val="24"/>
        </w:rPr>
        <w:t>U</w:t>
      </w:r>
      <w:r w:rsidR="00FE2EAC" w:rsidRPr="00EA25BA">
        <w:rPr>
          <w:sz w:val="24"/>
          <w:szCs w:val="24"/>
        </w:rPr>
        <w:t>)</w:t>
      </w:r>
      <w:r w:rsidR="00ED5C02" w:rsidRPr="00EA25BA">
        <w:rPr>
          <w:sz w:val="24"/>
          <w:szCs w:val="24"/>
        </w:rPr>
        <w:t xml:space="preserve"> multiplicado la </w:t>
      </w:r>
      <w:r w:rsidR="00ED5C02" w:rsidRPr="00EA25BA">
        <w:rPr>
          <w:rFonts w:eastAsiaTheme="minorEastAsia"/>
        </w:rPr>
        <w:t>u</w:t>
      </w:r>
      <w:r w:rsidR="00ED5C02" w:rsidRPr="00EA25BA">
        <w:rPr>
          <w:rFonts w:eastAsiaTheme="minorEastAsia"/>
          <w:vertAlign w:val="subscript"/>
        </w:rPr>
        <w:t>c</w:t>
      </w:r>
      <w:r w:rsidR="00ED5C02" w:rsidRPr="00EA25BA">
        <w:rPr>
          <w:rFonts w:eastAsiaTheme="minorEastAsia"/>
        </w:rPr>
        <w:t xml:space="preserve">(y) </w:t>
      </w:r>
      <w:r w:rsidR="00266F5A" w:rsidRPr="00EA25BA">
        <w:rPr>
          <w:sz w:val="24"/>
          <w:szCs w:val="24"/>
        </w:rPr>
        <w:t xml:space="preserve"> por un factor  de cobertura </w:t>
      </w:r>
      <w:r w:rsidR="00FE2EAC" w:rsidRPr="00EA25BA">
        <w:rPr>
          <w:sz w:val="24"/>
          <w:szCs w:val="24"/>
        </w:rPr>
        <w:t>(</w:t>
      </w:r>
      <w:r w:rsidR="00ED5C02" w:rsidRPr="00EA25BA">
        <w:rPr>
          <w:sz w:val="24"/>
          <w:szCs w:val="24"/>
        </w:rPr>
        <w:t>k</w:t>
      </w:r>
      <w:r w:rsidR="00FE2EAC" w:rsidRPr="00EA25BA">
        <w:rPr>
          <w:sz w:val="24"/>
          <w:szCs w:val="24"/>
        </w:rPr>
        <w:t>)</w:t>
      </w:r>
      <w:r w:rsidR="00ED5C02" w:rsidRPr="00EA25BA">
        <w:rPr>
          <w:sz w:val="24"/>
          <w:szCs w:val="24"/>
        </w:rPr>
        <w:t xml:space="preserve"> (su elección se basa en </w:t>
      </w:r>
      <w:r w:rsidR="00FE2EAC" w:rsidRPr="00EA25BA">
        <w:rPr>
          <w:sz w:val="24"/>
          <w:szCs w:val="24"/>
        </w:rPr>
        <w:t>el nivel de confianza deseado: p</w:t>
      </w:r>
      <w:r w:rsidR="00ED5C02" w:rsidRPr="00EA25BA">
        <w:rPr>
          <w:sz w:val="24"/>
          <w:szCs w:val="24"/>
        </w:rPr>
        <w:t>ara distribuciones normales aproximadamente el 95 % de los resultados caen dentro del intervalo cuando  k=2)</w:t>
      </w:r>
      <w:r w:rsidR="00FB12DC" w:rsidRPr="00EA25BA">
        <w:rPr>
          <w:sz w:val="24"/>
          <w:szCs w:val="24"/>
        </w:rPr>
        <w:t xml:space="preserve">. </w:t>
      </w:r>
      <w:r w:rsidR="00266F5A" w:rsidRPr="00EA25BA">
        <w:rPr>
          <w:sz w:val="24"/>
          <w:szCs w:val="24"/>
        </w:rPr>
        <w:t>Es decir, l</w:t>
      </w:r>
      <w:r w:rsidR="00F33F9A" w:rsidRPr="00EA25BA">
        <w:rPr>
          <w:sz w:val="24"/>
          <w:szCs w:val="24"/>
        </w:rPr>
        <w:t>a U es el intervalo en el cual se cree que cae el valor verdadero del</w:t>
      </w:r>
      <w:r w:rsidR="00F33F9A" w:rsidRPr="00B24A58">
        <w:rPr>
          <w:sz w:val="24"/>
          <w:szCs w:val="24"/>
        </w:rPr>
        <w:t xml:space="preserve"> mensurando con un nivel de confianza particular</w:t>
      </w:r>
    </w:p>
    <w:p w:rsidR="009342BE" w:rsidRDefault="00557A58" w:rsidP="00C63007">
      <w:pPr>
        <w:autoSpaceDE w:val="0"/>
        <w:autoSpaceDN w:val="0"/>
        <w:adjustRightInd w:val="0"/>
        <w:spacing w:line="360" w:lineRule="auto"/>
        <w:ind w:firstLine="170"/>
        <w:jc w:val="both"/>
        <w:rPr>
          <w:sz w:val="24"/>
          <w:szCs w:val="24"/>
        </w:rPr>
      </w:pPr>
      <w:r>
        <w:rPr>
          <w:sz w:val="24"/>
          <w:szCs w:val="24"/>
        </w:rPr>
        <w:t xml:space="preserve">Pero esta forma de cálculo de incertidumbre </w:t>
      </w:r>
      <w:r w:rsidR="00CC5EAA">
        <w:rPr>
          <w:sz w:val="24"/>
          <w:szCs w:val="24"/>
        </w:rPr>
        <w:t xml:space="preserve">a pesar de ser un método sistematizado, </w:t>
      </w:r>
      <w:r w:rsidR="00EF5CC0">
        <w:rPr>
          <w:sz w:val="24"/>
          <w:szCs w:val="24"/>
        </w:rPr>
        <w:t>es laboriosa ya que exige un análisis riguroso de cada uno de los componentes individua</w:t>
      </w:r>
      <w:r w:rsidR="009342BE">
        <w:rPr>
          <w:sz w:val="24"/>
          <w:szCs w:val="24"/>
        </w:rPr>
        <w:t xml:space="preserve">les del procedimiento de medida, como de los errores aleatorios y sistemáticos de cada paso y </w:t>
      </w:r>
      <w:r>
        <w:rPr>
          <w:sz w:val="24"/>
          <w:szCs w:val="24"/>
        </w:rPr>
        <w:t xml:space="preserve">se aplica principalmente a aquellos </w:t>
      </w:r>
      <w:r w:rsidR="009342BE">
        <w:rPr>
          <w:sz w:val="24"/>
          <w:szCs w:val="24"/>
        </w:rPr>
        <w:t>analitos de naturaleza química.</w:t>
      </w:r>
    </w:p>
    <w:p w:rsidR="00D316DB" w:rsidRPr="00D316DB" w:rsidRDefault="00D316DB" w:rsidP="00C63007">
      <w:pPr>
        <w:autoSpaceDE w:val="0"/>
        <w:autoSpaceDN w:val="0"/>
        <w:adjustRightInd w:val="0"/>
        <w:spacing w:line="360" w:lineRule="auto"/>
        <w:ind w:firstLine="170"/>
        <w:jc w:val="both"/>
        <w:rPr>
          <w:color w:val="FF0000"/>
          <w:sz w:val="24"/>
          <w:szCs w:val="24"/>
        </w:rPr>
      </w:pPr>
      <w:r>
        <w:rPr>
          <w:sz w:val="24"/>
          <w:szCs w:val="24"/>
        </w:rPr>
        <w:lastRenderedPageBreak/>
        <w:t>Dadas las características de los ensayos microbiológicos, una de las dificultades es la cuantificación de cada contribución individual de incertidumbre al proceso de medida</w:t>
      </w:r>
      <w:r w:rsidR="00CC5EAA">
        <w:rPr>
          <w:sz w:val="24"/>
          <w:szCs w:val="24"/>
        </w:rPr>
        <w:t xml:space="preserve">, pero como lo indica la norma ISO 17025:2017, si no es posible evaluar rigurosamente la incertidumbre, se debe hacer una estimación razonable con fundamentación teórica. </w:t>
      </w:r>
    </w:p>
    <w:p w:rsidR="00A97C3D" w:rsidRDefault="00324A04" w:rsidP="00266F5A">
      <w:pPr>
        <w:spacing w:line="360" w:lineRule="auto"/>
        <w:ind w:firstLine="170"/>
        <w:jc w:val="both"/>
        <w:rPr>
          <w:sz w:val="24"/>
          <w:szCs w:val="24"/>
        </w:rPr>
      </w:pPr>
      <w:r>
        <w:rPr>
          <w:sz w:val="24"/>
          <w:szCs w:val="24"/>
        </w:rPr>
        <w:t xml:space="preserve">Aunque en microbiología </w:t>
      </w:r>
      <w:r w:rsidR="00CC5EAA">
        <w:rPr>
          <w:sz w:val="24"/>
          <w:szCs w:val="24"/>
        </w:rPr>
        <w:t>algunos</w:t>
      </w:r>
      <w:r>
        <w:rPr>
          <w:sz w:val="24"/>
          <w:szCs w:val="24"/>
        </w:rPr>
        <w:t xml:space="preserve"> componentes de incertidumbre pod</w:t>
      </w:r>
      <w:r w:rsidR="00E30FFB">
        <w:rPr>
          <w:sz w:val="24"/>
          <w:szCs w:val="24"/>
        </w:rPr>
        <w:t xml:space="preserve">rían determinarse sencillamente, </w:t>
      </w:r>
      <w:r>
        <w:rPr>
          <w:sz w:val="24"/>
          <w:szCs w:val="24"/>
        </w:rPr>
        <w:t xml:space="preserve">existen </w:t>
      </w:r>
      <w:r w:rsidRPr="00DC5150">
        <w:rPr>
          <w:sz w:val="24"/>
          <w:szCs w:val="24"/>
        </w:rPr>
        <w:t>otras fuentes de variabilidad que son imposibles de cuantificar</w:t>
      </w:r>
      <w:r>
        <w:rPr>
          <w:sz w:val="24"/>
          <w:szCs w:val="24"/>
        </w:rPr>
        <w:t xml:space="preserve"> mediante experimentos individuales</w:t>
      </w:r>
      <w:r w:rsidRPr="00DC5150">
        <w:rPr>
          <w:sz w:val="24"/>
          <w:szCs w:val="24"/>
        </w:rPr>
        <w:t xml:space="preserve">, como lo es </w:t>
      </w:r>
      <w:r>
        <w:rPr>
          <w:sz w:val="24"/>
          <w:szCs w:val="24"/>
        </w:rPr>
        <w:t xml:space="preserve">por ejemplo, </w:t>
      </w:r>
      <w:r w:rsidRPr="00DC5150">
        <w:rPr>
          <w:sz w:val="24"/>
          <w:szCs w:val="24"/>
        </w:rPr>
        <w:t>el estado fisiológico de las bacterias</w:t>
      </w:r>
      <w:r>
        <w:rPr>
          <w:sz w:val="24"/>
          <w:szCs w:val="24"/>
        </w:rPr>
        <w:t xml:space="preserve">, </w:t>
      </w:r>
      <w:r w:rsidR="00EA0EBA">
        <w:rPr>
          <w:sz w:val="24"/>
          <w:szCs w:val="24"/>
        </w:rPr>
        <w:t xml:space="preserve">el efecto de </w:t>
      </w:r>
      <w:r>
        <w:rPr>
          <w:sz w:val="24"/>
          <w:szCs w:val="24"/>
        </w:rPr>
        <w:t xml:space="preserve">las fluctuaciones de temperaturas durante las incubaciones,  etc. </w:t>
      </w:r>
      <w:r w:rsidR="002F319F">
        <w:rPr>
          <w:sz w:val="24"/>
          <w:szCs w:val="24"/>
        </w:rPr>
        <w:t xml:space="preserve"> </w:t>
      </w:r>
      <w:r w:rsidR="00D316DB">
        <w:rPr>
          <w:sz w:val="24"/>
          <w:szCs w:val="24"/>
        </w:rPr>
        <w:t xml:space="preserve">Existe </w:t>
      </w:r>
      <w:r w:rsidR="002F319F">
        <w:rPr>
          <w:sz w:val="24"/>
          <w:szCs w:val="24"/>
        </w:rPr>
        <w:t xml:space="preserve">también una dificultad asociada a  los materiales de referencia certificados (cepas) ya que muestran un comportamiento diferente asociado a la matriz con la que se trabaje. </w:t>
      </w:r>
    </w:p>
    <w:p w:rsidR="00571112" w:rsidRDefault="00EA0EBA" w:rsidP="00266F5A">
      <w:pPr>
        <w:spacing w:line="360" w:lineRule="auto"/>
        <w:ind w:firstLine="170"/>
        <w:jc w:val="both"/>
        <w:rPr>
          <w:sz w:val="24"/>
          <w:szCs w:val="24"/>
        </w:rPr>
      </w:pPr>
      <w:r>
        <w:rPr>
          <w:sz w:val="24"/>
          <w:szCs w:val="24"/>
        </w:rPr>
        <w:t>I</w:t>
      </w:r>
      <w:r w:rsidR="00324A04">
        <w:rPr>
          <w:sz w:val="24"/>
          <w:szCs w:val="24"/>
        </w:rPr>
        <w:t xml:space="preserve">gualmente estos efectos </w:t>
      </w:r>
      <w:r>
        <w:rPr>
          <w:sz w:val="24"/>
          <w:szCs w:val="24"/>
        </w:rPr>
        <w:t>se consideran</w:t>
      </w:r>
      <w:r w:rsidR="00324A04">
        <w:rPr>
          <w:sz w:val="24"/>
          <w:szCs w:val="24"/>
        </w:rPr>
        <w:t xml:space="preserve"> mínimo</w:t>
      </w:r>
      <w:r w:rsidR="00266F5A">
        <w:rPr>
          <w:sz w:val="24"/>
          <w:szCs w:val="24"/>
        </w:rPr>
        <w:t>s cuando se los compara con la incertidumbre asociada</w:t>
      </w:r>
      <w:r w:rsidR="00324A04">
        <w:rPr>
          <w:sz w:val="24"/>
          <w:szCs w:val="24"/>
        </w:rPr>
        <w:t xml:space="preserve"> a la distribución de los microorganismos en la muestra</w:t>
      </w:r>
      <w:r w:rsidR="00324A04" w:rsidRPr="00DC5150">
        <w:rPr>
          <w:sz w:val="24"/>
          <w:szCs w:val="24"/>
        </w:rPr>
        <w:t>.</w:t>
      </w:r>
      <w:r w:rsidR="00324A04">
        <w:rPr>
          <w:sz w:val="24"/>
          <w:szCs w:val="24"/>
        </w:rPr>
        <w:t xml:space="preserve"> </w:t>
      </w:r>
      <w:r>
        <w:rPr>
          <w:sz w:val="24"/>
          <w:szCs w:val="24"/>
        </w:rPr>
        <w:t xml:space="preserve">Además, </w:t>
      </w:r>
      <w:r w:rsidR="00DB0CCB">
        <w:rPr>
          <w:sz w:val="24"/>
          <w:szCs w:val="24"/>
        </w:rPr>
        <w:t xml:space="preserve">con los método antes expuestos, </w:t>
      </w:r>
      <w:r w:rsidR="00266F5A">
        <w:rPr>
          <w:sz w:val="24"/>
          <w:szCs w:val="24"/>
        </w:rPr>
        <w:t>se obtendría</w:t>
      </w:r>
      <w:r w:rsidR="00557A58">
        <w:rPr>
          <w:sz w:val="24"/>
          <w:szCs w:val="24"/>
        </w:rPr>
        <w:t xml:space="preserve"> una incertidumbre </w:t>
      </w:r>
      <w:r w:rsidR="00266F5A">
        <w:rPr>
          <w:sz w:val="24"/>
          <w:szCs w:val="24"/>
        </w:rPr>
        <w:t xml:space="preserve">con la consideración </w:t>
      </w:r>
      <w:r w:rsidR="00557A58">
        <w:rPr>
          <w:sz w:val="24"/>
          <w:szCs w:val="24"/>
        </w:rPr>
        <w:t xml:space="preserve"> que </w:t>
      </w:r>
      <w:r w:rsidR="00557A58" w:rsidRPr="00266F5A">
        <w:rPr>
          <w:sz w:val="24"/>
          <w:szCs w:val="24"/>
        </w:rPr>
        <w:t xml:space="preserve">los valores del mensurando </w:t>
      </w:r>
      <w:r w:rsidR="00557A58">
        <w:rPr>
          <w:sz w:val="24"/>
          <w:szCs w:val="24"/>
        </w:rPr>
        <w:t xml:space="preserve">siguen un modelo de </w:t>
      </w:r>
      <w:r>
        <w:rPr>
          <w:sz w:val="24"/>
          <w:szCs w:val="24"/>
        </w:rPr>
        <w:t>D</w:t>
      </w:r>
      <w:r w:rsidR="00557A58">
        <w:rPr>
          <w:sz w:val="24"/>
          <w:szCs w:val="24"/>
        </w:rPr>
        <w:t xml:space="preserve">istribución </w:t>
      </w:r>
      <w:r>
        <w:rPr>
          <w:sz w:val="24"/>
          <w:szCs w:val="24"/>
        </w:rPr>
        <w:t>N</w:t>
      </w:r>
      <w:r w:rsidR="00557A58">
        <w:rPr>
          <w:sz w:val="24"/>
          <w:szCs w:val="24"/>
        </w:rPr>
        <w:t xml:space="preserve">ormal,  </w:t>
      </w:r>
      <w:r w:rsidR="00A97C3D">
        <w:rPr>
          <w:sz w:val="24"/>
          <w:szCs w:val="24"/>
        </w:rPr>
        <w:t xml:space="preserve">pero </w:t>
      </w:r>
      <w:r w:rsidR="00557A58">
        <w:rPr>
          <w:sz w:val="24"/>
          <w:szCs w:val="24"/>
        </w:rPr>
        <w:t xml:space="preserve">los microorganismos en la naturaleza </w:t>
      </w:r>
      <w:r>
        <w:rPr>
          <w:sz w:val="24"/>
          <w:szCs w:val="24"/>
        </w:rPr>
        <w:t xml:space="preserve">se comportan </w:t>
      </w:r>
      <w:r w:rsidR="00557A58">
        <w:rPr>
          <w:sz w:val="24"/>
          <w:szCs w:val="24"/>
        </w:rPr>
        <w:t xml:space="preserve">más bien </w:t>
      </w:r>
      <w:r>
        <w:rPr>
          <w:sz w:val="24"/>
          <w:szCs w:val="24"/>
        </w:rPr>
        <w:t xml:space="preserve">según </w:t>
      </w:r>
      <w:r w:rsidR="00557A58">
        <w:rPr>
          <w:sz w:val="24"/>
          <w:szCs w:val="24"/>
        </w:rPr>
        <w:t xml:space="preserve">un modelo de Distribución de Poisson o Binomial negativa. </w:t>
      </w:r>
    </w:p>
    <w:p w:rsidR="00EF5CC0" w:rsidRDefault="00EF5CC0" w:rsidP="00266F5A">
      <w:pPr>
        <w:spacing w:line="360" w:lineRule="auto"/>
        <w:ind w:firstLine="170"/>
        <w:jc w:val="both"/>
        <w:rPr>
          <w:sz w:val="24"/>
          <w:szCs w:val="24"/>
        </w:rPr>
      </w:pPr>
      <w:r>
        <w:rPr>
          <w:sz w:val="24"/>
          <w:szCs w:val="24"/>
        </w:rPr>
        <w:t xml:space="preserve">Existes otros dos enfoques basados en la aplicación de la precisión analítica </w:t>
      </w:r>
      <w:r w:rsidR="00E22609">
        <w:rPr>
          <w:sz w:val="24"/>
          <w:szCs w:val="24"/>
        </w:rPr>
        <w:t xml:space="preserve">(error aleatorio) </w:t>
      </w:r>
      <w:r>
        <w:rPr>
          <w:sz w:val="24"/>
          <w:szCs w:val="24"/>
        </w:rPr>
        <w:t>y el sesgo</w:t>
      </w:r>
      <w:r w:rsidR="00E22609">
        <w:rPr>
          <w:sz w:val="24"/>
          <w:szCs w:val="24"/>
        </w:rPr>
        <w:t xml:space="preserve"> (error sistemático)</w:t>
      </w:r>
      <w:r>
        <w:rPr>
          <w:sz w:val="24"/>
          <w:szCs w:val="24"/>
        </w:rPr>
        <w:t>:</w:t>
      </w:r>
    </w:p>
    <w:p w:rsidR="00EF5CC0" w:rsidRDefault="00E30FFB" w:rsidP="00EF5CC0">
      <w:pPr>
        <w:pStyle w:val="Prrafodelista"/>
        <w:numPr>
          <w:ilvl w:val="0"/>
          <w:numId w:val="12"/>
        </w:numPr>
        <w:spacing w:line="360" w:lineRule="auto"/>
        <w:rPr>
          <w:sz w:val="24"/>
          <w:szCs w:val="24"/>
        </w:rPr>
      </w:pPr>
      <w:r>
        <w:rPr>
          <w:sz w:val="24"/>
          <w:szCs w:val="24"/>
        </w:rPr>
        <w:t>Método Bottom-U</w:t>
      </w:r>
      <w:r w:rsidR="00EF5CC0">
        <w:rPr>
          <w:sz w:val="24"/>
          <w:szCs w:val="24"/>
        </w:rPr>
        <w:t>p</w:t>
      </w:r>
    </w:p>
    <w:p w:rsidR="00EF5CC0" w:rsidRDefault="00E30FFB" w:rsidP="00EF5CC0">
      <w:pPr>
        <w:pStyle w:val="Prrafodelista"/>
        <w:numPr>
          <w:ilvl w:val="0"/>
          <w:numId w:val="12"/>
        </w:numPr>
        <w:spacing w:line="360" w:lineRule="auto"/>
        <w:rPr>
          <w:sz w:val="24"/>
          <w:szCs w:val="24"/>
        </w:rPr>
      </w:pPr>
      <w:r>
        <w:rPr>
          <w:sz w:val="24"/>
          <w:szCs w:val="24"/>
        </w:rPr>
        <w:t>Método Top-D</w:t>
      </w:r>
      <w:r w:rsidR="00EF5CC0">
        <w:rPr>
          <w:sz w:val="24"/>
          <w:szCs w:val="24"/>
        </w:rPr>
        <w:t>own</w:t>
      </w:r>
    </w:p>
    <w:p w:rsidR="000C479A" w:rsidRPr="000C479A" w:rsidRDefault="00E30FFB" w:rsidP="00266F5A">
      <w:pPr>
        <w:spacing w:line="360" w:lineRule="auto"/>
        <w:ind w:firstLine="170"/>
        <w:jc w:val="both"/>
        <w:rPr>
          <w:sz w:val="24"/>
          <w:szCs w:val="24"/>
        </w:rPr>
      </w:pPr>
      <w:r>
        <w:rPr>
          <w:sz w:val="24"/>
          <w:szCs w:val="24"/>
        </w:rPr>
        <w:t>El método Bottom-U</w:t>
      </w:r>
      <w:r w:rsidR="009342BE">
        <w:rPr>
          <w:sz w:val="24"/>
          <w:szCs w:val="24"/>
        </w:rPr>
        <w:t xml:space="preserve">p (componente a componente) implica la descomposición del proceso </w:t>
      </w:r>
      <w:r w:rsidR="000C479A">
        <w:rPr>
          <w:sz w:val="24"/>
          <w:szCs w:val="24"/>
        </w:rPr>
        <w:t xml:space="preserve">(y la identificación de todas las fuentes de incertidumbre) </w:t>
      </w:r>
      <w:r w:rsidR="009342BE">
        <w:rPr>
          <w:sz w:val="24"/>
          <w:szCs w:val="24"/>
        </w:rPr>
        <w:t xml:space="preserve">de medida en procesos individuales para luego combinarlos en  actividades comunes y se estima la contribución al valor combinado de incertidumbre del proceso de medición. </w:t>
      </w:r>
      <w:r w:rsidR="000F0BA1">
        <w:rPr>
          <w:sz w:val="24"/>
          <w:szCs w:val="24"/>
        </w:rPr>
        <w:t>Al</w:t>
      </w:r>
      <w:r w:rsidR="009342BE">
        <w:rPr>
          <w:sz w:val="24"/>
          <w:szCs w:val="24"/>
        </w:rPr>
        <w:t xml:space="preserve"> igual que el método propuesto por GUM,</w:t>
      </w:r>
      <w:r w:rsidR="000F0BA1">
        <w:rPr>
          <w:sz w:val="24"/>
          <w:szCs w:val="24"/>
        </w:rPr>
        <w:t xml:space="preserve"> es muy </w:t>
      </w:r>
      <w:r w:rsidR="009342BE">
        <w:rPr>
          <w:sz w:val="24"/>
          <w:szCs w:val="24"/>
        </w:rPr>
        <w:t xml:space="preserve"> laborioso y tiene mejor aplicación para determinaciones físicas</w:t>
      </w:r>
      <w:r w:rsidR="000C479A">
        <w:rPr>
          <w:sz w:val="24"/>
          <w:szCs w:val="24"/>
        </w:rPr>
        <w:t xml:space="preserve"> que para </w:t>
      </w:r>
      <w:r w:rsidR="000C479A">
        <w:rPr>
          <w:rFonts w:eastAsia="TimesNewRoman" w:cstheme="minorHAnsi"/>
          <w:sz w:val="24"/>
          <w:szCs w:val="24"/>
        </w:rPr>
        <w:t xml:space="preserve">el caso de microbiología de alimentos,  ya que existe posibilidad de perder o subestimar  fuentes de incertidumbre significativas y </w:t>
      </w:r>
      <w:r w:rsidR="00FF46EF" w:rsidRPr="00FF46EF">
        <w:rPr>
          <w:rFonts w:eastAsia="TimesNewRoman" w:cstheme="minorHAnsi"/>
          <w:sz w:val="24"/>
          <w:szCs w:val="24"/>
        </w:rPr>
        <w:t>la</w:t>
      </w:r>
      <w:r w:rsidR="000C479A" w:rsidRPr="00FF46EF">
        <w:rPr>
          <w:rFonts w:eastAsia="TimesNewRoman" w:cstheme="minorHAnsi"/>
          <w:sz w:val="24"/>
          <w:szCs w:val="24"/>
        </w:rPr>
        <w:t xml:space="preserve"> dificultad de cuantificar con exactitud la contribución a la variabilidad de algunos componentes (por ejemplo, </w:t>
      </w:r>
      <w:r w:rsidR="000C479A" w:rsidRPr="00FF46EF">
        <w:rPr>
          <w:rFonts w:eastAsia="TimesNewRoman" w:cstheme="minorHAnsi"/>
          <w:sz w:val="24"/>
          <w:szCs w:val="24"/>
        </w:rPr>
        <w:lastRenderedPageBreak/>
        <w:t>fluctuaciones de temperatura en incubadoras, matrices,  o la calidad de medios de cultivo) del proceso analítico microbiológico ya que considera que:</w:t>
      </w:r>
    </w:p>
    <w:p w:rsidR="000C479A" w:rsidRDefault="000C479A" w:rsidP="001E3FC2">
      <w:pPr>
        <w:pStyle w:val="Prrafodelista"/>
        <w:numPr>
          <w:ilvl w:val="0"/>
          <w:numId w:val="12"/>
        </w:numPr>
        <w:autoSpaceDE w:val="0"/>
        <w:autoSpaceDN w:val="0"/>
        <w:adjustRightInd w:val="0"/>
        <w:spacing w:afterLines="200" w:line="360" w:lineRule="auto"/>
        <w:jc w:val="both"/>
        <w:rPr>
          <w:rFonts w:eastAsia="TimesNewRoman" w:cstheme="minorHAnsi"/>
          <w:sz w:val="24"/>
          <w:szCs w:val="24"/>
        </w:rPr>
      </w:pPr>
      <w:r w:rsidRPr="000C479A">
        <w:rPr>
          <w:rFonts w:eastAsia="TimesNewRoman" w:cstheme="minorHAnsi"/>
          <w:sz w:val="24"/>
          <w:szCs w:val="24"/>
        </w:rPr>
        <w:t xml:space="preserve">El </w:t>
      </w:r>
      <w:r>
        <w:rPr>
          <w:rFonts w:eastAsia="TimesNewRoman" w:cstheme="minorHAnsi"/>
          <w:sz w:val="24"/>
          <w:szCs w:val="24"/>
        </w:rPr>
        <w:t>“</w:t>
      </w:r>
      <w:r w:rsidRPr="000C479A">
        <w:rPr>
          <w:rFonts w:eastAsia="TimesNewRoman" w:cstheme="minorHAnsi"/>
          <w:sz w:val="24"/>
          <w:szCs w:val="24"/>
        </w:rPr>
        <w:t>analito</w:t>
      </w:r>
      <w:r>
        <w:rPr>
          <w:rFonts w:eastAsia="TimesNewRoman" w:cstheme="minorHAnsi"/>
          <w:sz w:val="24"/>
          <w:szCs w:val="24"/>
        </w:rPr>
        <w:t>”</w:t>
      </w:r>
      <w:r w:rsidRPr="000C479A">
        <w:rPr>
          <w:rFonts w:eastAsia="TimesNewRoman" w:cstheme="minorHAnsi"/>
          <w:sz w:val="24"/>
          <w:szCs w:val="24"/>
        </w:rPr>
        <w:t xml:space="preserve"> es un organismo vivo y su estado fisiológico es altamente variable</w:t>
      </w:r>
      <w:r>
        <w:rPr>
          <w:rFonts w:eastAsia="TimesNewRoman" w:cstheme="minorHAnsi"/>
          <w:sz w:val="24"/>
          <w:szCs w:val="24"/>
        </w:rPr>
        <w:t>.</w:t>
      </w:r>
    </w:p>
    <w:p w:rsidR="000C479A" w:rsidRDefault="000C479A" w:rsidP="001E3FC2">
      <w:pPr>
        <w:pStyle w:val="Prrafodelista"/>
        <w:numPr>
          <w:ilvl w:val="0"/>
          <w:numId w:val="12"/>
        </w:numPr>
        <w:autoSpaceDE w:val="0"/>
        <w:autoSpaceDN w:val="0"/>
        <w:adjustRightInd w:val="0"/>
        <w:spacing w:afterLines="200" w:line="360" w:lineRule="auto"/>
        <w:jc w:val="both"/>
        <w:rPr>
          <w:rFonts w:eastAsia="TimesNewRoman" w:cstheme="minorHAnsi"/>
          <w:sz w:val="24"/>
          <w:szCs w:val="24"/>
        </w:rPr>
      </w:pPr>
      <w:r w:rsidRPr="000C479A">
        <w:rPr>
          <w:rFonts w:eastAsia="TimesNewRoman" w:cstheme="minorHAnsi"/>
          <w:sz w:val="24"/>
          <w:szCs w:val="24"/>
        </w:rPr>
        <w:t xml:space="preserve">El </w:t>
      </w:r>
      <w:r w:rsidR="0080203F">
        <w:rPr>
          <w:rFonts w:eastAsia="TimesNewRoman" w:cstheme="minorHAnsi"/>
          <w:sz w:val="24"/>
          <w:szCs w:val="24"/>
        </w:rPr>
        <w:t xml:space="preserve"> “analito” </w:t>
      </w:r>
      <w:r w:rsidRPr="000C479A">
        <w:rPr>
          <w:rFonts w:eastAsia="TimesNewRoman" w:cstheme="minorHAnsi"/>
          <w:sz w:val="24"/>
          <w:szCs w:val="24"/>
        </w:rPr>
        <w:t>puede ser en realidad un grupo de microorganismos (diferentes cepas, géneros y especies</w:t>
      </w:r>
      <w:r>
        <w:rPr>
          <w:rFonts w:eastAsia="TimesNewRoman" w:cstheme="minorHAnsi"/>
          <w:sz w:val="24"/>
          <w:szCs w:val="24"/>
        </w:rPr>
        <w:t>).</w:t>
      </w:r>
    </w:p>
    <w:p w:rsidR="000C479A" w:rsidRPr="000C479A" w:rsidRDefault="00E30FFB" w:rsidP="001E3FC2">
      <w:pPr>
        <w:pStyle w:val="Prrafodelista"/>
        <w:numPr>
          <w:ilvl w:val="0"/>
          <w:numId w:val="12"/>
        </w:numPr>
        <w:autoSpaceDE w:val="0"/>
        <w:autoSpaceDN w:val="0"/>
        <w:adjustRightInd w:val="0"/>
        <w:spacing w:afterLines="200" w:line="360" w:lineRule="auto"/>
        <w:jc w:val="both"/>
        <w:rPr>
          <w:rFonts w:eastAsia="TimesNewRoman" w:cstheme="minorHAnsi"/>
          <w:sz w:val="24"/>
          <w:szCs w:val="24"/>
        </w:rPr>
      </w:pPr>
      <w:r>
        <w:rPr>
          <w:rFonts w:eastAsia="TimesNewRoman" w:cstheme="minorHAnsi"/>
          <w:sz w:val="24"/>
          <w:szCs w:val="24"/>
        </w:rPr>
        <w:t xml:space="preserve">Existe </w:t>
      </w:r>
      <w:r w:rsidR="000C479A" w:rsidRPr="000C479A">
        <w:rPr>
          <w:rFonts w:eastAsia="TimesNewRoman" w:cstheme="minorHAnsi"/>
          <w:sz w:val="24"/>
          <w:szCs w:val="24"/>
        </w:rPr>
        <w:t>he</w:t>
      </w:r>
      <w:r w:rsidR="00626386">
        <w:rPr>
          <w:rFonts w:eastAsia="TimesNewRoman" w:cstheme="minorHAnsi"/>
          <w:sz w:val="24"/>
          <w:szCs w:val="24"/>
        </w:rPr>
        <w:t xml:space="preserve">terogeneidad de las matrices </w:t>
      </w:r>
      <w:r w:rsidR="000C479A" w:rsidRPr="000C479A">
        <w:rPr>
          <w:rFonts w:eastAsia="TimesNewRoman" w:cstheme="minorHAnsi"/>
          <w:sz w:val="24"/>
          <w:szCs w:val="24"/>
        </w:rPr>
        <w:t xml:space="preserve">por la distribución microbiana </w:t>
      </w:r>
    </w:p>
    <w:p w:rsidR="001D6F03" w:rsidRPr="001D6F03" w:rsidRDefault="00E30FFB" w:rsidP="00E30FFB">
      <w:pPr>
        <w:autoSpaceDE w:val="0"/>
        <w:autoSpaceDN w:val="0"/>
        <w:adjustRightInd w:val="0"/>
        <w:spacing w:after="0" w:line="360" w:lineRule="auto"/>
        <w:ind w:firstLine="170"/>
        <w:jc w:val="both"/>
        <w:rPr>
          <w:sz w:val="24"/>
          <w:szCs w:val="24"/>
        </w:rPr>
      </w:pPr>
      <w:r>
        <w:rPr>
          <w:sz w:val="24"/>
          <w:szCs w:val="24"/>
        </w:rPr>
        <w:t>En cambio, el método Top-D</w:t>
      </w:r>
      <w:r w:rsidR="009342BE">
        <w:rPr>
          <w:sz w:val="24"/>
          <w:szCs w:val="24"/>
        </w:rPr>
        <w:t xml:space="preserve">own </w:t>
      </w:r>
      <w:r w:rsidR="009F3D40">
        <w:rPr>
          <w:sz w:val="24"/>
          <w:szCs w:val="24"/>
        </w:rPr>
        <w:t xml:space="preserve">es simplificado y </w:t>
      </w:r>
      <w:r w:rsidR="000F0BA1">
        <w:rPr>
          <w:sz w:val="24"/>
          <w:szCs w:val="24"/>
        </w:rPr>
        <w:t xml:space="preserve">utiliza datos de precisión obtenidos de la validación </w:t>
      </w:r>
      <w:r w:rsidR="00421EEF">
        <w:rPr>
          <w:sz w:val="24"/>
          <w:szCs w:val="24"/>
        </w:rPr>
        <w:t xml:space="preserve">o verificación </w:t>
      </w:r>
      <w:r w:rsidR="000F0BA1">
        <w:rPr>
          <w:sz w:val="24"/>
          <w:szCs w:val="24"/>
        </w:rPr>
        <w:t xml:space="preserve">del método que pueden surgir de muestras de control analizadas por el laboratorio, ensayos de aptitud o de colaboración entre laboratorios. </w:t>
      </w:r>
      <w:r w:rsidR="00104052">
        <w:rPr>
          <w:sz w:val="24"/>
          <w:szCs w:val="24"/>
        </w:rPr>
        <w:t>Estos datos aportan información más fidedigna sobre la incertidumbre de medició</w:t>
      </w:r>
      <w:r w:rsidR="00596A84">
        <w:rPr>
          <w:sz w:val="24"/>
          <w:szCs w:val="24"/>
        </w:rPr>
        <w:t>n para ensayos microbiológicos y es una ventaja cuando se</w:t>
      </w:r>
      <w:r w:rsidR="009F3D40">
        <w:rPr>
          <w:sz w:val="24"/>
          <w:szCs w:val="24"/>
        </w:rPr>
        <w:t xml:space="preserve"> disponen de datos históricos del método en el propio laboratorio. </w:t>
      </w:r>
    </w:p>
    <w:p w:rsidR="00C2470B" w:rsidRDefault="00C2470B" w:rsidP="009F3D40">
      <w:pPr>
        <w:spacing w:after="0" w:line="360" w:lineRule="auto"/>
        <w:ind w:firstLine="170"/>
        <w:jc w:val="both"/>
        <w:rPr>
          <w:rFonts w:eastAsia="TimesNewRoman" w:cstheme="minorHAnsi"/>
          <w:sz w:val="24"/>
          <w:szCs w:val="24"/>
        </w:rPr>
      </w:pPr>
      <w:r>
        <w:rPr>
          <w:rFonts w:eastAsia="TimesNewRoman" w:cstheme="minorHAnsi"/>
          <w:sz w:val="24"/>
          <w:szCs w:val="24"/>
        </w:rPr>
        <w:t>Si bien la norma ISO 17025 no especifica ninguna aproximación para la estimación de la incertidumbre, el OAA propone en la “Guía para la validación de métodos microb</w:t>
      </w:r>
      <w:r w:rsidR="009F3D40">
        <w:rPr>
          <w:rFonts w:eastAsia="TimesNewRoman" w:cstheme="minorHAnsi"/>
          <w:sz w:val="24"/>
          <w:szCs w:val="24"/>
        </w:rPr>
        <w:t>iológicos” dos modelos a seguir.</w:t>
      </w:r>
      <w:r>
        <w:rPr>
          <w:rFonts w:eastAsia="TimesNewRoman" w:cstheme="minorHAnsi"/>
          <w:sz w:val="24"/>
          <w:szCs w:val="24"/>
        </w:rPr>
        <w:t xml:space="preserve"> </w:t>
      </w:r>
    </w:p>
    <w:p w:rsidR="00C2470B" w:rsidRDefault="00C2470B" w:rsidP="009F3D40">
      <w:pPr>
        <w:spacing w:after="0" w:line="360" w:lineRule="auto"/>
        <w:ind w:firstLine="170"/>
        <w:jc w:val="both"/>
        <w:rPr>
          <w:rFonts w:eastAsia="TimesNewRoman" w:cstheme="minorHAnsi"/>
          <w:sz w:val="24"/>
          <w:szCs w:val="24"/>
        </w:rPr>
      </w:pPr>
      <w:r>
        <w:rPr>
          <w:rFonts w:eastAsia="TimesNewRoman" w:cstheme="minorHAnsi"/>
          <w:sz w:val="24"/>
          <w:szCs w:val="24"/>
        </w:rPr>
        <w:t xml:space="preserve">Uno de ellos utiliza el cálculo de </w:t>
      </w:r>
      <w:r w:rsidRPr="00EA25BA">
        <w:rPr>
          <w:rFonts w:eastAsia="TimesNewRoman" w:cstheme="minorHAnsi"/>
          <w:sz w:val="24"/>
          <w:szCs w:val="24"/>
        </w:rPr>
        <w:t>precisión intermedia</w:t>
      </w:r>
      <w:r>
        <w:rPr>
          <w:rFonts w:eastAsia="TimesNewRoman" w:cstheme="minorHAnsi"/>
          <w:sz w:val="24"/>
          <w:szCs w:val="24"/>
        </w:rPr>
        <w:t xml:space="preserve"> según los lineamientos de la norma ISO 5725-3.  Con la misma, se tienen en cuenta las fuentes de incertidumbre significativas y tiene aplicabilidad cuando los recuentos de los replicados se encuentran en un rango definido por el método seleccionado. Lamentablemente</w:t>
      </w:r>
      <w:r w:rsidR="00FC0F77">
        <w:rPr>
          <w:rFonts w:eastAsia="TimesNewRoman" w:cstheme="minorHAnsi"/>
          <w:sz w:val="24"/>
          <w:szCs w:val="24"/>
        </w:rPr>
        <w:t>,</w:t>
      </w:r>
      <w:r>
        <w:rPr>
          <w:rFonts w:eastAsia="TimesNewRoman" w:cstheme="minorHAnsi"/>
          <w:sz w:val="24"/>
          <w:szCs w:val="24"/>
        </w:rPr>
        <w:t xml:space="preserve"> este modelo no se puede aplicar para el caso de recuentos bajos ya que el coeficiente de variación (CV) será </w:t>
      </w:r>
      <w:r w:rsidRPr="009F3D40">
        <w:rPr>
          <w:rFonts w:eastAsia="TimesNewRoman" w:cstheme="minorHAnsi"/>
          <w:sz w:val="24"/>
          <w:szCs w:val="24"/>
        </w:rPr>
        <w:t xml:space="preserve">significativamente </w:t>
      </w:r>
      <w:r>
        <w:rPr>
          <w:rFonts w:eastAsia="TimesNewRoman" w:cstheme="minorHAnsi"/>
          <w:sz w:val="24"/>
          <w:szCs w:val="24"/>
        </w:rPr>
        <w:t xml:space="preserve">alto. </w:t>
      </w:r>
    </w:p>
    <w:p w:rsidR="00B87CD1" w:rsidRPr="00EA25BA" w:rsidRDefault="00C2470B" w:rsidP="00D27E7D">
      <w:pPr>
        <w:autoSpaceDE w:val="0"/>
        <w:autoSpaceDN w:val="0"/>
        <w:adjustRightInd w:val="0"/>
        <w:spacing w:after="0" w:line="360" w:lineRule="auto"/>
        <w:ind w:firstLine="170"/>
        <w:jc w:val="both"/>
        <w:outlineLvl w:val="0"/>
        <w:rPr>
          <w:rFonts w:eastAsia="TimesNewRoman" w:cstheme="minorHAnsi"/>
          <w:sz w:val="24"/>
          <w:szCs w:val="24"/>
        </w:rPr>
      </w:pPr>
      <w:r>
        <w:rPr>
          <w:sz w:val="24"/>
          <w:szCs w:val="24"/>
        </w:rPr>
        <w:t xml:space="preserve">El otro modelo </w:t>
      </w:r>
      <w:r>
        <w:rPr>
          <w:rFonts w:eastAsia="TimesNewRoman" w:cstheme="minorHAnsi"/>
          <w:sz w:val="24"/>
          <w:szCs w:val="24"/>
        </w:rPr>
        <w:t xml:space="preserve">propuesto </w:t>
      </w:r>
      <w:r w:rsidR="009F3D40">
        <w:rPr>
          <w:rFonts w:eastAsia="TimesNewRoman" w:cstheme="minorHAnsi"/>
          <w:sz w:val="24"/>
          <w:szCs w:val="24"/>
        </w:rPr>
        <w:t xml:space="preserve">y desarrollado por </w:t>
      </w:r>
      <w:r w:rsidR="007C7B07">
        <w:rPr>
          <w:rFonts w:eastAsia="TimesNewRoman" w:cstheme="minorHAnsi"/>
          <w:sz w:val="24"/>
          <w:szCs w:val="24"/>
        </w:rPr>
        <w:t>ISO/TC 34/SC</w:t>
      </w:r>
      <w:r w:rsidR="00B87CD1">
        <w:rPr>
          <w:rFonts w:eastAsia="TimesNewRoman" w:cstheme="minorHAnsi"/>
          <w:sz w:val="24"/>
          <w:szCs w:val="24"/>
        </w:rPr>
        <w:t xml:space="preserve"> 9 para ensayos microbiológicos </w:t>
      </w:r>
      <w:r w:rsidR="009F3D40">
        <w:rPr>
          <w:rFonts w:eastAsia="TimesNewRoman" w:cstheme="minorHAnsi"/>
          <w:sz w:val="24"/>
          <w:szCs w:val="24"/>
        </w:rPr>
        <w:t xml:space="preserve">en alimentos es </w:t>
      </w:r>
      <w:r w:rsidR="007C7B07">
        <w:rPr>
          <w:rFonts w:eastAsia="TimesNewRoman" w:cstheme="minorHAnsi"/>
          <w:sz w:val="24"/>
          <w:szCs w:val="24"/>
        </w:rPr>
        <w:t xml:space="preserve">la norma </w:t>
      </w:r>
      <w:r>
        <w:rPr>
          <w:rFonts w:eastAsia="TimesNewRoman" w:cstheme="minorHAnsi"/>
          <w:sz w:val="24"/>
          <w:szCs w:val="24"/>
        </w:rPr>
        <w:t xml:space="preserve">ISO/TS 19036:2006 y su Adm1:2009 </w:t>
      </w:r>
      <w:r w:rsidR="00D27E7D">
        <w:rPr>
          <w:rFonts w:eastAsia="TimesNewRoman" w:cstheme="minorHAnsi"/>
          <w:sz w:val="24"/>
          <w:szCs w:val="24"/>
        </w:rPr>
        <w:t xml:space="preserve">que </w:t>
      </w:r>
      <w:r>
        <w:rPr>
          <w:rFonts w:eastAsia="TimesNewRoman" w:cstheme="minorHAnsi"/>
          <w:sz w:val="24"/>
          <w:szCs w:val="24"/>
        </w:rPr>
        <w:t xml:space="preserve">se basa </w:t>
      </w:r>
      <w:r w:rsidR="005D4EB8">
        <w:rPr>
          <w:rFonts w:eastAsia="TimesNewRoman" w:cstheme="minorHAnsi"/>
          <w:sz w:val="24"/>
          <w:szCs w:val="24"/>
        </w:rPr>
        <w:t xml:space="preserve">en la estimación de la incertidumbre experimentalmente </w:t>
      </w:r>
      <w:r w:rsidR="00B87CD1">
        <w:rPr>
          <w:rFonts w:eastAsia="TimesNewRoman" w:cstheme="minorHAnsi"/>
          <w:sz w:val="24"/>
          <w:szCs w:val="24"/>
        </w:rPr>
        <w:t>mediante</w:t>
      </w:r>
      <w:r w:rsidR="005D4EB8">
        <w:rPr>
          <w:rFonts w:eastAsia="TimesNewRoman" w:cstheme="minorHAnsi"/>
          <w:sz w:val="24"/>
          <w:szCs w:val="24"/>
        </w:rPr>
        <w:t xml:space="preserve"> </w:t>
      </w:r>
      <w:r>
        <w:rPr>
          <w:rFonts w:eastAsia="TimesNewRoman" w:cstheme="minorHAnsi"/>
          <w:sz w:val="24"/>
          <w:szCs w:val="24"/>
        </w:rPr>
        <w:t xml:space="preserve">el cálculo de la </w:t>
      </w:r>
      <w:r w:rsidRPr="00EA25BA">
        <w:rPr>
          <w:rFonts w:eastAsia="TimesNewRoman" w:cstheme="minorHAnsi"/>
          <w:sz w:val="24"/>
          <w:szCs w:val="24"/>
        </w:rPr>
        <w:t>desviación estándar de reproducibilidad (S</w:t>
      </w:r>
      <w:r w:rsidRPr="00EA25BA">
        <w:rPr>
          <w:rFonts w:eastAsia="TimesNewRoman" w:cstheme="minorHAnsi"/>
          <w:sz w:val="24"/>
          <w:szCs w:val="24"/>
          <w:vertAlign w:val="subscript"/>
        </w:rPr>
        <w:t>R</w:t>
      </w:r>
      <w:r w:rsidRPr="00EA25BA">
        <w:rPr>
          <w:rFonts w:eastAsia="TimesNewRoman" w:cstheme="minorHAnsi"/>
          <w:sz w:val="24"/>
          <w:szCs w:val="24"/>
        </w:rPr>
        <w:t xml:space="preserve">)  </w:t>
      </w:r>
      <w:r>
        <w:rPr>
          <w:rFonts w:eastAsia="TimesNewRoman" w:cstheme="minorHAnsi"/>
          <w:sz w:val="24"/>
          <w:szCs w:val="24"/>
        </w:rPr>
        <w:t>del resultado final del proceso de medición. Este método, también conoc</w:t>
      </w:r>
      <w:r w:rsidR="00D27E7D">
        <w:rPr>
          <w:rFonts w:eastAsia="TimesNewRoman" w:cstheme="minorHAnsi"/>
          <w:sz w:val="24"/>
          <w:szCs w:val="24"/>
        </w:rPr>
        <w:t>ido como Enfoque Global o “Top-D</w:t>
      </w:r>
      <w:r w:rsidRPr="00D92182">
        <w:rPr>
          <w:rFonts w:eastAsia="TimesNewRoman" w:cstheme="minorHAnsi"/>
          <w:sz w:val="24"/>
          <w:szCs w:val="24"/>
        </w:rPr>
        <w:t>own</w:t>
      </w:r>
      <w:r w:rsidR="00E069A3">
        <w:rPr>
          <w:rFonts w:eastAsia="TimesNewRoman" w:cstheme="minorHAnsi"/>
          <w:sz w:val="24"/>
          <w:szCs w:val="24"/>
        </w:rPr>
        <w:t>” considera a</w:t>
      </w:r>
      <w:r>
        <w:rPr>
          <w:rFonts w:eastAsia="TimesNewRoman" w:cstheme="minorHAnsi"/>
          <w:sz w:val="24"/>
          <w:szCs w:val="24"/>
        </w:rPr>
        <w:t xml:space="preserve">l ensayo en forma global y no en sus etapas individuales y así tiene en cuenta la variabilidad </w:t>
      </w:r>
      <w:r w:rsidR="00B87CD1">
        <w:rPr>
          <w:rFonts w:eastAsia="TimesNewRoman" w:cstheme="minorHAnsi"/>
          <w:sz w:val="24"/>
          <w:szCs w:val="24"/>
        </w:rPr>
        <w:t xml:space="preserve">de </w:t>
      </w:r>
      <w:r>
        <w:rPr>
          <w:rFonts w:eastAsia="TimesNewRoman" w:cstheme="minorHAnsi"/>
          <w:sz w:val="24"/>
          <w:szCs w:val="24"/>
        </w:rPr>
        <w:t xml:space="preserve">todo el proceso de </w:t>
      </w:r>
      <w:r w:rsidRPr="006B5806">
        <w:rPr>
          <w:rFonts w:eastAsia="TimesNewRoman" w:cstheme="minorHAnsi"/>
          <w:sz w:val="24"/>
          <w:szCs w:val="24"/>
        </w:rPr>
        <w:t>medición</w:t>
      </w:r>
      <w:r w:rsidR="005D4EB8" w:rsidRPr="006B5806">
        <w:rPr>
          <w:rFonts w:eastAsia="TimesNewRoman" w:cstheme="minorHAnsi"/>
          <w:sz w:val="24"/>
          <w:szCs w:val="24"/>
        </w:rPr>
        <w:t xml:space="preserve"> </w:t>
      </w:r>
      <w:r w:rsidR="005D4EB8" w:rsidRPr="00B87CD1">
        <w:rPr>
          <w:rFonts w:eastAsia="TimesNewRoman" w:cstheme="minorHAnsi"/>
          <w:sz w:val="24"/>
          <w:szCs w:val="24"/>
        </w:rPr>
        <w:t xml:space="preserve">(incluyendo </w:t>
      </w:r>
      <w:r w:rsidR="00B87CD1">
        <w:rPr>
          <w:rFonts w:eastAsia="TimesNewRoman" w:cstheme="minorHAnsi"/>
          <w:sz w:val="24"/>
          <w:szCs w:val="24"/>
        </w:rPr>
        <w:t xml:space="preserve">tanto </w:t>
      </w:r>
      <w:r w:rsidR="005D4EB8" w:rsidRPr="00B87CD1">
        <w:rPr>
          <w:rFonts w:eastAsia="TimesNewRoman" w:cstheme="minorHAnsi"/>
          <w:sz w:val="24"/>
          <w:szCs w:val="24"/>
        </w:rPr>
        <w:t>el componente aleator</w:t>
      </w:r>
      <w:r w:rsidR="006B4478" w:rsidRPr="00B87CD1">
        <w:rPr>
          <w:rFonts w:eastAsia="TimesNewRoman" w:cstheme="minorHAnsi"/>
          <w:sz w:val="24"/>
          <w:szCs w:val="24"/>
        </w:rPr>
        <w:t xml:space="preserve">io </w:t>
      </w:r>
      <w:r w:rsidR="00B87CD1" w:rsidRPr="00B87CD1">
        <w:rPr>
          <w:rFonts w:eastAsia="TimesNewRoman" w:cstheme="minorHAnsi"/>
          <w:sz w:val="24"/>
          <w:szCs w:val="24"/>
        </w:rPr>
        <w:t>(</w:t>
      </w:r>
      <w:r w:rsidR="006B4478" w:rsidRPr="00B87CD1">
        <w:rPr>
          <w:rFonts w:eastAsia="TimesNewRoman" w:cstheme="minorHAnsi"/>
          <w:sz w:val="24"/>
          <w:szCs w:val="24"/>
        </w:rPr>
        <w:t>precisión</w:t>
      </w:r>
      <w:r w:rsidR="00B87CD1" w:rsidRPr="00B87CD1">
        <w:rPr>
          <w:rFonts w:eastAsia="TimesNewRoman" w:cstheme="minorHAnsi"/>
          <w:sz w:val="24"/>
          <w:szCs w:val="24"/>
        </w:rPr>
        <w:t>)</w:t>
      </w:r>
      <w:r w:rsidR="006B4478" w:rsidRPr="00B87CD1">
        <w:rPr>
          <w:rFonts w:eastAsia="TimesNewRoman" w:cstheme="minorHAnsi"/>
          <w:sz w:val="24"/>
          <w:szCs w:val="24"/>
        </w:rPr>
        <w:t xml:space="preserve"> </w:t>
      </w:r>
      <w:r w:rsidR="00B87CD1">
        <w:rPr>
          <w:rFonts w:eastAsia="TimesNewRoman" w:cstheme="minorHAnsi"/>
          <w:sz w:val="24"/>
          <w:szCs w:val="24"/>
        </w:rPr>
        <w:t>como el</w:t>
      </w:r>
      <w:r w:rsidR="006B4478" w:rsidRPr="00B87CD1">
        <w:rPr>
          <w:rFonts w:eastAsia="TimesNewRoman" w:cstheme="minorHAnsi"/>
          <w:sz w:val="24"/>
          <w:szCs w:val="24"/>
        </w:rPr>
        <w:t xml:space="preserve"> sistemático (</w:t>
      </w:r>
      <w:r w:rsidR="00E22609">
        <w:rPr>
          <w:rFonts w:eastAsia="TimesNewRoman" w:cstheme="minorHAnsi"/>
          <w:sz w:val="24"/>
          <w:szCs w:val="24"/>
        </w:rPr>
        <w:t>Sesgo</w:t>
      </w:r>
      <w:r w:rsidR="005D4EB8" w:rsidRPr="00B87CD1">
        <w:rPr>
          <w:rFonts w:eastAsia="TimesNewRoman" w:cstheme="minorHAnsi"/>
          <w:sz w:val="24"/>
          <w:szCs w:val="24"/>
        </w:rPr>
        <w:t>))</w:t>
      </w:r>
      <w:r w:rsidR="001D6F03" w:rsidRPr="00B87CD1">
        <w:rPr>
          <w:rFonts w:eastAsia="TimesNewRoman" w:cstheme="minorHAnsi"/>
          <w:sz w:val="24"/>
          <w:szCs w:val="24"/>
        </w:rPr>
        <w:t xml:space="preserve">. </w:t>
      </w:r>
      <w:r w:rsidR="00B87CD1">
        <w:rPr>
          <w:rFonts w:eastAsia="TimesNewRoman" w:cstheme="minorHAnsi"/>
          <w:sz w:val="24"/>
          <w:szCs w:val="24"/>
        </w:rPr>
        <w:t>L</w:t>
      </w:r>
      <w:r w:rsidR="00B87CD1" w:rsidRPr="006B4478">
        <w:rPr>
          <w:rFonts w:eastAsia="TimesNewRoman" w:cstheme="minorHAnsi"/>
          <w:sz w:val="24"/>
          <w:szCs w:val="24"/>
        </w:rPr>
        <w:t xml:space="preserve">a </w:t>
      </w:r>
      <w:r w:rsidR="00B87CD1" w:rsidRPr="00EA25BA">
        <w:rPr>
          <w:rFonts w:eastAsia="TimesNewRoman" w:cstheme="minorHAnsi"/>
          <w:sz w:val="24"/>
          <w:szCs w:val="24"/>
        </w:rPr>
        <w:t>S</w:t>
      </w:r>
      <w:r w:rsidR="00B87CD1" w:rsidRPr="00EA25BA">
        <w:rPr>
          <w:rFonts w:eastAsia="TimesNewRoman" w:cstheme="minorHAnsi"/>
          <w:sz w:val="24"/>
          <w:szCs w:val="24"/>
          <w:vertAlign w:val="subscript"/>
        </w:rPr>
        <w:t xml:space="preserve">R </w:t>
      </w:r>
      <w:r w:rsidR="00B87CD1" w:rsidRPr="00EA25BA">
        <w:rPr>
          <w:rFonts w:eastAsia="TimesNewRoman" w:cstheme="minorHAnsi"/>
          <w:sz w:val="24"/>
          <w:szCs w:val="24"/>
        </w:rPr>
        <w:t>calculada, representa la incertidumbre estándar combinada u</w:t>
      </w:r>
      <w:r w:rsidR="00B87CD1" w:rsidRPr="00EA25BA">
        <w:rPr>
          <w:rFonts w:eastAsia="TimesNewRoman" w:cstheme="minorHAnsi"/>
          <w:sz w:val="24"/>
          <w:szCs w:val="24"/>
          <w:vertAlign w:val="subscript"/>
        </w:rPr>
        <w:t>c</w:t>
      </w:r>
      <w:r w:rsidR="00B87CD1" w:rsidRPr="00EA25BA">
        <w:rPr>
          <w:rFonts w:eastAsia="TimesNewRoman" w:cstheme="minorHAnsi"/>
          <w:sz w:val="24"/>
          <w:szCs w:val="24"/>
        </w:rPr>
        <w:t>(y)</w:t>
      </w:r>
      <w:r w:rsidR="00B87CD1" w:rsidRPr="00EA25BA">
        <w:rPr>
          <w:rFonts w:eastAsia="TimesNewRoman" w:cstheme="minorHAnsi"/>
          <w:sz w:val="24"/>
          <w:szCs w:val="24"/>
          <w:vertAlign w:val="subscript"/>
        </w:rPr>
        <w:t>.</w:t>
      </w:r>
    </w:p>
    <w:p w:rsidR="00626386" w:rsidRDefault="003B3402" w:rsidP="00D27E7D">
      <w:pPr>
        <w:autoSpaceDE w:val="0"/>
        <w:autoSpaceDN w:val="0"/>
        <w:adjustRightInd w:val="0"/>
        <w:spacing w:after="0" w:line="360" w:lineRule="auto"/>
        <w:ind w:firstLine="170"/>
        <w:jc w:val="both"/>
        <w:rPr>
          <w:rFonts w:eastAsia="TimesNewRoman" w:cstheme="minorHAnsi"/>
          <w:color w:val="FF0000"/>
          <w:sz w:val="24"/>
          <w:szCs w:val="24"/>
        </w:rPr>
      </w:pPr>
      <w:r>
        <w:rPr>
          <w:rFonts w:eastAsia="TimesNewRoman" w:cstheme="minorHAnsi"/>
          <w:sz w:val="24"/>
          <w:szCs w:val="24"/>
        </w:rPr>
        <w:lastRenderedPageBreak/>
        <w:t>El Enfoque G</w:t>
      </w:r>
      <w:r w:rsidR="000C479A">
        <w:rPr>
          <w:rFonts w:eastAsia="TimesNewRoman" w:cstheme="minorHAnsi"/>
          <w:sz w:val="24"/>
          <w:szCs w:val="24"/>
        </w:rPr>
        <w:t xml:space="preserve">lobal, se podría ver como un modelo de caja negra, donde </w:t>
      </w:r>
      <w:r w:rsidR="001D6F03">
        <w:rPr>
          <w:rFonts w:eastAsia="TimesNewRoman" w:cstheme="minorHAnsi"/>
          <w:sz w:val="24"/>
          <w:szCs w:val="24"/>
        </w:rPr>
        <w:t xml:space="preserve">reúne las principales </w:t>
      </w:r>
      <w:r w:rsidR="000C479A">
        <w:rPr>
          <w:rFonts w:eastAsia="TimesNewRoman" w:cstheme="minorHAnsi"/>
          <w:sz w:val="24"/>
          <w:szCs w:val="24"/>
        </w:rPr>
        <w:t xml:space="preserve">fuentes de incertidumbre intervinientes en un ensayo de medida. </w:t>
      </w:r>
      <w:r w:rsidR="00626386">
        <w:rPr>
          <w:rFonts w:eastAsia="TimesNewRoman" w:cstheme="minorHAnsi"/>
          <w:sz w:val="24"/>
          <w:szCs w:val="24"/>
        </w:rPr>
        <w:t>Este</w:t>
      </w:r>
      <w:r w:rsidR="000C479A" w:rsidRPr="004A1D25">
        <w:rPr>
          <w:rFonts w:eastAsia="TimesNewRoman" w:cstheme="minorHAnsi"/>
          <w:sz w:val="24"/>
          <w:szCs w:val="24"/>
        </w:rPr>
        <w:t xml:space="preserve"> enfoque es más simple ya que se considera una distribución de Poisson</w:t>
      </w:r>
      <w:r w:rsidR="00626386">
        <w:rPr>
          <w:rFonts w:eastAsia="TimesNewRoman" w:cstheme="minorHAnsi"/>
          <w:sz w:val="24"/>
          <w:szCs w:val="24"/>
        </w:rPr>
        <w:t xml:space="preserve"> y puede calcularse la </w:t>
      </w:r>
      <w:r w:rsidR="00626386" w:rsidRPr="00043182">
        <w:rPr>
          <w:rFonts w:eastAsia="TimesNewRoman" w:cstheme="minorHAnsi"/>
          <w:sz w:val="24"/>
          <w:szCs w:val="24"/>
        </w:rPr>
        <w:t>S</w:t>
      </w:r>
      <w:r w:rsidR="00626386" w:rsidRPr="00043182">
        <w:rPr>
          <w:rFonts w:eastAsia="TimesNewRoman" w:cstheme="minorHAnsi"/>
          <w:sz w:val="24"/>
          <w:szCs w:val="24"/>
          <w:vertAlign w:val="subscript"/>
        </w:rPr>
        <w:t>R</w:t>
      </w:r>
      <w:r w:rsidR="000C479A" w:rsidRPr="00043182">
        <w:rPr>
          <w:rFonts w:eastAsia="TimesNewRoman" w:cstheme="minorHAnsi"/>
          <w:color w:val="FF0000"/>
          <w:sz w:val="24"/>
          <w:szCs w:val="24"/>
        </w:rPr>
        <w:t xml:space="preserve"> </w:t>
      </w:r>
      <w:r w:rsidR="00626386">
        <w:rPr>
          <w:rFonts w:eastAsia="TimesNewRoman" w:cstheme="minorHAnsi"/>
          <w:color w:val="FF0000"/>
          <w:sz w:val="24"/>
          <w:szCs w:val="24"/>
        </w:rPr>
        <w:t xml:space="preserve"> </w:t>
      </w:r>
      <w:r w:rsidR="00626386" w:rsidRPr="00626386">
        <w:rPr>
          <w:rFonts w:eastAsia="TimesNewRoman" w:cstheme="minorHAnsi"/>
          <w:sz w:val="24"/>
          <w:szCs w:val="24"/>
        </w:rPr>
        <w:t xml:space="preserve">mediante </w:t>
      </w:r>
      <w:r w:rsidR="000C479A" w:rsidRPr="00626386">
        <w:rPr>
          <w:rFonts w:eastAsia="TimesNewRoman" w:cstheme="minorHAnsi"/>
          <w:sz w:val="24"/>
          <w:szCs w:val="24"/>
        </w:rPr>
        <w:t>tres posibilidades</w:t>
      </w:r>
      <w:r w:rsidR="00626386" w:rsidRPr="00626386">
        <w:rPr>
          <w:rFonts w:eastAsia="TimesNewRoman" w:cstheme="minorHAnsi"/>
          <w:sz w:val="24"/>
          <w:szCs w:val="24"/>
        </w:rPr>
        <w:t>:</w:t>
      </w:r>
      <w:r w:rsidR="00626386">
        <w:rPr>
          <w:rFonts w:eastAsia="TimesNewRoman" w:cstheme="minorHAnsi"/>
          <w:color w:val="FF0000"/>
          <w:sz w:val="24"/>
          <w:szCs w:val="24"/>
        </w:rPr>
        <w:t xml:space="preserve"> </w:t>
      </w:r>
      <w:r w:rsidR="000C479A" w:rsidRPr="004863AF">
        <w:rPr>
          <w:rFonts w:eastAsia="TimesNewRoman" w:cstheme="minorHAnsi"/>
          <w:color w:val="FF0000"/>
          <w:sz w:val="24"/>
          <w:szCs w:val="24"/>
        </w:rPr>
        <w:t xml:space="preserve"> </w:t>
      </w:r>
    </w:p>
    <w:p w:rsidR="000C479A" w:rsidRPr="00626386" w:rsidRDefault="000C479A" w:rsidP="00D27E7D">
      <w:pPr>
        <w:pStyle w:val="Prrafodelista"/>
        <w:numPr>
          <w:ilvl w:val="0"/>
          <w:numId w:val="17"/>
        </w:numPr>
        <w:autoSpaceDE w:val="0"/>
        <w:autoSpaceDN w:val="0"/>
        <w:adjustRightInd w:val="0"/>
        <w:spacing w:after="0" w:line="360" w:lineRule="auto"/>
        <w:ind w:left="993" w:hanging="142"/>
        <w:jc w:val="both"/>
        <w:rPr>
          <w:rFonts w:eastAsia="TimesNewRoman" w:cstheme="minorHAnsi"/>
          <w:sz w:val="24"/>
          <w:szCs w:val="24"/>
        </w:rPr>
      </w:pPr>
      <w:r w:rsidRPr="00626386">
        <w:rPr>
          <w:rFonts w:eastAsia="TimesNewRoman" w:cstheme="minorHAnsi"/>
          <w:sz w:val="24"/>
          <w:szCs w:val="24"/>
        </w:rPr>
        <w:t>S</w:t>
      </w:r>
      <w:r w:rsidRPr="00626386">
        <w:rPr>
          <w:rFonts w:eastAsia="TimesNewRoman" w:cstheme="minorHAnsi"/>
          <w:sz w:val="24"/>
          <w:szCs w:val="24"/>
          <w:vertAlign w:val="subscript"/>
        </w:rPr>
        <w:t>R</w:t>
      </w:r>
      <w:r w:rsidRPr="00626386">
        <w:rPr>
          <w:rFonts w:eastAsia="TimesNewRoman" w:cstheme="minorHAnsi"/>
          <w:sz w:val="24"/>
          <w:szCs w:val="24"/>
        </w:rPr>
        <w:t xml:space="preserve">  intralaboratorio </w:t>
      </w:r>
      <w:r w:rsidR="001D6F03">
        <w:rPr>
          <w:rFonts w:eastAsia="TimesNewRoman" w:cstheme="minorHAnsi"/>
          <w:sz w:val="24"/>
          <w:szCs w:val="24"/>
        </w:rPr>
        <w:t>(caso particular de precisión intermedia según la norma ISO 5725-3</w:t>
      </w:r>
      <w:r w:rsidR="00EF0991">
        <w:rPr>
          <w:rFonts w:eastAsia="TimesNewRoman" w:cstheme="minorHAnsi"/>
          <w:sz w:val="24"/>
          <w:szCs w:val="24"/>
        </w:rPr>
        <w:t>)</w:t>
      </w:r>
    </w:p>
    <w:p w:rsidR="000C479A" w:rsidRPr="00626386" w:rsidRDefault="000C479A" w:rsidP="00D27E7D">
      <w:pPr>
        <w:pStyle w:val="Prrafodelista"/>
        <w:numPr>
          <w:ilvl w:val="0"/>
          <w:numId w:val="10"/>
        </w:numPr>
        <w:autoSpaceDE w:val="0"/>
        <w:autoSpaceDN w:val="0"/>
        <w:adjustRightInd w:val="0"/>
        <w:spacing w:line="360" w:lineRule="auto"/>
        <w:ind w:left="993" w:hanging="181"/>
        <w:jc w:val="both"/>
        <w:rPr>
          <w:rFonts w:eastAsia="TimesNewRoman" w:cstheme="minorHAnsi"/>
          <w:sz w:val="24"/>
          <w:szCs w:val="24"/>
        </w:rPr>
      </w:pPr>
      <w:r w:rsidRPr="00626386">
        <w:rPr>
          <w:rFonts w:eastAsia="TimesNewRoman" w:cstheme="minorHAnsi"/>
          <w:sz w:val="24"/>
          <w:szCs w:val="24"/>
        </w:rPr>
        <w:t>S</w:t>
      </w:r>
      <w:r w:rsidRPr="00626386">
        <w:rPr>
          <w:rFonts w:eastAsia="TimesNewRoman" w:cstheme="minorHAnsi"/>
          <w:sz w:val="24"/>
          <w:szCs w:val="24"/>
          <w:vertAlign w:val="subscript"/>
        </w:rPr>
        <w:t>R</w:t>
      </w:r>
      <w:r w:rsidRPr="00626386">
        <w:rPr>
          <w:rFonts w:eastAsia="TimesNewRoman" w:cstheme="minorHAnsi"/>
          <w:sz w:val="24"/>
          <w:szCs w:val="24"/>
        </w:rPr>
        <w:t xml:space="preserve"> interlaboratorio derivado de la validación</w:t>
      </w:r>
      <w:r w:rsidR="001D6F03">
        <w:rPr>
          <w:rFonts w:eastAsia="TimesNewRoman" w:cstheme="minorHAnsi"/>
          <w:sz w:val="24"/>
          <w:szCs w:val="24"/>
        </w:rPr>
        <w:t xml:space="preserve"> del método</w:t>
      </w:r>
      <w:r w:rsidRPr="00626386">
        <w:rPr>
          <w:rFonts w:eastAsia="TimesNewRoman" w:cstheme="minorHAnsi"/>
          <w:sz w:val="24"/>
          <w:szCs w:val="24"/>
        </w:rPr>
        <w:t xml:space="preserve"> </w:t>
      </w:r>
    </w:p>
    <w:p w:rsidR="00C2470B" w:rsidRPr="00626386" w:rsidRDefault="000C479A" w:rsidP="00D27E7D">
      <w:pPr>
        <w:pStyle w:val="Prrafodelista"/>
        <w:numPr>
          <w:ilvl w:val="0"/>
          <w:numId w:val="10"/>
        </w:numPr>
        <w:autoSpaceDE w:val="0"/>
        <w:autoSpaceDN w:val="0"/>
        <w:adjustRightInd w:val="0"/>
        <w:spacing w:line="360" w:lineRule="auto"/>
        <w:ind w:left="993" w:hanging="181"/>
        <w:jc w:val="both"/>
        <w:rPr>
          <w:rFonts w:eastAsia="TimesNewRoman" w:cstheme="minorHAnsi"/>
          <w:sz w:val="24"/>
          <w:szCs w:val="24"/>
        </w:rPr>
      </w:pPr>
      <w:r w:rsidRPr="00626386">
        <w:rPr>
          <w:rFonts w:eastAsia="TimesNewRoman" w:cstheme="minorHAnsi"/>
          <w:sz w:val="24"/>
          <w:szCs w:val="24"/>
        </w:rPr>
        <w:t>S</w:t>
      </w:r>
      <w:r w:rsidRPr="00626386">
        <w:rPr>
          <w:rFonts w:eastAsia="TimesNewRoman" w:cstheme="minorHAnsi"/>
          <w:sz w:val="24"/>
          <w:szCs w:val="24"/>
          <w:vertAlign w:val="subscript"/>
        </w:rPr>
        <w:t>R</w:t>
      </w:r>
      <w:r w:rsidRPr="00626386">
        <w:rPr>
          <w:rFonts w:eastAsia="TimesNewRoman" w:cstheme="minorHAnsi"/>
          <w:sz w:val="24"/>
          <w:szCs w:val="24"/>
        </w:rPr>
        <w:t xml:space="preserve"> interlaboratorio</w:t>
      </w:r>
      <w:r w:rsidR="00EF0991">
        <w:rPr>
          <w:rFonts w:eastAsia="TimesNewRoman" w:cstheme="minorHAnsi"/>
          <w:sz w:val="24"/>
          <w:szCs w:val="24"/>
        </w:rPr>
        <w:t xml:space="preserve"> derivado de ensayos </w:t>
      </w:r>
      <w:r w:rsidR="001C415F">
        <w:rPr>
          <w:rFonts w:eastAsia="TimesNewRoman" w:cstheme="minorHAnsi"/>
          <w:sz w:val="24"/>
          <w:szCs w:val="24"/>
        </w:rPr>
        <w:t>colaborativos</w:t>
      </w:r>
      <w:r w:rsidRPr="00626386">
        <w:rPr>
          <w:rFonts w:eastAsia="TimesNewRoman" w:cstheme="minorHAnsi"/>
          <w:sz w:val="24"/>
          <w:szCs w:val="24"/>
        </w:rPr>
        <w:t xml:space="preserve"> </w:t>
      </w:r>
    </w:p>
    <w:p w:rsidR="00D27E7D" w:rsidRPr="00D27E7D" w:rsidRDefault="00626386" w:rsidP="00D27E7D">
      <w:pPr>
        <w:autoSpaceDE w:val="0"/>
        <w:autoSpaceDN w:val="0"/>
        <w:adjustRightInd w:val="0"/>
        <w:spacing w:before="200" w:after="0" w:line="360" w:lineRule="auto"/>
        <w:ind w:firstLine="170"/>
        <w:jc w:val="both"/>
        <w:rPr>
          <w:sz w:val="24"/>
          <w:szCs w:val="24"/>
        </w:rPr>
      </w:pPr>
      <w:r w:rsidRPr="00296BD4">
        <w:rPr>
          <w:sz w:val="24"/>
          <w:szCs w:val="24"/>
        </w:rPr>
        <w:t>Este último modelo es el elegido en el presente trabajo por considerarse una</w:t>
      </w:r>
      <w:r w:rsidR="004302FA" w:rsidRPr="00296BD4">
        <w:rPr>
          <w:sz w:val="24"/>
          <w:szCs w:val="24"/>
        </w:rPr>
        <w:t xml:space="preserve"> metodología </w:t>
      </w:r>
      <w:r w:rsidRPr="00296BD4">
        <w:rPr>
          <w:sz w:val="24"/>
          <w:szCs w:val="24"/>
        </w:rPr>
        <w:t>de estimación de incertidumbre conveniente para el LMA</w:t>
      </w:r>
      <w:r w:rsidR="004302FA" w:rsidRPr="00296BD4">
        <w:rPr>
          <w:sz w:val="24"/>
          <w:szCs w:val="24"/>
        </w:rPr>
        <w:t xml:space="preserve"> </w:t>
      </w:r>
      <w:r w:rsidRPr="00296BD4">
        <w:rPr>
          <w:sz w:val="24"/>
          <w:szCs w:val="24"/>
        </w:rPr>
        <w:t xml:space="preserve">en sus ensayos microbiológicos </w:t>
      </w:r>
      <w:r w:rsidR="004302FA" w:rsidRPr="00296BD4">
        <w:rPr>
          <w:sz w:val="24"/>
          <w:szCs w:val="24"/>
        </w:rPr>
        <w:t>cuantitativos de alimentos</w:t>
      </w:r>
      <w:r w:rsidR="00E069A3">
        <w:rPr>
          <w:sz w:val="24"/>
          <w:szCs w:val="24"/>
        </w:rPr>
        <w:t xml:space="preserve"> dada su versatilidad para diferentes tipos de matrices alimenticias</w:t>
      </w:r>
      <w:r w:rsidR="003B3402">
        <w:rPr>
          <w:sz w:val="24"/>
          <w:szCs w:val="24"/>
        </w:rPr>
        <w:t>, métodos</w:t>
      </w:r>
      <w:r w:rsidR="00E069A3">
        <w:rPr>
          <w:sz w:val="24"/>
          <w:szCs w:val="24"/>
        </w:rPr>
        <w:t xml:space="preserve"> y </w:t>
      </w:r>
      <w:r w:rsidR="003B3402">
        <w:rPr>
          <w:sz w:val="24"/>
          <w:szCs w:val="24"/>
        </w:rPr>
        <w:t xml:space="preserve">sencillez. Se aplicará </w:t>
      </w:r>
      <w:r w:rsidR="003B3402" w:rsidRPr="00296BD4">
        <w:rPr>
          <w:sz w:val="24"/>
          <w:szCs w:val="24"/>
        </w:rPr>
        <w:t xml:space="preserve">el </w:t>
      </w:r>
      <w:r w:rsidR="00D27E7D" w:rsidRPr="00296BD4">
        <w:rPr>
          <w:sz w:val="24"/>
          <w:szCs w:val="24"/>
        </w:rPr>
        <w:t>cálculo</w:t>
      </w:r>
      <w:r w:rsidR="00D27E7D">
        <w:rPr>
          <w:sz w:val="24"/>
          <w:szCs w:val="24"/>
        </w:rPr>
        <w:t xml:space="preserve"> del </w:t>
      </w:r>
      <w:r w:rsidR="00DA6CE5" w:rsidRPr="00626386">
        <w:rPr>
          <w:rFonts w:eastAsia="TimesNewRoman" w:cstheme="minorHAnsi"/>
          <w:sz w:val="24"/>
          <w:szCs w:val="24"/>
        </w:rPr>
        <w:t>S</w:t>
      </w:r>
      <w:r w:rsidR="00DA6CE5" w:rsidRPr="00626386">
        <w:rPr>
          <w:rFonts w:eastAsia="TimesNewRoman" w:cstheme="minorHAnsi"/>
          <w:sz w:val="24"/>
          <w:szCs w:val="24"/>
          <w:vertAlign w:val="subscript"/>
        </w:rPr>
        <w:t>R</w:t>
      </w:r>
      <w:r w:rsidR="00D27E7D">
        <w:rPr>
          <w:sz w:val="24"/>
          <w:szCs w:val="24"/>
        </w:rPr>
        <w:t xml:space="preserve"> intralaboratorio del resultado final del proceso de medida para</w:t>
      </w:r>
      <w:r w:rsidR="003B3402">
        <w:rPr>
          <w:rFonts w:eastAsia="TimesNewRoman" w:cstheme="minorHAnsi"/>
          <w:sz w:val="24"/>
          <w:szCs w:val="24"/>
        </w:rPr>
        <w:t xml:space="preserve"> </w:t>
      </w:r>
      <w:r w:rsidR="005D4EB8">
        <w:rPr>
          <w:sz w:val="24"/>
          <w:szCs w:val="24"/>
        </w:rPr>
        <w:t>la estimación</w:t>
      </w:r>
      <w:r w:rsidR="00296BD4">
        <w:rPr>
          <w:sz w:val="24"/>
          <w:szCs w:val="24"/>
        </w:rPr>
        <w:t xml:space="preserve"> de la incertidumbre </w:t>
      </w:r>
      <w:r w:rsidRPr="00296BD4">
        <w:rPr>
          <w:sz w:val="24"/>
          <w:szCs w:val="24"/>
        </w:rPr>
        <w:t xml:space="preserve">mediante </w:t>
      </w:r>
      <w:r w:rsidR="00C243AA">
        <w:rPr>
          <w:sz w:val="24"/>
          <w:szCs w:val="24"/>
        </w:rPr>
        <w:t xml:space="preserve">un protocolo experimental. </w:t>
      </w:r>
    </w:p>
    <w:p w:rsidR="00626386" w:rsidRPr="008778A9" w:rsidRDefault="00626386" w:rsidP="00D27E7D">
      <w:pPr>
        <w:autoSpaceDE w:val="0"/>
        <w:autoSpaceDN w:val="0"/>
        <w:adjustRightInd w:val="0"/>
        <w:spacing w:before="200" w:after="0" w:line="360" w:lineRule="auto"/>
        <w:ind w:firstLine="170"/>
        <w:jc w:val="both"/>
        <w:rPr>
          <w:rFonts w:eastAsia="TimesNewRoman" w:cstheme="minorHAnsi"/>
          <w:sz w:val="24"/>
          <w:szCs w:val="24"/>
        </w:rPr>
      </w:pPr>
      <w:r w:rsidRPr="008778A9">
        <w:rPr>
          <w:rFonts w:eastAsia="TimesNewRoman" w:cstheme="minorHAnsi"/>
          <w:sz w:val="24"/>
          <w:szCs w:val="24"/>
        </w:rPr>
        <w:t xml:space="preserve">Aplicar este enfoque </w:t>
      </w:r>
      <w:r w:rsidR="00D27E7D">
        <w:rPr>
          <w:rFonts w:eastAsia="TimesNewRoman" w:cstheme="minorHAnsi"/>
          <w:sz w:val="24"/>
          <w:szCs w:val="24"/>
        </w:rPr>
        <w:t xml:space="preserve">significa la inclusión </w:t>
      </w:r>
      <w:r w:rsidR="001A13DE">
        <w:rPr>
          <w:rFonts w:eastAsia="TimesNewRoman" w:cstheme="minorHAnsi"/>
          <w:sz w:val="24"/>
          <w:szCs w:val="24"/>
        </w:rPr>
        <w:t xml:space="preserve">al proceso global </w:t>
      </w:r>
      <w:r w:rsidR="00D27E7D">
        <w:rPr>
          <w:rFonts w:eastAsia="TimesNewRoman" w:cstheme="minorHAnsi"/>
          <w:sz w:val="24"/>
          <w:szCs w:val="24"/>
        </w:rPr>
        <w:t xml:space="preserve">de fuentes de incertidumbre </w:t>
      </w:r>
      <w:r w:rsidR="001A13DE">
        <w:rPr>
          <w:rFonts w:eastAsia="TimesNewRoman" w:cstheme="minorHAnsi"/>
          <w:sz w:val="24"/>
          <w:szCs w:val="24"/>
        </w:rPr>
        <w:t xml:space="preserve">que serían </w:t>
      </w:r>
      <w:r w:rsidR="00D27E7D">
        <w:rPr>
          <w:rFonts w:eastAsia="TimesNewRoman" w:cstheme="minorHAnsi"/>
          <w:sz w:val="24"/>
          <w:szCs w:val="24"/>
        </w:rPr>
        <w:t xml:space="preserve">despreciables </w:t>
      </w:r>
      <w:r w:rsidR="001A13DE">
        <w:rPr>
          <w:rFonts w:eastAsia="TimesNewRoman" w:cstheme="minorHAnsi"/>
          <w:sz w:val="24"/>
          <w:szCs w:val="24"/>
        </w:rPr>
        <w:t>con otros métodos</w:t>
      </w:r>
      <w:r w:rsidR="00D27E7D">
        <w:rPr>
          <w:rFonts w:eastAsia="TimesNewRoman" w:cstheme="minorHAnsi"/>
          <w:sz w:val="24"/>
          <w:szCs w:val="24"/>
        </w:rPr>
        <w:t xml:space="preserve">, </w:t>
      </w:r>
      <w:r w:rsidRPr="008778A9">
        <w:rPr>
          <w:rFonts w:eastAsia="TimesNewRoman" w:cstheme="minorHAnsi"/>
          <w:sz w:val="24"/>
          <w:szCs w:val="24"/>
        </w:rPr>
        <w:t xml:space="preserve"> </w:t>
      </w:r>
      <w:r w:rsidR="001A13DE">
        <w:rPr>
          <w:rFonts w:eastAsia="TimesNewRoman" w:cstheme="minorHAnsi"/>
          <w:sz w:val="24"/>
          <w:szCs w:val="24"/>
        </w:rPr>
        <w:t xml:space="preserve">y exige </w:t>
      </w:r>
      <w:r w:rsidRPr="008778A9">
        <w:rPr>
          <w:rFonts w:eastAsia="TimesNewRoman" w:cstheme="minorHAnsi"/>
          <w:sz w:val="24"/>
          <w:szCs w:val="24"/>
        </w:rPr>
        <w:t xml:space="preserve">que el laboratorio pueda demostrar que el </w:t>
      </w:r>
      <w:r w:rsidR="001D6F03">
        <w:rPr>
          <w:rFonts w:eastAsia="TimesNewRoman" w:cstheme="minorHAnsi"/>
          <w:sz w:val="24"/>
          <w:szCs w:val="24"/>
        </w:rPr>
        <w:t>método a evaluar</w:t>
      </w:r>
      <w:r w:rsidRPr="008778A9">
        <w:rPr>
          <w:rFonts w:eastAsia="TimesNewRoman" w:cstheme="minorHAnsi"/>
          <w:sz w:val="24"/>
          <w:szCs w:val="24"/>
        </w:rPr>
        <w:t xml:space="preserve"> se encuentra bajo control</w:t>
      </w:r>
      <w:r w:rsidR="00F21994">
        <w:rPr>
          <w:rFonts w:eastAsia="TimesNewRoman" w:cstheme="minorHAnsi"/>
          <w:sz w:val="24"/>
          <w:szCs w:val="24"/>
        </w:rPr>
        <w:t xml:space="preserve">, es decir, que evidencie que conoce los factores asociados con probabilidad de afectar la medición y que </w:t>
      </w:r>
      <w:r w:rsidR="001D6F03" w:rsidRPr="001D6F03">
        <w:rPr>
          <w:rFonts w:eastAsia="TimesNewRoman" w:cstheme="minorHAnsi"/>
          <w:sz w:val="24"/>
          <w:szCs w:val="24"/>
        </w:rPr>
        <w:t xml:space="preserve"> trabaja bajo condiciones óptimas tal de minimizar las variabilidades </w:t>
      </w:r>
      <w:r w:rsidR="001D6F03" w:rsidRPr="006B4478">
        <w:rPr>
          <w:rFonts w:eastAsia="TimesNewRoman" w:cstheme="minorHAnsi"/>
          <w:sz w:val="24"/>
          <w:szCs w:val="24"/>
        </w:rPr>
        <w:t>presentes</w:t>
      </w:r>
      <w:r w:rsidR="00F21994">
        <w:rPr>
          <w:rFonts w:eastAsia="TimesNewRoman" w:cstheme="minorHAnsi"/>
          <w:sz w:val="24"/>
          <w:szCs w:val="24"/>
        </w:rPr>
        <w:t xml:space="preserve"> </w:t>
      </w:r>
      <w:r w:rsidR="001A13DE">
        <w:rPr>
          <w:rFonts w:eastAsia="TimesNewRoman" w:cstheme="minorHAnsi"/>
          <w:sz w:val="24"/>
          <w:szCs w:val="24"/>
        </w:rPr>
        <w:t xml:space="preserve">en todas las </w:t>
      </w:r>
      <w:r w:rsidRPr="006B4478">
        <w:rPr>
          <w:rFonts w:eastAsia="TimesNewRoman" w:cstheme="minorHAnsi"/>
          <w:sz w:val="24"/>
          <w:szCs w:val="24"/>
        </w:rPr>
        <w:t>etapa</w:t>
      </w:r>
      <w:r w:rsidR="001A13DE">
        <w:rPr>
          <w:rFonts w:eastAsia="TimesNewRoman" w:cstheme="minorHAnsi"/>
          <w:sz w:val="24"/>
          <w:szCs w:val="24"/>
        </w:rPr>
        <w:t>s</w:t>
      </w:r>
      <w:r w:rsidRPr="006B4478">
        <w:rPr>
          <w:rFonts w:eastAsia="TimesNewRoman" w:cstheme="minorHAnsi"/>
          <w:sz w:val="24"/>
          <w:szCs w:val="24"/>
        </w:rPr>
        <w:t xml:space="preserve"> </w:t>
      </w:r>
      <w:r w:rsidR="006B4478" w:rsidRPr="006B4478">
        <w:rPr>
          <w:rFonts w:eastAsia="TimesNewRoman" w:cstheme="minorHAnsi"/>
          <w:sz w:val="24"/>
          <w:szCs w:val="24"/>
        </w:rPr>
        <w:t xml:space="preserve"> que </w:t>
      </w:r>
      <w:r w:rsidRPr="006B4478">
        <w:rPr>
          <w:rFonts w:eastAsia="TimesNewRoman" w:cstheme="minorHAnsi"/>
          <w:sz w:val="24"/>
          <w:szCs w:val="24"/>
        </w:rPr>
        <w:t xml:space="preserve">el método </w:t>
      </w:r>
      <w:r w:rsidR="00F21994">
        <w:rPr>
          <w:rFonts w:eastAsia="TimesNewRoman" w:cstheme="minorHAnsi"/>
          <w:sz w:val="24"/>
          <w:szCs w:val="24"/>
        </w:rPr>
        <w:t xml:space="preserve">lo </w:t>
      </w:r>
      <w:r w:rsidRPr="006B4478">
        <w:rPr>
          <w:rFonts w:eastAsia="TimesNewRoman" w:cstheme="minorHAnsi"/>
          <w:sz w:val="24"/>
          <w:szCs w:val="24"/>
        </w:rPr>
        <w:t>requiera.</w:t>
      </w:r>
      <w:r w:rsidRPr="001D6F03">
        <w:rPr>
          <w:rFonts w:eastAsia="TimesNewRoman" w:cstheme="minorHAnsi"/>
          <w:color w:val="FF0000"/>
          <w:sz w:val="24"/>
          <w:szCs w:val="24"/>
        </w:rPr>
        <w:t xml:space="preserve"> </w:t>
      </w:r>
    </w:p>
    <w:p w:rsidR="008416AF" w:rsidRDefault="008416AF" w:rsidP="00B315D2">
      <w:pPr>
        <w:autoSpaceDE w:val="0"/>
        <w:autoSpaceDN w:val="0"/>
        <w:adjustRightInd w:val="0"/>
        <w:spacing w:after="0" w:line="240" w:lineRule="auto"/>
        <w:rPr>
          <w:sz w:val="24"/>
          <w:szCs w:val="24"/>
        </w:rPr>
      </w:pPr>
    </w:p>
    <w:p w:rsidR="00B315D2" w:rsidRPr="001A13DE" w:rsidRDefault="00B315D2" w:rsidP="001A13DE">
      <w:pPr>
        <w:autoSpaceDE w:val="0"/>
        <w:autoSpaceDN w:val="0"/>
        <w:adjustRightInd w:val="0"/>
        <w:spacing w:after="0" w:line="240" w:lineRule="auto"/>
        <w:ind w:left="284"/>
        <w:rPr>
          <w:rFonts w:eastAsia="TimesNewRoman" w:cstheme="minorHAnsi"/>
          <w:b/>
          <w:color w:val="FF0000"/>
          <w:sz w:val="28"/>
          <w:szCs w:val="28"/>
        </w:rPr>
      </w:pPr>
      <w:r w:rsidRPr="00B315D2">
        <w:rPr>
          <w:b/>
          <w:sz w:val="28"/>
          <w:szCs w:val="28"/>
        </w:rPr>
        <w:t>8.4 Expresión del resultado</w:t>
      </w:r>
    </w:p>
    <w:p w:rsidR="00B315D2" w:rsidRDefault="001A13DE" w:rsidP="001A13DE">
      <w:pPr>
        <w:spacing w:before="200" w:after="0" w:line="360" w:lineRule="auto"/>
        <w:ind w:firstLine="170"/>
        <w:jc w:val="both"/>
        <w:rPr>
          <w:b/>
          <w:sz w:val="28"/>
          <w:szCs w:val="28"/>
        </w:rPr>
      </w:pPr>
      <w:r>
        <w:rPr>
          <w:rFonts w:eastAsia="TimesNewRoman" w:cstheme="minorHAnsi"/>
          <w:sz w:val="24"/>
          <w:szCs w:val="24"/>
        </w:rPr>
        <w:t xml:space="preserve">Una vez finalizada la </w:t>
      </w:r>
      <w:r w:rsidR="00F87DE5">
        <w:rPr>
          <w:rFonts w:eastAsia="TimesNewRoman" w:cstheme="minorHAnsi"/>
          <w:sz w:val="24"/>
          <w:szCs w:val="24"/>
        </w:rPr>
        <w:t xml:space="preserve">estimación </w:t>
      </w:r>
      <w:r w:rsidR="00B315D2">
        <w:rPr>
          <w:rFonts w:eastAsia="TimesNewRoman" w:cstheme="minorHAnsi"/>
          <w:sz w:val="24"/>
          <w:szCs w:val="24"/>
        </w:rPr>
        <w:t xml:space="preserve">de la incertidumbre por </w:t>
      </w:r>
      <w:r w:rsidR="00F33F9A">
        <w:rPr>
          <w:rFonts w:eastAsia="TimesNewRoman" w:cstheme="minorHAnsi"/>
          <w:sz w:val="24"/>
          <w:szCs w:val="24"/>
        </w:rPr>
        <w:t xml:space="preserve">el </w:t>
      </w:r>
      <w:r w:rsidR="00B315D2">
        <w:rPr>
          <w:rFonts w:eastAsia="TimesNewRoman" w:cstheme="minorHAnsi"/>
          <w:sz w:val="24"/>
          <w:szCs w:val="24"/>
        </w:rPr>
        <w:t xml:space="preserve">método elegido por el laboratorio (y </w:t>
      </w:r>
      <w:r>
        <w:rPr>
          <w:rFonts w:eastAsia="TimesNewRoman" w:cstheme="minorHAnsi"/>
          <w:sz w:val="24"/>
          <w:szCs w:val="24"/>
        </w:rPr>
        <w:t xml:space="preserve">la </w:t>
      </w:r>
      <w:r w:rsidR="00B315D2">
        <w:rPr>
          <w:rFonts w:eastAsia="TimesNewRoman" w:cstheme="minorHAnsi"/>
          <w:sz w:val="24"/>
          <w:szCs w:val="24"/>
        </w:rPr>
        <w:t xml:space="preserve">obtención de la incertidumbre expandida U), </w:t>
      </w:r>
      <w:r>
        <w:rPr>
          <w:rFonts w:eastAsia="TimesNewRoman" w:cstheme="minorHAnsi"/>
          <w:sz w:val="24"/>
          <w:szCs w:val="24"/>
        </w:rPr>
        <w:t xml:space="preserve">el paso siguiente es la correcta expresión del </w:t>
      </w:r>
      <w:r w:rsidR="00F87DE5">
        <w:rPr>
          <w:rFonts w:eastAsia="TimesNewRoman" w:cstheme="minorHAnsi"/>
          <w:sz w:val="24"/>
          <w:szCs w:val="24"/>
        </w:rPr>
        <w:t>resultado</w:t>
      </w:r>
      <w:r w:rsidR="00B315D2">
        <w:rPr>
          <w:rFonts w:eastAsia="TimesNewRoman" w:cstheme="minorHAnsi"/>
          <w:sz w:val="24"/>
          <w:szCs w:val="24"/>
        </w:rPr>
        <w:t xml:space="preserve"> </w:t>
      </w:r>
      <w:r w:rsidR="00E069A3">
        <w:rPr>
          <w:rFonts w:eastAsia="TimesNewRoman" w:cstheme="minorHAnsi"/>
          <w:sz w:val="24"/>
          <w:szCs w:val="24"/>
        </w:rPr>
        <w:t xml:space="preserve">final </w:t>
      </w:r>
      <w:r>
        <w:rPr>
          <w:rFonts w:eastAsia="TimesNewRoman" w:cstheme="minorHAnsi"/>
          <w:sz w:val="24"/>
          <w:szCs w:val="24"/>
        </w:rPr>
        <w:t xml:space="preserve">(Y)  </w:t>
      </w:r>
      <w:r w:rsidR="00F87DE5">
        <w:rPr>
          <w:rFonts w:eastAsia="TimesNewRoman" w:cstheme="minorHAnsi"/>
          <w:sz w:val="24"/>
          <w:szCs w:val="24"/>
        </w:rPr>
        <w:t>d</w:t>
      </w:r>
      <w:r w:rsidR="00B32B4B">
        <w:rPr>
          <w:rFonts w:eastAsia="TimesNewRoman" w:cstheme="minorHAnsi"/>
          <w:sz w:val="24"/>
          <w:szCs w:val="24"/>
        </w:rPr>
        <w:t>e un</w:t>
      </w:r>
      <w:r w:rsidR="00B315D2">
        <w:rPr>
          <w:rFonts w:eastAsia="TimesNewRoman" w:cstheme="minorHAnsi"/>
          <w:sz w:val="24"/>
          <w:szCs w:val="24"/>
        </w:rPr>
        <w:t xml:space="preserve"> ensayo </w:t>
      </w:r>
      <w:r>
        <w:rPr>
          <w:rFonts w:eastAsia="TimesNewRoman" w:cstheme="minorHAnsi"/>
          <w:sz w:val="24"/>
          <w:szCs w:val="24"/>
        </w:rPr>
        <w:t xml:space="preserve">en el informe </w:t>
      </w:r>
      <w:r w:rsidR="00B315D2">
        <w:rPr>
          <w:rFonts w:eastAsia="TimesNewRoman" w:cstheme="minorHAnsi"/>
          <w:sz w:val="24"/>
          <w:szCs w:val="24"/>
        </w:rPr>
        <w:t>según la siguiente forma:</w:t>
      </w:r>
      <w:r w:rsidR="00B32B4B" w:rsidRPr="00B32B4B">
        <w:rPr>
          <w:b/>
          <w:sz w:val="28"/>
          <w:szCs w:val="28"/>
        </w:rPr>
        <w:t xml:space="preserve"> </w:t>
      </w:r>
    </w:p>
    <w:p w:rsidR="001A13DE" w:rsidRDefault="001A13DE" w:rsidP="001A13DE">
      <w:pPr>
        <w:spacing w:before="200" w:after="0" w:line="240" w:lineRule="auto"/>
        <w:ind w:firstLine="170"/>
        <w:jc w:val="both"/>
        <w:rPr>
          <w:rFonts w:eastAsia="TimesNewRoman" w:cstheme="minorHAnsi"/>
          <w:sz w:val="24"/>
          <w:szCs w:val="24"/>
        </w:rPr>
      </w:pPr>
    </w:p>
    <w:p w:rsidR="00B315D2" w:rsidRPr="00B315D2" w:rsidRDefault="00B315D2" w:rsidP="00B315D2">
      <w:pPr>
        <w:ind w:left="3540" w:firstLine="708"/>
        <w:outlineLvl w:val="0"/>
        <w:rPr>
          <w:b/>
          <w:sz w:val="28"/>
          <w:szCs w:val="28"/>
        </w:rPr>
      </w:pPr>
      <w:r w:rsidRPr="00B315D2">
        <w:rPr>
          <w:b/>
          <w:sz w:val="28"/>
          <w:szCs w:val="28"/>
        </w:rPr>
        <w:t xml:space="preserve">Y= y </w:t>
      </w:r>
      <w:r w:rsidRPr="00B315D2">
        <w:rPr>
          <w:rFonts w:cstheme="minorHAnsi"/>
          <w:b/>
          <w:sz w:val="28"/>
          <w:szCs w:val="28"/>
        </w:rPr>
        <w:t>±</w:t>
      </w:r>
      <w:r w:rsidRPr="00B315D2">
        <w:rPr>
          <w:b/>
          <w:sz w:val="28"/>
          <w:szCs w:val="28"/>
        </w:rPr>
        <w:t xml:space="preserve"> U </w:t>
      </w:r>
    </w:p>
    <w:p w:rsidR="001A13DE" w:rsidRDefault="00677EE8" w:rsidP="00027D31">
      <w:pPr>
        <w:rPr>
          <w:sz w:val="24"/>
          <w:szCs w:val="24"/>
        </w:rPr>
      </w:pPr>
      <w:r>
        <w:rPr>
          <w:sz w:val="24"/>
          <w:szCs w:val="24"/>
        </w:rPr>
        <w:t>D</w:t>
      </w:r>
      <w:r w:rsidR="00F87DE5">
        <w:rPr>
          <w:sz w:val="24"/>
          <w:szCs w:val="24"/>
        </w:rPr>
        <w:t>onde</w:t>
      </w:r>
      <w:r w:rsidR="0028691A">
        <w:rPr>
          <w:sz w:val="24"/>
          <w:szCs w:val="24"/>
        </w:rPr>
        <w:t>,</w:t>
      </w:r>
      <w:r w:rsidR="001A13DE">
        <w:rPr>
          <w:sz w:val="24"/>
          <w:szCs w:val="24"/>
        </w:rPr>
        <w:t xml:space="preserve"> </w:t>
      </w:r>
    </w:p>
    <w:p w:rsidR="00027D31" w:rsidRPr="00027D31" w:rsidRDefault="00F87DE5" w:rsidP="00F87DE5">
      <w:pPr>
        <w:rPr>
          <w:rFonts w:cstheme="minorHAnsi"/>
          <w:b/>
          <w:noProof/>
          <w:sz w:val="24"/>
          <w:szCs w:val="24"/>
          <w:lang w:eastAsia="es-AR"/>
        </w:rPr>
      </w:pPr>
      <w:r>
        <w:rPr>
          <w:sz w:val="24"/>
          <w:szCs w:val="24"/>
        </w:rPr>
        <w:t xml:space="preserve"> </w:t>
      </w:r>
      <w:r w:rsidR="00027D31">
        <w:rPr>
          <w:rFonts w:eastAsia="TimesNewRoman" w:cstheme="minorHAnsi"/>
          <w:sz w:val="24"/>
          <w:szCs w:val="24"/>
        </w:rPr>
        <w:t>y:  resultado del ensayo de medida</w:t>
      </w:r>
      <w:r w:rsidR="001E4544">
        <w:rPr>
          <w:rFonts w:eastAsia="TimesNewRoman" w:cstheme="minorHAnsi"/>
          <w:sz w:val="24"/>
          <w:szCs w:val="24"/>
        </w:rPr>
        <w:t xml:space="preserve"> obtenido por el laboratorio</w:t>
      </w:r>
    </w:p>
    <w:p w:rsidR="006F1BE5" w:rsidRPr="006036B2" w:rsidRDefault="00F87DE5" w:rsidP="006036B2">
      <w:pPr>
        <w:spacing w:after="0" w:line="360" w:lineRule="auto"/>
        <w:ind w:firstLine="170"/>
        <w:jc w:val="both"/>
        <w:rPr>
          <w:rFonts w:cstheme="minorHAnsi"/>
          <w:noProof/>
          <w:sz w:val="24"/>
          <w:szCs w:val="24"/>
          <w:lang w:eastAsia="es-AR"/>
        </w:rPr>
      </w:pPr>
      <w:r w:rsidRPr="00F87DE5">
        <w:rPr>
          <w:rFonts w:cstheme="minorHAnsi"/>
          <w:noProof/>
          <w:sz w:val="24"/>
          <w:szCs w:val="24"/>
          <w:lang w:eastAsia="es-AR"/>
        </w:rPr>
        <w:lastRenderedPageBreak/>
        <w:t>En los ensayos microbiol</w:t>
      </w:r>
      <w:r>
        <w:rPr>
          <w:rFonts w:cstheme="minorHAnsi"/>
          <w:noProof/>
          <w:sz w:val="24"/>
          <w:szCs w:val="24"/>
          <w:lang w:eastAsia="es-AR"/>
        </w:rPr>
        <w:t>ó</w:t>
      </w:r>
      <w:r w:rsidRPr="00F87DE5">
        <w:rPr>
          <w:rFonts w:cstheme="minorHAnsi"/>
          <w:noProof/>
          <w:sz w:val="24"/>
          <w:szCs w:val="24"/>
          <w:lang w:eastAsia="es-AR"/>
        </w:rPr>
        <w:t xml:space="preserve">gicos, </w:t>
      </w:r>
      <w:r>
        <w:rPr>
          <w:rFonts w:cstheme="minorHAnsi"/>
          <w:noProof/>
          <w:sz w:val="24"/>
          <w:szCs w:val="24"/>
          <w:lang w:eastAsia="es-AR"/>
        </w:rPr>
        <w:t xml:space="preserve">los resultados </w:t>
      </w:r>
      <w:r w:rsidR="00F33F9A">
        <w:rPr>
          <w:rFonts w:cstheme="minorHAnsi"/>
          <w:noProof/>
          <w:sz w:val="24"/>
          <w:szCs w:val="24"/>
          <w:lang w:eastAsia="es-AR"/>
        </w:rPr>
        <w:t xml:space="preserve">comunmente se expresan con la/s unidad/es: ufc/ml </w:t>
      </w:r>
      <w:r w:rsidR="001A13DE">
        <w:rPr>
          <w:rFonts w:cstheme="minorHAnsi"/>
          <w:noProof/>
          <w:sz w:val="24"/>
          <w:szCs w:val="24"/>
          <w:lang w:eastAsia="es-AR"/>
        </w:rPr>
        <w:t>ó</w:t>
      </w:r>
      <w:r w:rsidR="00F33F9A">
        <w:rPr>
          <w:rFonts w:cstheme="minorHAnsi"/>
          <w:noProof/>
          <w:sz w:val="24"/>
          <w:szCs w:val="24"/>
          <w:lang w:eastAsia="es-AR"/>
        </w:rPr>
        <w:t xml:space="preserve"> ufc/g. </w:t>
      </w:r>
    </w:p>
    <w:p w:rsidR="00677EE8" w:rsidRPr="00DA6CE5" w:rsidRDefault="00677EE8" w:rsidP="00677EE8">
      <w:pPr>
        <w:spacing w:after="0" w:line="360" w:lineRule="auto"/>
        <w:jc w:val="both"/>
        <w:rPr>
          <w:rFonts w:cstheme="minorHAnsi"/>
          <w:noProof/>
          <w:color w:val="FF0000"/>
          <w:sz w:val="24"/>
          <w:szCs w:val="24"/>
          <w:lang w:eastAsia="es-AR"/>
        </w:rPr>
      </w:pPr>
    </w:p>
    <w:p w:rsidR="00D121B6" w:rsidRDefault="00D121B6" w:rsidP="004B45D1">
      <w:pPr>
        <w:autoSpaceDE w:val="0"/>
        <w:autoSpaceDN w:val="0"/>
        <w:adjustRightInd w:val="0"/>
        <w:spacing w:after="0" w:line="240" w:lineRule="auto"/>
        <w:rPr>
          <w:rFonts w:eastAsia="TimesNewRoman" w:cstheme="minorHAnsi"/>
          <w:sz w:val="24"/>
          <w:szCs w:val="24"/>
        </w:rPr>
      </w:pPr>
    </w:p>
    <w:p w:rsidR="002D6BD8" w:rsidRPr="00740B08" w:rsidRDefault="00740B08" w:rsidP="00DA6CE5">
      <w:pPr>
        <w:pStyle w:val="Prrafodelista"/>
        <w:numPr>
          <w:ilvl w:val="0"/>
          <w:numId w:val="14"/>
        </w:numPr>
        <w:autoSpaceDE w:val="0"/>
        <w:autoSpaceDN w:val="0"/>
        <w:adjustRightInd w:val="0"/>
        <w:spacing w:after="0" w:line="240" w:lineRule="auto"/>
        <w:ind w:left="0" w:firstLine="0"/>
        <w:jc w:val="both"/>
        <w:outlineLvl w:val="0"/>
        <w:rPr>
          <w:rFonts w:eastAsia="TimesNewRoman" w:cstheme="minorHAnsi"/>
          <w:b/>
          <w:sz w:val="28"/>
          <w:szCs w:val="28"/>
        </w:rPr>
      </w:pPr>
      <w:r>
        <w:rPr>
          <w:rFonts w:eastAsia="TimesNewRoman" w:cstheme="minorHAnsi"/>
          <w:b/>
          <w:sz w:val="28"/>
          <w:szCs w:val="28"/>
        </w:rPr>
        <w:t>Consideraciones de l</w:t>
      </w:r>
      <w:r w:rsidR="00E74EF0" w:rsidRPr="00740B08">
        <w:rPr>
          <w:rFonts w:eastAsia="TimesNewRoman" w:cstheme="minorHAnsi"/>
          <w:b/>
          <w:sz w:val="28"/>
          <w:szCs w:val="28"/>
        </w:rPr>
        <w:t xml:space="preserve">a norma </w:t>
      </w:r>
      <w:r w:rsidR="002D6BD8" w:rsidRPr="00740B08">
        <w:rPr>
          <w:rFonts w:eastAsia="TimesNewRoman" w:cstheme="minorHAnsi"/>
          <w:b/>
          <w:sz w:val="28"/>
          <w:szCs w:val="28"/>
        </w:rPr>
        <w:t>ISO/TS 19036:2006</w:t>
      </w:r>
      <w:r w:rsidR="00074373">
        <w:rPr>
          <w:rFonts w:eastAsia="TimesNewRoman" w:cstheme="minorHAnsi"/>
          <w:b/>
          <w:sz w:val="28"/>
          <w:szCs w:val="28"/>
        </w:rPr>
        <w:t xml:space="preserve"> para el protocolo experimental</w:t>
      </w:r>
    </w:p>
    <w:p w:rsidR="00DA6CE5" w:rsidRDefault="00DA6CE5" w:rsidP="004B45D1">
      <w:pPr>
        <w:autoSpaceDE w:val="0"/>
        <w:autoSpaceDN w:val="0"/>
        <w:adjustRightInd w:val="0"/>
        <w:spacing w:after="0" w:line="240" w:lineRule="auto"/>
        <w:rPr>
          <w:rFonts w:eastAsia="TimesNewRoman" w:cstheme="minorHAnsi"/>
          <w:sz w:val="24"/>
          <w:szCs w:val="24"/>
        </w:rPr>
      </w:pPr>
    </w:p>
    <w:p w:rsidR="00B87CD1" w:rsidRPr="003F2EF8" w:rsidRDefault="00B87CD1" w:rsidP="006B5806">
      <w:pPr>
        <w:autoSpaceDE w:val="0"/>
        <w:autoSpaceDN w:val="0"/>
        <w:adjustRightInd w:val="0"/>
        <w:spacing w:before="200" w:after="0" w:line="360" w:lineRule="auto"/>
        <w:ind w:firstLine="170"/>
        <w:rPr>
          <w:rFonts w:eastAsia="TimesNewRoman" w:cstheme="minorHAnsi"/>
          <w:b/>
          <w:color w:val="000000" w:themeColor="text1"/>
          <w:sz w:val="28"/>
          <w:szCs w:val="28"/>
        </w:rPr>
      </w:pPr>
      <w:r w:rsidRPr="003F2EF8">
        <w:rPr>
          <w:rFonts w:eastAsia="TimesNewRoman" w:cstheme="minorHAnsi"/>
          <w:b/>
          <w:sz w:val="28"/>
          <w:szCs w:val="28"/>
        </w:rPr>
        <w:t xml:space="preserve">9.1 Fuentes de incertidumbre </w:t>
      </w:r>
      <w:r w:rsidR="00074373" w:rsidRPr="003F2EF8">
        <w:rPr>
          <w:rFonts w:eastAsia="TimesNewRoman" w:cstheme="minorHAnsi"/>
          <w:b/>
          <w:color w:val="000000" w:themeColor="text1"/>
          <w:sz w:val="28"/>
          <w:szCs w:val="28"/>
        </w:rPr>
        <w:t>críticas</w:t>
      </w:r>
    </w:p>
    <w:p w:rsidR="006B5806" w:rsidRPr="001B6529" w:rsidRDefault="002D6BD8" w:rsidP="00DA6CE5">
      <w:pPr>
        <w:autoSpaceDE w:val="0"/>
        <w:autoSpaceDN w:val="0"/>
        <w:adjustRightInd w:val="0"/>
        <w:spacing w:before="200" w:after="0" w:line="360" w:lineRule="auto"/>
        <w:ind w:firstLine="170"/>
        <w:jc w:val="both"/>
        <w:rPr>
          <w:rFonts w:eastAsia="TimesNewRoman" w:cstheme="minorHAnsi"/>
          <w:sz w:val="24"/>
          <w:szCs w:val="24"/>
        </w:rPr>
      </w:pPr>
      <w:r w:rsidRPr="001B6529">
        <w:rPr>
          <w:rFonts w:eastAsia="TimesNewRoman" w:cstheme="minorHAnsi"/>
          <w:sz w:val="24"/>
          <w:szCs w:val="24"/>
        </w:rPr>
        <w:t xml:space="preserve">Cuando se </w:t>
      </w:r>
      <w:r w:rsidR="00C05B79" w:rsidRPr="001B6529">
        <w:rPr>
          <w:rFonts w:eastAsia="TimesNewRoman" w:cstheme="minorHAnsi"/>
          <w:sz w:val="24"/>
          <w:szCs w:val="24"/>
        </w:rPr>
        <w:t>explica la forma de evaluar la incerti</w:t>
      </w:r>
      <w:r w:rsidR="00DA6CE5">
        <w:rPr>
          <w:rFonts w:eastAsia="TimesNewRoman" w:cstheme="minorHAnsi"/>
          <w:sz w:val="24"/>
          <w:szCs w:val="24"/>
        </w:rPr>
        <w:t>dumbre de medición mediante el Enfoque G</w:t>
      </w:r>
      <w:r w:rsidR="00C05B79" w:rsidRPr="001B6529">
        <w:rPr>
          <w:rFonts w:eastAsia="TimesNewRoman" w:cstheme="minorHAnsi"/>
          <w:sz w:val="24"/>
          <w:szCs w:val="24"/>
        </w:rPr>
        <w:t>lobal</w:t>
      </w:r>
      <w:r w:rsidR="00FC0F77">
        <w:rPr>
          <w:rFonts w:eastAsia="TimesNewRoman" w:cstheme="minorHAnsi"/>
          <w:sz w:val="24"/>
          <w:szCs w:val="24"/>
        </w:rPr>
        <w:t>,</w:t>
      </w:r>
      <w:r w:rsidR="00C05B79" w:rsidRPr="001B6529">
        <w:rPr>
          <w:rFonts w:eastAsia="TimesNewRoman" w:cstheme="minorHAnsi"/>
          <w:sz w:val="24"/>
          <w:szCs w:val="24"/>
        </w:rPr>
        <w:t xml:space="preserve"> </w:t>
      </w:r>
      <w:r w:rsidR="002122B6">
        <w:rPr>
          <w:rFonts w:eastAsia="TimesNewRoman" w:cstheme="minorHAnsi"/>
          <w:sz w:val="24"/>
          <w:szCs w:val="24"/>
        </w:rPr>
        <w:t xml:space="preserve">esta norma </w:t>
      </w:r>
      <w:r w:rsidR="00C05B79" w:rsidRPr="001B6529">
        <w:rPr>
          <w:rFonts w:eastAsia="TimesNewRoman" w:cstheme="minorHAnsi"/>
          <w:sz w:val="24"/>
          <w:szCs w:val="24"/>
        </w:rPr>
        <w:t xml:space="preserve">utiliza el </w:t>
      </w:r>
      <w:r w:rsidR="004550DB" w:rsidRPr="001B6529">
        <w:rPr>
          <w:rFonts w:eastAsia="TimesNewRoman" w:cstheme="minorHAnsi"/>
          <w:sz w:val="24"/>
          <w:szCs w:val="24"/>
        </w:rPr>
        <w:t xml:space="preserve"> modelo de</w:t>
      </w:r>
      <w:r w:rsidR="00C05B79" w:rsidRPr="001B6529">
        <w:rPr>
          <w:rFonts w:eastAsia="TimesNewRoman" w:cstheme="minorHAnsi"/>
          <w:sz w:val="24"/>
          <w:szCs w:val="24"/>
        </w:rPr>
        <w:t xml:space="preserve"> caja negra para </w:t>
      </w:r>
      <w:r w:rsidR="00B87CD1" w:rsidRPr="001B6529">
        <w:rPr>
          <w:rFonts w:eastAsia="TimesNewRoman" w:cstheme="minorHAnsi"/>
          <w:sz w:val="24"/>
          <w:szCs w:val="24"/>
        </w:rPr>
        <w:t>describ</w:t>
      </w:r>
      <w:r w:rsidR="00C05B79" w:rsidRPr="001B6529">
        <w:rPr>
          <w:rFonts w:eastAsia="TimesNewRoman" w:cstheme="minorHAnsi"/>
          <w:sz w:val="24"/>
          <w:szCs w:val="24"/>
        </w:rPr>
        <w:t>ir</w:t>
      </w:r>
      <w:r w:rsidR="006C2A29" w:rsidRPr="001B6529">
        <w:rPr>
          <w:rFonts w:eastAsia="TimesNewRoman" w:cstheme="minorHAnsi"/>
          <w:sz w:val="24"/>
          <w:szCs w:val="24"/>
        </w:rPr>
        <w:t xml:space="preserve"> </w:t>
      </w:r>
      <w:r w:rsidR="006B5806" w:rsidRPr="001B6529">
        <w:rPr>
          <w:rFonts w:eastAsia="TimesNewRoman" w:cstheme="minorHAnsi"/>
          <w:sz w:val="24"/>
          <w:szCs w:val="24"/>
        </w:rPr>
        <w:t xml:space="preserve">al ensayo analítico como un </w:t>
      </w:r>
      <w:r w:rsidR="006C2A29" w:rsidRPr="001B6529">
        <w:rPr>
          <w:rFonts w:eastAsia="TimesNewRoman" w:cstheme="minorHAnsi"/>
          <w:sz w:val="24"/>
          <w:szCs w:val="24"/>
        </w:rPr>
        <w:t xml:space="preserve"> proceso</w:t>
      </w:r>
      <w:r w:rsidR="00C05B79" w:rsidRPr="001B6529">
        <w:rPr>
          <w:rFonts w:eastAsia="TimesNewRoman" w:cstheme="minorHAnsi"/>
          <w:sz w:val="24"/>
          <w:szCs w:val="24"/>
        </w:rPr>
        <w:t xml:space="preserve">, </w:t>
      </w:r>
      <w:r w:rsidR="006C2A29" w:rsidRPr="001B6529">
        <w:rPr>
          <w:rFonts w:eastAsia="TimesNewRoman" w:cstheme="minorHAnsi"/>
          <w:sz w:val="24"/>
          <w:szCs w:val="24"/>
        </w:rPr>
        <w:t xml:space="preserve"> </w:t>
      </w:r>
      <w:r w:rsidR="00DA6CE5">
        <w:rPr>
          <w:rFonts w:eastAsia="TimesNewRoman" w:cstheme="minorHAnsi"/>
          <w:sz w:val="24"/>
          <w:szCs w:val="24"/>
        </w:rPr>
        <w:t>donde se consideran múltiples</w:t>
      </w:r>
      <w:r w:rsidR="006B5806" w:rsidRPr="001B6529">
        <w:rPr>
          <w:rFonts w:eastAsia="TimesNewRoman" w:cstheme="minorHAnsi"/>
          <w:sz w:val="24"/>
          <w:szCs w:val="24"/>
        </w:rPr>
        <w:t xml:space="preserve"> </w:t>
      </w:r>
      <w:r w:rsidR="006C2A29" w:rsidRPr="001B6529">
        <w:rPr>
          <w:rFonts w:eastAsia="TimesNewRoman" w:cstheme="minorHAnsi"/>
          <w:sz w:val="24"/>
          <w:szCs w:val="24"/>
        </w:rPr>
        <w:t xml:space="preserve">entradas y </w:t>
      </w:r>
      <w:r w:rsidR="006B5806" w:rsidRPr="001B6529">
        <w:rPr>
          <w:rFonts w:eastAsia="TimesNewRoman" w:cstheme="minorHAnsi"/>
          <w:sz w:val="24"/>
          <w:szCs w:val="24"/>
        </w:rPr>
        <w:t xml:space="preserve">como </w:t>
      </w:r>
      <w:r w:rsidR="00C05B79" w:rsidRPr="001B6529">
        <w:rPr>
          <w:rFonts w:eastAsia="TimesNewRoman" w:cstheme="minorHAnsi"/>
          <w:sz w:val="24"/>
          <w:szCs w:val="24"/>
        </w:rPr>
        <w:t xml:space="preserve">única </w:t>
      </w:r>
      <w:r w:rsidR="006B5806" w:rsidRPr="001B6529">
        <w:rPr>
          <w:rFonts w:eastAsia="TimesNewRoman" w:cstheme="minorHAnsi"/>
          <w:sz w:val="24"/>
          <w:szCs w:val="24"/>
        </w:rPr>
        <w:t xml:space="preserve">salida </w:t>
      </w:r>
      <w:r w:rsidR="006C2A29" w:rsidRPr="001B6529">
        <w:rPr>
          <w:rFonts w:eastAsia="TimesNewRoman" w:cstheme="minorHAnsi"/>
          <w:sz w:val="24"/>
          <w:szCs w:val="24"/>
        </w:rPr>
        <w:t xml:space="preserve"> el re</w:t>
      </w:r>
      <w:r w:rsidR="006B5806" w:rsidRPr="001B6529">
        <w:rPr>
          <w:rFonts w:eastAsia="TimesNewRoman" w:cstheme="minorHAnsi"/>
          <w:sz w:val="24"/>
          <w:szCs w:val="24"/>
        </w:rPr>
        <w:t>sultado del mismo</w:t>
      </w:r>
      <w:r w:rsidR="006C2A29" w:rsidRPr="001B6529">
        <w:rPr>
          <w:rFonts w:eastAsia="TimesNewRoman" w:cstheme="minorHAnsi"/>
          <w:sz w:val="24"/>
          <w:szCs w:val="24"/>
        </w:rPr>
        <w:t xml:space="preserve">. </w:t>
      </w:r>
    </w:p>
    <w:p w:rsidR="002D6BD8" w:rsidRDefault="006C2A29" w:rsidP="00DA6CE5">
      <w:pPr>
        <w:autoSpaceDE w:val="0"/>
        <w:autoSpaceDN w:val="0"/>
        <w:adjustRightInd w:val="0"/>
        <w:spacing w:before="200" w:after="0" w:line="360" w:lineRule="auto"/>
        <w:ind w:firstLine="170"/>
        <w:jc w:val="both"/>
        <w:rPr>
          <w:rFonts w:eastAsia="TimesNewRoman" w:cstheme="minorHAnsi"/>
          <w:sz w:val="24"/>
          <w:szCs w:val="24"/>
        </w:rPr>
      </w:pPr>
      <w:r>
        <w:rPr>
          <w:rFonts w:eastAsia="TimesNewRoman" w:cstheme="minorHAnsi"/>
          <w:sz w:val="24"/>
          <w:szCs w:val="24"/>
        </w:rPr>
        <w:t>Estas entradas son</w:t>
      </w:r>
      <w:r w:rsidR="004550DB">
        <w:rPr>
          <w:rFonts w:eastAsia="TimesNewRoman" w:cstheme="minorHAnsi"/>
          <w:sz w:val="24"/>
          <w:szCs w:val="24"/>
        </w:rPr>
        <w:t xml:space="preserve"> variadas</w:t>
      </w:r>
      <w:r>
        <w:rPr>
          <w:rFonts w:eastAsia="TimesNewRoman" w:cstheme="minorHAnsi"/>
          <w:sz w:val="24"/>
          <w:szCs w:val="24"/>
        </w:rPr>
        <w:t xml:space="preserve"> fuentes de incertidumbre </w:t>
      </w:r>
      <w:r w:rsidR="004550DB">
        <w:rPr>
          <w:rFonts w:eastAsia="TimesNewRoman" w:cstheme="minorHAnsi"/>
          <w:sz w:val="24"/>
          <w:szCs w:val="24"/>
        </w:rPr>
        <w:t xml:space="preserve">y </w:t>
      </w:r>
      <w:r w:rsidR="00C05B79">
        <w:rPr>
          <w:rFonts w:eastAsia="TimesNewRoman" w:cstheme="minorHAnsi"/>
          <w:sz w:val="24"/>
          <w:szCs w:val="24"/>
        </w:rPr>
        <w:t xml:space="preserve">a pesar de conocer las principales,  </w:t>
      </w:r>
      <w:r w:rsidR="004550DB">
        <w:rPr>
          <w:rFonts w:eastAsia="TimesNewRoman" w:cstheme="minorHAnsi"/>
          <w:sz w:val="24"/>
          <w:szCs w:val="24"/>
        </w:rPr>
        <w:t>se las considera en forma simultánea en vez de hacerlo separadamente. S</w:t>
      </w:r>
      <w:r>
        <w:rPr>
          <w:rFonts w:eastAsia="TimesNewRoman" w:cstheme="minorHAnsi"/>
          <w:sz w:val="24"/>
          <w:szCs w:val="24"/>
        </w:rPr>
        <w:t>egún</w:t>
      </w:r>
      <w:r w:rsidR="002D6BD8">
        <w:rPr>
          <w:rFonts w:eastAsia="TimesNewRoman" w:cstheme="minorHAnsi"/>
          <w:sz w:val="24"/>
          <w:szCs w:val="24"/>
        </w:rPr>
        <w:t xml:space="preserve"> </w:t>
      </w:r>
      <w:r>
        <w:rPr>
          <w:rFonts w:eastAsia="TimesNewRoman" w:cstheme="minorHAnsi"/>
          <w:sz w:val="24"/>
          <w:szCs w:val="24"/>
        </w:rPr>
        <w:t>la norma</w:t>
      </w:r>
      <w:r w:rsidR="00C05B79">
        <w:rPr>
          <w:rFonts w:eastAsia="TimesNewRoman" w:cstheme="minorHAnsi"/>
          <w:sz w:val="24"/>
          <w:szCs w:val="24"/>
        </w:rPr>
        <w:t xml:space="preserve">, </w:t>
      </w:r>
      <w:r>
        <w:rPr>
          <w:rFonts w:eastAsia="TimesNewRoman" w:cstheme="minorHAnsi"/>
          <w:sz w:val="24"/>
          <w:szCs w:val="24"/>
        </w:rPr>
        <w:t xml:space="preserve"> </w:t>
      </w:r>
      <w:r w:rsidR="002D6BD8">
        <w:rPr>
          <w:rFonts w:eastAsia="TimesNewRoman" w:cstheme="minorHAnsi"/>
          <w:sz w:val="24"/>
          <w:szCs w:val="24"/>
        </w:rPr>
        <w:t xml:space="preserve">las </w:t>
      </w:r>
      <w:r w:rsidR="00DA6CE5">
        <w:rPr>
          <w:rFonts w:eastAsia="TimesNewRoman" w:cstheme="minorHAnsi"/>
          <w:sz w:val="24"/>
          <w:szCs w:val="24"/>
        </w:rPr>
        <w:t>más importantes</w:t>
      </w:r>
      <w:r w:rsidR="002D6BD8">
        <w:rPr>
          <w:rFonts w:eastAsia="TimesNewRoman" w:cstheme="minorHAnsi"/>
          <w:sz w:val="24"/>
          <w:szCs w:val="24"/>
        </w:rPr>
        <w:t xml:space="preserve"> fuentes de </w:t>
      </w:r>
      <w:r>
        <w:rPr>
          <w:rFonts w:eastAsia="TimesNewRoman" w:cstheme="minorHAnsi"/>
          <w:sz w:val="24"/>
          <w:szCs w:val="24"/>
        </w:rPr>
        <w:t>variabilidad</w:t>
      </w:r>
      <w:r w:rsidR="002D6BD8">
        <w:rPr>
          <w:rFonts w:eastAsia="TimesNewRoman" w:cstheme="minorHAnsi"/>
          <w:sz w:val="24"/>
          <w:szCs w:val="24"/>
        </w:rPr>
        <w:t xml:space="preserve"> para los ensayos microbiológicos</w:t>
      </w:r>
      <w:r w:rsidR="006B4478">
        <w:rPr>
          <w:rFonts w:eastAsia="TimesNewRoman" w:cstheme="minorHAnsi"/>
          <w:sz w:val="24"/>
          <w:szCs w:val="24"/>
        </w:rPr>
        <w:t xml:space="preserve"> de alimentos</w:t>
      </w:r>
      <w:r w:rsidR="00C05B79">
        <w:rPr>
          <w:rFonts w:eastAsia="TimesNewRoman" w:cstheme="minorHAnsi"/>
          <w:sz w:val="24"/>
          <w:szCs w:val="24"/>
        </w:rPr>
        <w:t xml:space="preserve"> son</w:t>
      </w:r>
      <w:r w:rsidR="006B5806">
        <w:rPr>
          <w:rFonts w:eastAsia="TimesNewRoman" w:cstheme="minorHAnsi"/>
          <w:sz w:val="24"/>
          <w:szCs w:val="24"/>
        </w:rPr>
        <w:t xml:space="preserve">: </w:t>
      </w:r>
    </w:p>
    <w:p w:rsidR="002546EA" w:rsidRPr="002546EA" w:rsidRDefault="006B4478" w:rsidP="006B5806">
      <w:pPr>
        <w:pStyle w:val="Prrafodelista"/>
        <w:numPr>
          <w:ilvl w:val="0"/>
          <w:numId w:val="8"/>
        </w:numPr>
        <w:autoSpaceDE w:val="0"/>
        <w:autoSpaceDN w:val="0"/>
        <w:adjustRightInd w:val="0"/>
        <w:spacing w:before="200" w:after="0" w:line="360" w:lineRule="auto"/>
        <w:ind w:left="714" w:hanging="357"/>
        <w:rPr>
          <w:rFonts w:eastAsia="TimesNewRoman" w:cstheme="minorHAnsi"/>
          <w:sz w:val="24"/>
          <w:szCs w:val="24"/>
        </w:rPr>
      </w:pPr>
      <w:r w:rsidRPr="0017478D">
        <w:rPr>
          <w:rFonts w:eastAsia="TimesNewRoman" w:cstheme="minorHAnsi"/>
          <w:sz w:val="24"/>
          <w:szCs w:val="24"/>
        </w:rPr>
        <w:t>Muestreo</w:t>
      </w:r>
      <w:r>
        <w:rPr>
          <w:rFonts w:eastAsia="TimesNewRoman" w:cstheme="minorHAnsi"/>
          <w:sz w:val="24"/>
          <w:szCs w:val="24"/>
        </w:rPr>
        <w:t xml:space="preserve"> y m</w:t>
      </w:r>
      <w:r w:rsidR="00DD2E25" w:rsidRPr="002546EA">
        <w:rPr>
          <w:rFonts w:eastAsia="TimesNewRoman" w:cstheme="minorHAnsi"/>
          <w:sz w:val="24"/>
          <w:szCs w:val="24"/>
        </w:rPr>
        <w:t>uestra analítica</w:t>
      </w:r>
    </w:p>
    <w:p w:rsidR="005435D0" w:rsidRPr="002546EA" w:rsidRDefault="002546EA" w:rsidP="006B5806">
      <w:pPr>
        <w:pStyle w:val="Prrafodelista"/>
        <w:numPr>
          <w:ilvl w:val="0"/>
          <w:numId w:val="8"/>
        </w:numPr>
        <w:autoSpaceDE w:val="0"/>
        <w:autoSpaceDN w:val="0"/>
        <w:adjustRightInd w:val="0"/>
        <w:spacing w:before="200" w:after="0" w:line="360" w:lineRule="auto"/>
        <w:ind w:left="714" w:hanging="357"/>
        <w:rPr>
          <w:rFonts w:eastAsia="TimesNewRoman" w:cstheme="minorHAnsi"/>
          <w:sz w:val="24"/>
          <w:szCs w:val="24"/>
        </w:rPr>
      </w:pPr>
      <w:r w:rsidRPr="002546EA">
        <w:rPr>
          <w:rFonts w:eastAsia="TimesNewRoman" w:cstheme="minorHAnsi"/>
          <w:sz w:val="24"/>
          <w:szCs w:val="24"/>
        </w:rPr>
        <w:t xml:space="preserve">Equipos, </w:t>
      </w:r>
      <w:r w:rsidR="005435D0" w:rsidRPr="002546EA">
        <w:rPr>
          <w:rFonts w:eastAsia="TimesNewRoman" w:cstheme="minorHAnsi"/>
          <w:sz w:val="24"/>
          <w:szCs w:val="24"/>
        </w:rPr>
        <w:t>medios de cultivo y reactivos</w:t>
      </w:r>
    </w:p>
    <w:p w:rsidR="002546EA" w:rsidRPr="002546EA" w:rsidRDefault="002546EA" w:rsidP="006B5806">
      <w:pPr>
        <w:pStyle w:val="Prrafodelista"/>
        <w:numPr>
          <w:ilvl w:val="0"/>
          <w:numId w:val="8"/>
        </w:numPr>
        <w:autoSpaceDE w:val="0"/>
        <w:autoSpaceDN w:val="0"/>
        <w:adjustRightInd w:val="0"/>
        <w:spacing w:before="200" w:after="0" w:line="360" w:lineRule="auto"/>
        <w:ind w:left="714" w:hanging="357"/>
        <w:rPr>
          <w:rFonts w:eastAsia="TimesNewRoman" w:cstheme="minorHAnsi"/>
          <w:sz w:val="24"/>
          <w:szCs w:val="24"/>
        </w:rPr>
      </w:pPr>
      <w:r w:rsidRPr="002546EA">
        <w:rPr>
          <w:rFonts w:eastAsia="TimesNewRoman" w:cstheme="minorHAnsi"/>
          <w:sz w:val="24"/>
          <w:szCs w:val="24"/>
        </w:rPr>
        <w:t xml:space="preserve">Sub-muestreo y dilución primaria </w:t>
      </w:r>
    </w:p>
    <w:p w:rsidR="005435D0" w:rsidRPr="002546EA" w:rsidRDefault="005435D0" w:rsidP="006B5806">
      <w:pPr>
        <w:pStyle w:val="Prrafodelista"/>
        <w:numPr>
          <w:ilvl w:val="0"/>
          <w:numId w:val="8"/>
        </w:numPr>
        <w:autoSpaceDE w:val="0"/>
        <w:autoSpaceDN w:val="0"/>
        <w:adjustRightInd w:val="0"/>
        <w:spacing w:before="200" w:after="0" w:line="360" w:lineRule="auto"/>
        <w:ind w:left="714" w:hanging="357"/>
        <w:rPr>
          <w:rFonts w:eastAsia="TimesNewRoman" w:cstheme="minorHAnsi"/>
          <w:sz w:val="24"/>
          <w:szCs w:val="24"/>
        </w:rPr>
      </w:pPr>
      <w:r w:rsidRPr="002546EA">
        <w:rPr>
          <w:rFonts w:eastAsia="TimesNewRoman" w:cstheme="minorHAnsi"/>
          <w:sz w:val="24"/>
          <w:szCs w:val="24"/>
        </w:rPr>
        <w:t>Matriz</w:t>
      </w:r>
    </w:p>
    <w:p w:rsidR="005435D0" w:rsidRPr="002546EA" w:rsidRDefault="002546EA" w:rsidP="006B5806">
      <w:pPr>
        <w:pStyle w:val="Prrafodelista"/>
        <w:numPr>
          <w:ilvl w:val="0"/>
          <w:numId w:val="8"/>
        </w:numPr>
        <w:autoSpaceDE w:val="0"/>
        <w:autoSpaceDN w:val="0"/>
        <w:adjustRightInd w:val="0"/>
        <w:spacing w:before="200" w:after="0" w:line="360" w:lineRule="auto"/>
        <w:ind w:left="714" w:hanging="357"/>
        <w:rPr>
          <w:rFonts w:eastAsia="TimesNewRoman" w:cstheme="minorHAnsi"/>
          <w:sz w:val="24"/>
          <w:szCs w:val="24"/>
        </w:rPr>
      </w:pPr>
      <w:r w:rsidRPr="002546EA">
        <w:rPr>
          <w:rFonts w:eastAsia="TimesNewRoman" w:cstheme="minorHAnsi"/>
          <w:sz w:val="24"/>
          <w:szCs w:val="24"/>
        </w:rPr>
        <w:t>Errores aleatorios</w:t>
      </w:r>
    </w:p>
    <w:p w:rsidR="005435D0" w:rsidRDefault="005435D0" w:rsidP="006B5806">
      <w:pPr>
        <w:pStyle w:val="Prrafodelista"/>
        <w:numPr>
          <w:ilvl w:val="0"/>
          <w:numId w:val="8"/>
        </w:numPr>
        <w:autoSpaceDE w:val="0"/>
        <w:autoSpaceDN w:val="0"/>
        <w:adjustRightInd w:val="0"/>
        <w:spacing w:before="200" w:after="0" w:line="360" w:lineRule="auto"/>
        <w:ind w:left="714" w:hanging="357"/>
        <w:rPr>
          <w:rFonts w:eastAsia="TimesNewRoman" w:cstheme="minorHAnsi"/>
          <w:sz w:val="24"/>
          <w:szCs w:val="24"/>
        </w:rPr>
      </w:pPr>
      <w:r w:rsidRPr="002546EA">
        <w:rPr>
          <w:rFonts w:eastAsia="TimesNewRoman" w:cstheme="minorHAnsi"/>
          <w:sz w:val="24"/>
          <w:szCs w:val="24"/>
        </w:rPr>
        <w:t>Analista y tiempo</w:t>
      </w:r>
    </w:p>
    <w:p w:rsidR="006B5806" w:rsidRPr="0017478D" w:rsidRDefault="006B5806" w:rsidP="006B5806">
      <w:pPr>
        <w:pStyle w:val="Prrafodelista"/>
        <w:numPr>
          <w:ilvl w:val="0"/>
          <w:numId w:val="8"/>
        </w:numPr>
        <w:autoSpaceDE w:val="0"/>
        <w:autoSpaceDN w:val="0"/>
        <w:adjustRightInd w:val="0"/>
        <w:spacing w:before="200" w:after="0" w:line="360" w:lineRule="auto"/>
        <w:ind w:left="714" w:hanging="357"/>
        <w:rPr>
          <w:rFonts w:eastAsia="TimesNewRoman" w:cstheme="minorHAnsi"/>
          <w:sz w:val="24"/>
          <w:szCs w:val="24"/>
        </w:rPr>
      </w:pPr>
      <w:r w:rsidRPr="006B5806">
        <w:rPr>
          <w:rFonts w:eastAsia="TimesNewRoman" w:cstheme="minorHAnsi"/>
          <w:color w:val="FF0000"/>
          <w:sz w:val="24"/>
          <w:szCs w:val="24"/>
        </w:rPr>
        <w:t xml:space="preserve"> </w:t>
      </w:r>
      <w:r w:rsidR="00E22609">
        <w:rPr>
          <w:rFonts w:eastAsia="TimesNewRoman" w:cstheme="minorHAnsi"/>
          <w:sz w:val="24"/>
          <w:szCs w:val="24"/>
        </w:rPr>
        <w:t>Sesgo</w:t>
      </w:r>
    </w:p>
    <w:p w:rsidR="006B4478" w:rsidRDefault="006B4478" w:rsidP="006B4478">
      <w:pPr>
        <w:autoSpaceDE w:val="0"/>
        <w:autoSpaceDN w:val="0"/>
        <w:adjustRightInd w:val="0"/>
        <w:spacing w:after="0" w:line="240" w:lineRule="auto"/>
        <w:outlineLvl w:val="0"/>
        <w:rPr>
          <w:rFonts w:eastAsia="TimesNewRoman" w:cstheme="minorHAnsi"/>
          <w:sz w:val="24"/>
          <w:szCs w:val="24"/>
        </w:rPr>
      </w:pPr>
    </w:p>
    <w:p w:rsidR="00F85CF6" w:rsidRDefault="00023E0B" w:rsidP="00DA6CE5">
      <w:pPr>
        <w:autoSpaceDE w:val="0"/>
        <w:autoSpaceDN w:val="0"/>
        <w:adjustRightInd w:val="0"/>
        <w:spacing w:before="200" w:after="0" w:line="360" w:lineRule="auto"/>
        <w:ind w:firstLine="170"/>
        <w:jc w:val="both"/>
        <w:rPr>
          <w:rFonts w:eastAsia="TimesNewRoman" w:cstheme="minorHAnsi"/>
          <w:sz w:val="24"/>
          <w:szCs w:val="24"/>
        </w:rPr>
      </w:pPr>
      <w:r>
        <w:rPr>
          <w:rFonts w:eastAsia="TimesNewRoman" w:cstheme="minorHAnsi"/>
          <w:sz w:val="24"/>
          <w:szCs w:val="24"/>
        </w:rPr>
        <w:t>E</w:t>
      </w:r>
      <w:r w:rsidR="00F85CF6">
        <w:rPr>
          <w:rFonts w:eastAsia="TimesNewRoman" w:cstheme="minorHAnsi"/>
          <w:sz w:val="24"/>
          <w:szCs w:val="24"/>
        </w:rPr>
        <w:t xml:space="preserve">xisten otras fuentes de variabilidad aleatoria que </w:t>
      </w:r>
      <w:r>
        <w:rPr>
          <w:rFonts w:eastAsia="TimesNewRoman" w:cstheme="minorHAnsi"/>
          <w:sz w:val="24"/>
          <w:szCs w:val="24"/>
        </w:rPr>
        <w:t xml:space="preserve">en realidad </w:t>
      </w:r>
      <w:r w:rsidR="00F85CF6">
        <w:rPr>
          <w:rFonts w:eastAsia="TimesNewRoman" w:cstheme="minorHAnsi"/>
          <w:sz w:val="24"/>
          <w:szCs w:val="24"/>
        </w:rPr>
        <w:t xml:space="preserve">son evaluadas por el laboratorio bajo condiciones de reproducibilidad. </w:t>
      </w:r>
    </w:p>
    <w:p w:rsidR="006B4478" w:rsidRPr="00C972C5" w:rsidRDefault="00C972C5" w:rsidP="00DA6CE5">
      <w:pPr>
        <w:autoSpaceDE w:val="0"/>
        <w:autoSpaceDN w:val="0"/>
        <w:adjustRightInd w:val="0"/>
        <w:spacing w:before="200" w:after="0" w:line="360" w:lineRule="auto"/>
        <w:ind w:firstLine="170"/>
        <w:jc w:val="both"/>
        <w:rPr>
          <w:rFonts w:eastAsia="TimesNewRoman" w:cstheme="minorHAnsi"/>
          <w:sz w:val="24"/>
          <w:szCs w:val="24"/>
        </w:rPr>
      </w:pPr>
      <w:r w:rsidRPr="00C972C5">
        <w:rPr>
          <w:rFonts w:eastAsia="TimesNewRoman" w:cstheme="minorHAnsi"/>
          <w:sz w:val="24"/>
          <w:szCs w:val="24"/>
        </w:rPr>
        <w:t>Cuando se quiere estimar</w:t>
      </w:r>
      <w:r w:rsidR="002903F2">
        <w:rPr>
          <w:rFonts w:eastAsia="TimesNewRoman" w:cstheme="minorHAnsi"/>
          <w:sz w:val="24"/>
          <w:szCs w:val="24"/>
        </w:rPr>
        <w:t xml:space="preserve">, </w:t>
      </w:r>
      <w:r w:rsidR="00DB1207">
        <w:rPr>
          <w:rFonts w:eastAsia="TimesNewRoman" w:cstheme="minorHAnsi"/>
          <w:sz w:val="24"/>
          <w:szCs w:val="24"/>
        </w:rPr>
        <w:t xml:space="preserve"> como en el presente trabajo</w:t>
      </w:r>
      <w:r w:rsidR="002903F2">
        <w:rPr>
          <w:rFonts w:eastAsia="TimesNewRoman" w:cstheme="minorHAnsi"/>
          <w:sz w:val="24"/>
          <w:szCs w:val="24"/>
        </w:rPr>
        <w:t xml:space="preserve">, </w:t>
      </w:r>
      <w:r w:rsidRPr="00C972C5">
        <w:rPr>
          <w:rFonts w:eastAsia="TimesNewRoman" w:cstheme="minorHAnsi"/>
          <w:sz w:val="24"/>
          <w:szCs w:val="24"/>
        </w:rPr>
        <w:t xml:space="preserve"> la incertidumbre mediante la </w:t>
      </w:r>
      <w:r w:rsidRPr="00311A69">
        <w:rPr>
          <w:rFonts w:eastAsia="TimesNewRoman" w:cstheme="minorHAnsi"/>
          <w:sz w:val="24"/>
          <w:szCs w:val="24"/>
        </w:rPr>
        <w:t>S</w:t>
      </w:r>
      <w:r w:rsidRPr="00311A69">
        <w:rPr>
          <w:rFonts w:eastAsia="TimesNewRoman" w:cstheme="minorHAnsi"/>
          <w:sz w:val="24"/>
          <w:szCs w:val="24"/>
          <w:vertAlign w:val="subscript"/>
        </w:rPr>
        <w:t>R</w:t>
      </w:r>
      <w:r w:rsidRPr="00C972C5">
        <w:rPr>
          <w:rFonts w:eastAsia="TimesNewRoman" w:cstheme="minorHAnsi"/>
          <w:sz w:val="24"/>
          <w:szCs w:val="24"/>
        </w:rPr>
        <w:t xml:space="preserve"> intralaboratorio</w:t>
      </w:r>
      <w:r w:rsidR="00DB1207">
        <w:rPr>
          <w:rFonts w:eastAsia="TimesNewRoman" w:cstheme="minorHAnsi"/>
          <w:sz w:val="24"/>
          <w:szCs w:val="24"/>
        </w:rPr>
        <w:t xml:space="preserve">, </w:t>
      </w:r>
      <w:r w:rsidRPr="00C972C5">
        <w:rPr>
          <w:rFonts w:eastAsia="TimesNewRoman" w:cstheme="minorHAnsi"/>
          <w:b/>
          <w:sz w:val="24"/>
          <w:szCs w:val="24"/>
          <w:vertAlign w:val="subscript"/>
        </w:rPr>
        <w:t xml:space="preserve"> </w:t>
      </w:r>
      <w:r w:rsidRPr="00C972C5">
        <w:rPr>
          <w:rFonts w:eastAsia="TimesNewRoman" w:cstheme="minorHAnsi"/>
          <w:sz w:val="24"/>
          <w:szCs w:val="24"/>
        </w:rPr>
        <w:t>el</w:t>
      </w:r>
      <w:r>
        <w:rPr>
          <w:rFonts w:eastAsia="TimesNewRoman" w:cstheme="minorHAnsi"/>
          <w:b/>
          <w:sz w:val="24"/>
          <w:szCs w:val="24"/>
          <w:vertAlign w:val="subscript"/>
        </w:rPr>
        <w:t xml:space="preserve"> </w:t>
      </w:r>
      <w:r>
        <w:rPr>
          <w:rFonts w:eastAsia="TimesNewRoman" w:cstheme="minorHAnsi"/>
          <w:sz w:val="24"/>
          <w:szCs w:val="24"/>
        </w:rPr>
        <w:t xml:space="preserve">protocolo </w:t>
      </w:r>
      <w:r w:rsidR="00DB1207">
        <w:rPr>
          <w:rFonts w:eastAsia="TimesNewRoman" w:cstheme="minorHAnsi"/>
          <w:sz w:val="24"/>
          <w:szCs w:val="24"/>
        </w:rPr>
        <w:t>experimental</w:t>
      </w:r>
      <w:r>
        <w:rPr>
          <w:rFonts w:eastAsia="TimesNewRoman" w:cstheme="minorHAnsi"/>
          <w:sz w:val="24"/>
          <w:szCs w:val="24"/>
        </w:rPr>
        <w:t xml:space="preserve"> excluye dos fuentes: </w:t>
      </w:r>
    </w:p>
    <w:p w:rsidR="00C972C5" w:rsidRDefault="00C972C5" w:rsidP="002903F2">
      <w:pPr>
        <w:pStyle w:val="Prrafodelista"/>
        <w:numPr>
          <w:ilvl w:val="0"/>
          <w:numId w:val="8"/>
        </w:numPr>
        <w:autoSpaceDE w:val="0"/>
        <w:autoSpaceDN w:val="0"/>
        <w:adjustRightInd w:val="0"/>
        <w:spacing w:before="200" w:after="240" w:line="360" w:lineRule="auto"/>
        <w:jc w:val="both"/>
        <w:rPr>
          <w:rFonts w:eastAsia="TimesNewRoman" w:cstheme="minorHAnsi"/>
          <w:sz w:val="24"/>
          <w:szCs w:val="24"/>
        </w:rPr>
      </w:pPr>
      <w:r w:rsidRPr="00C972C5">
        <w:rPr>
          <w:rFonts w:eastAsia="TimesNewRoman" w:cstheme="minorHAnsi"/>
          <w:sz w:val="24"/>
          <w:szCs w:val="24"/>
        </w:rPr>
        <w:t xml:space="preserve">El </w:t>
      </w:r>
      <w:r w:rsidR="002546EA" w:rsidRPr="00C972C5">
        <w:rPr>
          <w:rFonts w:eastAsia="TimesNewRoman" w:cstheme="minorHAnsi"/>
          <w:sz w:val="24"/>
          <w:szCs w:val="24"/>
        </w:rPr>
        <w:t xml:space="preserve"> muestreo</w:t>
      </w:r>
      <w:r w:rsidRPr="00C972C5">
        <w:rPr>
          <w:rFonts w:eastAsia="TimesNewRoman" w:cstheme="minorHAnsi"/>
          <w:sz w:val="24"/>
          <w:szCs w:val="24"/>
        </w:rPr>
        <w:t xml:space="preserve">: es tal vez el mayor </w:t>
      </w:r>
      <w:r>
        <w:rPr>
          <w:rFonts w:eastAsia="TimesNewRoman" w:cstheme="minorHAnsi"/>
          <w:sz w:val="24"/>
          <w:szCs w:val="24"/>
        </w:rPr>
        <w:t xml:space="preserve">componente de </w:t>
      </w:r>
      <w:r w:rsidRPr="00C972C5">
        <w:rPr>
          <w:rFonts w:eastAsia="TimesNewRoman" w:cstheme="minorHAnsi"/>
          <w:sz w:val="24"/>
          <w:szCs w:val="24"/>
        </w:rPr>
        <w:t xml:space="preserve">variabilidad </w:t>
      </w:r>
      <w:r>
        <w:rPr>
          <w:rFonts w:eastAsia="TimesNewRoman" w:cstheme="minorHAnsi"/>
          <w:sz w:val="24"/>
          <w:szCs w:val="24"/>
        </w:rPr>
        <w:t xml:space="preserve">que se </w:t>
      </w:r>
      <w:r w:rsidRPr="00C972C5">
        <w:rPr>
          <w:rFonts w:eastAsia="TimesNewRoman" w:cstheme="minorHAnsi"/>
          <w:sz w:val="24"/>
          <w:szCs w:val="24"/>
        </w:rPr>
        <w:t>introduce pero no es parte de la incertidumbre ligada a la medición propiamente dicha.</w:t>
      </w:r>
      <w:r w:rsidR="00DB1207">
        <w:rPr>
          <w:rFonts w:eastAsia="TimesNewRoman" w:cstheme="minorHAnsi"/>
          <w:sz w:val="24"/>
          <w:szCs w:val="24"/>
        </w:rPr>
        <w:t xml:space="preserve"> </w:t>
      </w:r>
      <w:r w:rsidRPr="00C972C5">
        <w:rPr>
          <w:rFonts w:eastAsia="TimesNewRoman" w:cstheme="minorHAnsi"/>
          <w:sz w:val="24"/>
          <w:szCs w:val="24"/>
        </w:rPr>
        <w:t xml:space="preserve"> </w:t>
      </w:r>
    </w:p>
    <w:p w:rsidR="002903F2" w:rsidRPr="002903F2" w:rsidRDefault="002903F2" w:rsidP="002903F2">
      <w:pPr>
        <w:pStyle w:val="Prrafodelista"/>
        <w:autoSpaceDE w:val="0"/>
        <w:autoSpaceDN w:val="0"/>
        <w:adjustRightInd w:val="0"/>
        <w:spacing w:after="0" w:line="360" w:lineRule="auto"/>
        <w:jc w:val="both"/>
        <w:rPr>
          <w:rFonts w:eastAsia="TimesNewRoman" w:cstheme="minorHAnsi"/>
          <w:sz w:val="24"/>
          <w:szCs w:val="24"/>
        </w:rPr>
      </w:pPr>
    </w:p>
    <w:p w:rsidR="001D6CAF" w:rsidRDefault="00C972C5" w:rsidP="007027E6">
      <w:pPr>
        <w:pStyle w:val="Prrafodelista"/>
        <w:numPr>
          <w:ilvl w:val="0"/>
          <w:numId w:val="8"/>
        </w:numPr>
        <w:autoSpaceDE w:val="0"/>
        <w:autoSpaceDN w:val="0"/>
        <w:adjustRightInd w:val="0"/>
        <w:spacing w:before="200" w:after="0" w:line="360" w:lineRule="auto"/>
        <w:jc w:val="both"/>
        <w:rPr>
          <w:rFonts w:eastAsia="TimesNewRoman" w:cstheme="minorHAnsi"/>
          <w:sz w:val="24"/>
          <w:szCs w:val="24"/>
        </w:rPr>
      </w:pPr>
      <w:r>
        <w:rPr>
          <w:rFonts w:eastAsia="TimesNewRoman" w:cstheme="minorHAnsi"/>
          <w:sz w:val="24"/>
          <w:szCs w:val="24"/>
        </w:rPr>
        <w:lastRenderedPageBreak/>
        <w:t xml:space="preserve">El  </w:t>
      </w:r>
      <w:r w:rsidR="00E22609">
        <w:rPr>
          <w:rFonts w:eastAsia="TimesNewRoman" w:cstheme="minorHAnsi"/>
          <w:sz w:val="24"/>
          <w:szCs w:val="24"/>
        </w:rPr>
        <w:t>Sesgo</w:t>
      </w:r>
      <w:r w:rsidR="00DB1207">
        <w:rPr>
          <w:rFonts w:eastAsia="TimesNewRoman" w:cstheme="minorHAnsi"/>
          <w:sz w:val="24"/>
          <w:szCs w:val="24"/>
        </w:rPr>
        <w:t>: su</w:t>
      </w:r>
      <w:r w:rsidR="002546EA" w:rsidRPr="00DB1207">
        <w:rPr>
          <w:rFonts w:eastAsia="TimesNewRoman" w:cstheme="minorHAnsi"/>
          <w:sz w:val="24"/>
          <w:szCs w:val="24"/>
        </w:rPr>
        <w:t xml:space="preserve"> excepción se debe a la naturaleza empírica de los resultados </w:t>
      </w:r>
      <w:r w:rsidR="00DB1207">
        <w:rPr>
          <w:rFonts w:eastAsia="TimesNewRoman" w:cstheme="minorHAnsi"/>
          <w:sz w:val="24"/>
          <w:szCs w:val="24"/>
        </w:rPr>
        <w:t>microbiológicos</w:t>
      </w:r>
      <w:r w:rsidR="001132AA">
        <w:rPr>
          <w:rFonts w:eastAsia="TimesNewRoman" w:cstheme="minorHAnsi"/>
          <w:sz w:val="24"/>
          <w:szCs w:val="24"/>
        </w:rPr>
        <w:t xml:space="preserve">. Por más que se </w:t>
      </w:r>
      <w:r w:rsidR="002546EA" w:rsidRPr="00DB1207">
        <w:rPr>
          <w:rFonts w:eastAsia="TimesNewRoman" w:cstheme="minorHAnsi"/>
          <w:sz w:val="24"/>
          <w:szCs w:val="24"/>
        </w:rPr>
        <w:t>utili</w:t>
      </w:r>
      <w:r w:rsidR="001132AA">
        <w:rPr>
          <w:rFonts w:eastAsia="TimesNewRoman" w:cstheme="minorHAnsi"/>
          <w:sz w:val="24"/>
          <w:szCs w:val="24"/>
        </w:rPr>
        <w:t>cen</w:t>
      </w:r>
      <w:r w:rsidR="002546EA" w:rsidRPr="00DB1207">
        <w:rPr>
          <w:rFonts w:eastAsia="TimesNewRoman" w:cstheme="minorHAnsi"/>
          <w:sz w:val="24"/>
          <w:szCs w:val="24"/>
        </w:rPr>
        <w:t xml:space="preserve"> materiales de referencia </w:t>
      </w:r>
      <w:r w:rsidR="001132AA">
        <w:rPr>
          <w:rFonts w:eastAsia="TimesNewRoman" w:cstheme="minorHAnsi"/>
          <w:sz w:val="24"/>
          <w:szCs w:val="24"/>
        </w:rPr>
        <w:t xml:space="preserve">certificados </w:t>
      </w:r>
      <w:r w:rsidR="002546EA" w:rsidRPr="00DB1207">
        <w:rPr>
          <w:rFonts w:eastAsia="TimesNewRoman" w:cstheme="minorHAnsi"/>
          <w:sz w:val="24"/>
          <w:szCs w:val="24"/>
        </w:rPr>
        <w:t xml:space="preserve">o </w:t>
      </w:r>
      <w:r w:rsidR="001132AA">
        <w:rPr>
          <w:rFonts w:eastAsia="TimesNewRoman" w:cstheme="minorHAnsi"/>
          <w:sz w:val="24"/>
          <w:szCs w:val="24"/>
        </w:rPr>
        <w:t>se obtengan valores derivados</w:t>
      </w:r>
      <w:r w:rsidR="002546EA" w:rsidRPr="00DB1207">
        <w:rPr>
          <w:rFonts w:eastAsia="TimesNewRoman" w:cstheme="minorHAnsi"/>
          <w:sz w:val="24"/>
          <w:szCs w:val="24"/>
        </w:rPr>
        <w:t xml:space="preserve"> de </w:t>
      </w:r>
      <w:r w:rsidR="001132AA">
        <w:rPr>
          <w:rFonts w:eastAsia="TimesNewRoman" w:cstheme="minorHAnsi"/>
          <w:sz w:val="24"/>
          <w:szCs w:val="24"/>
        </w:rPr>
        <w:t xml:space="preserve">ensayos </w:t>
      </w:r>
      <w:r w:rsidR="002903F2">
        <w:rPr>
          <w:rFonts w:eastAsia="TimesNewRoman" w:cstheme="minorHAnsi"/>
          <w:sz w:val="24"/>
          <w:szCs w:val="24"/>
        </w:rPr>
        <w:t xml:space="preserve">de </w:t>
      </w:r>
      <w:r w:rsidR="002546EA" w:rsidRPr="00DB1207">
        <w:rPr>
          <w:rFonts w:eastAsia="TimesNewRoman" w:cstheme="minorHAnsi"/>
          <w:sz w:val="24"/>
          <w:szCs w:val="24"/>
        </w:rPr>
        <w:t xml:space="preserve">interlaboratorios, </w:t>
      </w:r>
      <w:r w:rsidR="001132AA">
        <w:rPr>
          <w:rFonts w:eastAsia="TimesNewRoman" w:cstheme="minorHAnsi"/>
          <w:sz w:val="24"/>
          <w:szCs w:val="24"/>
        </w:rPr>
        <w:t xml:space="preserve">es </w:t>
      </w:r>
      <w:r w:rsidR="002546EA" w:rsidRPr="00DB1207">
        <w:rPr>
          <w:rFonts w:eastAsia="TimesNewRoman" w:cstheme="minorHAnsi"/>
          <w:sz w:val="24"/>
          <w:szCs w:val="24"/>
        </w:rPr>
        <w:t xml:space="preserve"> imposible </w:t>
      </w:r>
      <w:r w:rsidR="007C0540" w:rsidRPr="00DB1207">
        <w:rPr>
          <w:rFonts w:eastAsia="TimesNewRoman" w:cstheme="minorHAnsi"/>
          <w:sz w:val="24"/>
          <w:szCs w:val="24"/>
        </w:rPr>
        <w:t xml:space="preserve">conocer el valor verdadero </w:t>
      </w:r>
      <w:r w:rsidR="007E4214" w:rsidRPr="00DB1207">
        <w:rPr>
          <w:rFonts w:eastAsia="TimesNewRoman" w:cstheme="minorHAnsi"/>
          <w:sz w:val="24"/>
          <w:szCs w:val="24"/>
        </w:rPr>
        <w:t>que se requiere para calcularlo</w:t>
      </w:r>
      <w:r w:rsidR="002546EA" w:rsidRPr="00926189">
        <w:rPr>
          <w:rFonts w:eastAsia="TimesNewRoman" w:cstheme="minorHAnsi"/>
          <w:sz w:val="24"/>
          <w:szCs w:val="24"/>
        </w:rPr>
        <w:t xml:space="preserve">. </w:t>
      </w:r>
      <w:r w:rsidR="00926189" w:rsidRPr="00926189">
        <w:rPr>
          <w:rFonts w:eastAsia="TimesNewRoman" w:cstheme="minorHAnsi"/>
          <w:sz w:val="24"/>
          <w:szCs w:val="24"/>
        </w:rPr>
        <w:t xml:space="preserve">Se puede conocer parte del </w:t>
      </w:r>
      <w:r w:rsidR="00E22609">
        <w:rPr>
          <w:rFonts w:eastAsia="TimesNewRoman" w:cstheme="minorHAnsi"/>
          <w:sz w:val="24"/>
          <w:szCs w:val="24"/>
        </w:rPr>
        <w:t>Sesgo</w:t>
      </w:r>
      <w:r w:rsidR="00926189" w:rsidRPr="00926189">
        <w:rPr>
          <w:rFonts w:eastAsia="TimesNewRoman" w:cstheme="minorHAnsi"/>
          <w:sz w:val="24"/>
          <w:szCs w:val="24"/>
        </w:rPr>
        <w:t xml:space="preserve"> evaluando la </w:t>
      </w:r>
      <w:r w:rsidR="00926189" w:rsidRPr="00EA25BA">
        <w:rPr>
          <w:rFonts w:eastAsia="TimesNewRoman" w:cstheme="minorHAnsi"/>
          <w:sz w:val="24"/>
          <w:szCs w:val="24"/>
        </w:rPr>
        <w:t>S</w:t>
      </w:r>
      <w:r w:rsidR="00926189" w:rsidRPr="00EA25BA">
        <w:rPr>
          <w:rFonts w:eastAsia="TimesNewRoman" w:cstheme="minorHAnsi"/>
          <w:sz w:val="24"/>
          <w:szCs w:val="24"/>
          <w:vertAlign w:val="subscript"/>
        </w:rPr>
        <w:t>R</w:t>
      </w:r>
      <w:r w:rsidR="00926189" w:rsidRPr="00926189">
        <w:rPr>
          <w:rFonts w:eastAsia="TimesNewRoman" w:cstheme="minorHAnsi"/>
          <w:sz w:val="24"/>
          <w:szCs w:val="24"/>
        </w:rPr>
        <w:t xml:space="preserve">  de </w:t>
      </w:r>
      <w:r w:rsidR="001132AA" w:rsidRPr="00926189">
        <w:rPr>
          <w:rFonts w:eastAsia="TimesNewRoman" w:cstheme="minorHAnsi"/>
          <w:sz w:val="24"/>
          <w:szCs w:val="24"/>
        </w:rPr>
        <w:t xml:space="preserve">ensayos </w:t>
      </w:r>
      <w:r w:rsidR="002903F2">
        <w:rPr>
          <w:rFonts w:eastAsia="TimesNewRoman" w:cstheme="minorHAnsi"/>
          <w:sz w:val="24"/>
          <w:szCs w:val="24"/>
        </w:rPr>
        <w:t xml:space="preserve">de </w:t>
      </w:r>
      <w:r w:rsidR="001132AA" w:rsidRPr="00926189">
        <w:rPr>
          <w:rFonts w:eastAsia="TimesNewRoman" w:cstheme="minorHAnsi"/>
          <w:sz w:val="24"/>
          <w:szCs w:val="24"/>
        </w:rPr>
        <w:t>interlaboratorios</w:t>
      </w:r>
      <w:r w:rsidR="00926189" w:rsidRPr="00926189">
        <w:rPr>
          <w:rFonts w:eastAsia="TimesNewRoman" w:cstheme="minorHAnsi"/>
          <w:sz w:val="24"/>
          <w:szCs w:val="24"/>
        </w:rPr>
        <w:t xml:space="preserve">, pero si no fuese posible evaluar el componente de incertidumbre del </w:t>
      </w:r>
      <w:r w:rsidR="00E22609">
        <w:rPr>
          <w:rFonts w:eastAsia="TimesNewRoman" w:cstheme="minorHAnsi"/>
          <w:sz w:val="24"/>
          <w:szCs w:val="24"/>
        </w:rPr>
        <w:t>mismo</w:t>
      </w:r>
      <w:r w:rsidR="007E4214" w:rsidRPr="00926189">
        <w:rPr>
          <w:rFonts w:eastAsia="TimesNewRoman" w:cstheme="minorHAnsi"/>
          <w:sz w:val="24"/>
          <w:szCs w:val="24"/>
        </w:rPr>
        <w:t xml:space="preserve">, </w:t>
      </w:r>
      <w:r w:rsidR="001132AA" w:rsidRPr="00926189">
        <w:rPr>
          <w:rFonts w:eastAsia="TimesNewRoman" w:cstheme="minorHAnsi"/>
          <w:sz w:val="24"/>
          <w:szCs w:val="24"/>
        </w:rPr>
        <w:t>debe demostrarse</w:t>
      </w:r>
      <w:r w:rsidR="00E74EF0" w:rsidRPr="00926189">
        <w:rPr>
          <w:rFonts w:eastAsia="TimesNewRoman" w:cstheme="minorHAnsi"/>
          <w:sz w:val="24"/>
          <w:szCs w:val="24"/>
        </w:rPr>
        <w:t xml:space="preserve"> que </w:t>
      </w:r>
      <w:r w:rsidR="001132AA" w:rsidRPr="00926189">
        <w:rPr>
          <w:rFonts w:eastAsia="TimesNewRoman" w:cstheme="minorHAnsi"/>
          <w:sz w:val="24"/>
          <w:szCs w:val="24"/>
        </w:rPr>
        <w:t xml:space="preserve">el laboratorio lo mantiene bajo control participando en  </w:t>
      </w:r>
      <w:r w:rsidR="002F4C11" w:rsidRPr="00926189">
        <w:rPr>
          <w:rFonts w:eastAsia="TimesNewRoman" w:cstheme="minorHAnsi"/>
          <w:sz w:val="24"/>
          <w:szCs w:val="24"/>
        </w:rPr>
        <w:t xml:space="preserve">ensayos </w:t>
      </w:r>
      <w:r w:rsidR="001132AA" w:rsidRPr="00926189">
        <w:rPr>
          <w:rFonts w:eastAsia="TimesNewRoman" w:cstheme="minorHAnsi"/>
          <w:sz w:val="24"/>
          <w:szCs w:val="24"/>
        </w:rPr>
        <w:t>interlaboratorios</w:t>
      </w:r>
      <w:r w:rsidR="002F4C11" w:rsidRPr="00926189">
        <w:rPr>
          <w:rFonts w:eastAsia="TimesNewRoman" w:cstheme="minorHAnsi"/>
          <w:sz w:val="24"/>
          <w:szCs w:val="24"/>
        </w:rPr>
        <w:t xml:space="preserve"> o evaluando materiales de referencia certificados</w:t>
      </w:r>
      <w:r w:rsidR="00E22609">
        <w:rPr>
          <w:rFonts w:eastAsia="TimesNewRoman" w:cstheme="minorHAnsi"/>
          <w:sz w:val="24"/>
          <w:szCs w:val="24"/>
        </w:rPr>
        <w:t xml:space="preserve"> en intralaboratorios</w:t>
      </w:r>
      <w:r w:rsidR="001132AA" w:rsidRPr="00926189">
        <w:rPr>
          <w:rFonts w:eastAsia="TimesNewRoman" w:cstheme="minorHAnsi"/>
          <w:sz w:val="24"/>
          <w:szCs w:val="24"/>
        </w:rPr>
        <w:t xml:space="preserve">. </w:t>
      </w:r>
    </w:p>
    <w:p w:rsidR="008F5DE5" w:rsidRPr="00991B14" w:rsidRDefault="008F5DE5" w:rsidP="00991B14">
      <w:pPr>
        <w:autoSpaceDE w:val="0"/>
        <w:autoSpaceDN w:val="0"/>
        <w:adjustRightInd w:val="0"/>
        <w:spacing w:after="0" w:line="360" w:lineRule="auto"/>
        <w:jc w:val="both"/>
        <w:rPr>
          <w:rFonts w:eastAsia="TimesNewRoman" w:cstheme="minorHAnsi"/>
          <w:sz w:val="24"/>
          <w:szCs w:val="24"/>
        </w:rPr>
      </w:pPr>
    </w:p>
    <w:p w:rsidR="00095CD5" w:rsidRPr="003F2EF8" w:rsidRDefault="003F2EF8" w:rsidP="002903F2">
      <w:pPr>
        <w:pStyle w:val="Prrafodelista"/>
        <w:numPr>
          <w:ilvl w:val="1"/>
          <w:numId w:val="14"/>
        </w:numPr>
        <w:ind w:left="0" w:firstLine="142"/>
        <w:rPr>
          <w:b/>
          <w:sz w:val="28"/>
          <w:szCs w:val="28"/>
        </w:rPr>
      </w:pPr>
      <w:r>
        <w:rPr>
          <w:b/>
          <w:sz w:val="28"/>
          <w:szCs w:val="28"/>
        </w:rPr>
        <w:t xml:space="preserve"> </w:t>
      </w:r>
      <w:r w:rsidR="00095CD5" w:rsidRPr="003F2EF8">
        <w:rPr>
          <w:b/>
          <w:sz w:val="28"/>
          <w:szCs w:val="28"/>
        </w:rPr>
        <w:t>Microorganismo (o grupo)</w:t>
      </w:r>
    </w:p>
    <w:p w:rsidR="00ED5681" w:rsidRDefault="002122B6" w:rsidP="00991B14">
      <w:pPr>
        <w:spacing w:before="200" w:after="0" w:line="360" w:lineRule="auto"/>
        <w:ind w:firstLine="170"/>
        <w:jc w:val="both"/>
        <w:rPr>
          <w:sz w:val="24"/>
          <w:szCs w:val="24"/>
        </w:rPr>
      </w:pPr>
      <w:r>
        <w:rPr>
          <w:sz w:val="24"/>
          <w:szCs w:val="24"/>
        </w:rPr>
        <w:t>La incertidumbre debe</w:t>
      </w:r>
      <w:r w:rsidR="00EF0991" w:rsidRPr="00095CD5">
        <w:rPr>
          <w:sz w:val="24"/>
          <w:szCs w:val="24"/>
        </w:rPr>
        <w:t xml:space="preserve"> </w:t>
      </w:r>
      <w:r w:rsidR="001C3D95">
        <w:rPr>
          <w:sz w:val="24"/>
          <w:szCs w:val="24"/>
        </w:rPr>
        <w:t xml:space="preserve">estimarse </w:t>
      </w:r>
      <w:r w:rsidR="00EF0991" w:rsidRPr="00095CD5">
        <w:rPr>
          <w:sz w:val="24"/>
          <w:szCs w:val="24"/>
        </w:rPr>
        <w:t xml:space="preserve"> para cada tipo de microorganismo target (o grupo</w:t>
      </w:r>
      <w:r w:rsidR="001C3D95">
        <w:rPr>
          <w:sz w:val="24"/>
          <w:szCs w:val="24"/>
        </w:rPr>
        <w:t xml:space="preserve"> </w:t>
      </w:r>
      <w:r w:rsidR="00ED5681" w:rsidRPr="00ED5681">
        <w:rPr>
          <w:sz w:val="24"/>
          <w:szCs w:val="24"/>
        </w:rPr>
        <w:t>que se considere que aporte similar valor de incertidumbre</w:t>
      </w:r>
      <w:r w:rsidR="00ED5681">
        <w:rPr>
          <w:sz w:val="24"/>
          <w:szCs w:val="24"/>
        </w:rPr>
        <w:t>)</w:t>
      </w:r>
      <w:r w:rsidR="00ED5681" w:rsidRPr="00ED5681">
        <w:rPr>
          <w:sz w:val="24"/>
          <w:szCs w:val="24"/>
        </w:rPr>
        <w:t>.</w:t>
      </w:r>
    </w:p>
    <w:p w:rsidR="00991B14" w:rsidRPr="00ED5681" w:rsidRDefault="00991B14" w:rsidP="00991B14">
      <w:pPr>
        <w:spacing w:after="0" w:line="240" w:lineRule="auto"/>
        <w:ind w:firstLine="170"/>
        <w:jc w:val="both"/>
        <w:rPr>
          <w:sz w:val="24"/>
          <w:szCs w:val="24"/>
        </w:rPr>
      </w:pPr>
    </w:p>
    <w:p w:rsidR="001C3D95" w:rsidRPr="003F2EF8" w:rsidRDefault="002122B6" w:rsidP="00991B14">
      <w:pPr>
        <w:ind w:firstLine="142"/>
        <w:rPr>
          <w:b/>
          <w:sz w:val="28"/>
          <w:szCs w:val="28"/>
        </w:rPr>
      </w:pPr>
      <w:r w:rsidRPr="003F2EF8">
        <w:rPr>
          <w:b/>
          <w:sz w:val="28"/>
          <w:szCs w:val="28"/>
        </w:rPr>
        <w:t xml:space="preserve">9.3 </w:t>
      </w:r>
      <w:r w:rsidR="001C3D95" w:rsidRPr="003F2EF8">
        <w:rPr>
          <w:b/>
          <w:sz w:val="28"/>
          <w:szCs w:val="28"/>
        </w:rPr>
        <w:t>Métodos</w:t>
      </w:r>
    </w:p>
    <w:p w:rsidR="00EF0991" w:rsidRDefault="002122B6" w:rsidP="00991B14">
      <w:pPr>
        <w:spacing w:before="200" w:after="0" w:line="360" w:lineRule="auto"/>
        <w:ind w:firstLine="170"/>
        <w:jc w:val="both"/>
        <w:rPr>
          <w:sz w:val="24"/>
          <w:szCs w:val="24"/>
        </w:rPr>
      </w:pPr>
      <w:r>
        <w:rPr>
          <w:sz w:val="24"/>
          <w:szCs w:val="24"/>
        </w:rPr>
        <w:t xml:space="preserve">La incertidumbre </w:t>
      </w:r>
      <w:r w:rsidR="001C3D95">
        <w:rPr>
          <w:sz w:val="24"/>
          <w:szCs w:val="24"/>
        </w:rPr>
        <w:t>debe estimarse</w:t>
      </w:r>
      <w:r w:rsidR="00EF0991" w:rsidRPr="001C3D95">
        <w:rPr>
          <w:sz w:val="24"/>
          <w:szCs w:val="24"/>
        </w:rPr>
        <w:t xml:space="preserve"> para cada método que el </w:t>
      </w:r>
      <w:r w:rsidR="00EF0991" w:rsidRPr="006036B2">
        <w:rPr>
          <w:sz w:val="24"/>
          <w:szCs w:val="24"/>
        </w:rPr>
        <w:t>laboratorio utili</w:t>
      </w:r>
      <w:r w:rsidR="006036B2" w:rsidRPr="006036B2">
        <w:rPr>
          <w:sz w:val="24"/>
          <w:szCs w:val="24"/>
        </w:rPr>
        <w:t>ce</w:t>
      </w:r>
      <w:r w:rsidR="00EF0991" w:rsidRPr="001C3D95">
        <w:rPr>
          <w:sz w:val="24"/>
          <w:szCs w:val="24"/>
        </w:rPr>
        <w:t xml:space="preserve"> para sus ensayos.</w:t>
      </w:r>
    </w:p>
    <w:p w:rsidR="00991B14" w:rsidRDefault="00991B14" w:rsidP="00991B14">
      <w:pPr>
        <w:spacing w:after="0" w:line="240" w:lineRule="auto"/>
        <w:ind w:firstLine="170"/>
        <w:jc w:val="both"/>
        <w:rPr>
          <w:sz w:val="24"/>
          <w:szCs w:val="24"/>
        </w:rPr>
      </w:pPr>
    </w:p>
    <w:p w:rsidR="001C3D95" w:rsidRPr="003F2EF8" w:rsidRDefault="002122B6" w:rsidP="00991B14">
      <w:pPr>
        <w:ind w:firstLine="142"/>
        <w:rPr>
          <w:b/>
          <w:sz w:val="28"/>
          <w:szCs w:val="28"/>
        </w:rPr>
      </w:pPr>
      <w:r w:rsidRPr="003F2EF8">
        <w:rPr>
          <w:b/>
          <w:sz w:val="28"/>
          <w:szCs w:val="28"/>
        </w:rPr>
        <w:t>9.</w:t>
      </w:r>
      <w:r w:rsidR="00F92471" w:rsidRPr="003F2EF8">
        <w:rPr>
          <w:b/>
          <w:sz w:val="28"/>
          <w:szCs w:val="28"/>
        </w:rPr>
        <w:t>4</w:t>
      </w:r>
      <w:r w:rsidR="00023E0B" w:rsidRPr="003F2EF8">
        <w:rPr>
          <w:b/>
          <w:sz w:val="28"/>
          <w:szCs w:val="28"/>
        </w:rPr>
        <w:t xml:space="preserve"> </w:t>
      </w:r>
      <w:r w:rsidR="001C3D95" w:rsidRPr="003F2EF8">
        <w:rPr>
          <w:b/>
          <w:sz w:val="28"/>
          <w:szCs w:val="28"/>
        </w:rPr>
        <w:t>Matrices</w:t>
      </w:r>
      <w:r w:rsidR="00A7637D" w:rsidRPr="003F2EF8">
        <w:rPr>
          <w:b/>
          <w:sz w:val="28"/>
          <w:szCs w:val="28"/>
        </w:rPr>
        <w:t xml:space="preserve"> y muestras</w:t>
      </w:r>
    </w:p>
    <w:p w:rsidR="00A7637D" w:rsidRDefault="00F92471" w:rsidP="00991B14">
      <w:pPr>
        <w:pStyle w:val="Prrafodelista"/>
        <w:spacing w:before="200" w:after="0" w:line="360" w:lineRule="auto"/>
        <w:ind w:left="0" w:firstLine="170"/>
        <w:jc w:val="both"/>
        <w:rPr>
          <w:sz w:val="24"/>
          <w:szCs w:val="24"/>
        </w:rPr>
      </w:pPr>
      <w:r>
        <w:rPr>
          <w:sz w:val="24"/>
          <w:szCs w:val="24"/>
        </w:rPr>
        <w:t xml:space="preserve">La incertidumbre </w:t>
      </w:r>
      <w:r w:rsidR="001C3D95" w:rsidRPr="00095CD5">
        <w:rPr>
          <w:sz w:val="24"/>
          <w:szCs w:val="24"/>
        </w:rPr>
        <w:t xml:space="preserve">debe </w:t>
      </w:r>
      <w:r w:rsidR="001C3D95">
        <w:rPr>
          <w:sz w:val="24"/>
          <w:szCs w:val="24"/>
        </w:rPr>
        <w:t xml:space="preserve">estimarse </w:t>
      </w:r>
      <w:r w:rsidR="001C3D95" w:rsidRPr="00095CD5">
        <w:rPr>
          <w:sz w:val="24"/>
          <w:szCs w:val="24"/>
        </w:rPr>
        <w:t xml:space="preserve"> para cada </w:t>
      </w:r>
      <w:r w:rsidR="001C3D95" w:rsidRPr="001C3D95">
        <w:rPr>
          <w:sz w:val="24"/>
          <w:szCs w:val="24"/>
        </w:rPr>
        <w:t>tipo de matriz (o grupo</w:t>
      </w:r>
      <w:r w:rsidR="00ED5681">
        <w:rPr>
          <w:sz w:val="24"/>
          <w:szCs w:val="24"/>
        </w:rPr>
        <w:t xml:space="preserve"> </w:t>
      </w:r>
      <w:r w:rsidR="00ED5681" w:rsidRPr="00ED5681">
        <w:rPr>
          <w:sz w:val="24"/>
          <w:szCs w:val="24"/>
        </w:rPr>
        <w:t>que se considere que aporte similar valor de incertidumbre)</w:t>
      </w:r>
      <w:r w:rsidR="00F05886">
        <w:rPr>
          <w:sz w:val="24"/>
          <w:szCs w:val="24"/>
        </w:rPr>
        <w:t xml:space="preserve"> ya que la distribución de los microo</w:t>
      </w:r>
      <w:r w:rsidR="003F2EF8">
        <w:rPr>
          <w:sz w:val="24"/>
          <w:szCs w:val="24"/>
        </w:rPr>
        <w:t>rganismos es propia de cada una</w:t>
      </w:r>
      <w:r w:rsidR="00ED5681" w:rsidRPr="00ED5681">
        <w:rPr>
          <w:sz w:val="24"/>
          <w:szCs w:val="24"/>
        </w:rPr>
        <w:t>.</w:t>
      </w:r>
      <w:r w:rsidR="00A7637D" w:rsidRPr="00A7637D">
        <w:rPr>
          <w:sz w:val="24"/>
          <w:szCs w:val="24"/>
        </w:rPr>
        <w:t xml:space="preserve"> </w:t>
      </w:r>
    </w:p>
    <w:p w:rsidR="001A1477" w:rsidRDefault="00A7637D" w:rsidP="00991B14">
      <w:pPr>
        <w:pStyle w:val="Prrafodelista"/>
        <w:spacing w:before="200" w:after="0" w:line="360" w:lineRule="auto"/>
        <w:ind w:left="0" w:firstLine="170"/>
        <w:jc w:val="both"/>
        <w:rPr>
          <w:sz w:val="24"/>
          <w:szCs w:val="24"/>
        </w:rPr>
      </w:pPr>
      <w:r>
        <w:rPr>
          <w:sz w:val="24"/>
          <w:szCs w:val="24"/>
        </w:rPr>
        <w:t>La mejor opción es trabajar con muestras reales, es decir, naturalmente contaminadas. Si no es posible, pueden utilizarse muestr</w:t>
      </w:r>
      <w:r w:rsidR="001A1477">
        <w:rPr>
          <w:sz w:val="24"/>
          <w:szCs w:val="24"/>
        </w:rPr>
        <w:t>as artificialmente contaminadas pero el inconveniente es que nunca se obtiene una buena recuperación.</w:t>
      </w:r>
      <w:r>
        <w:rPr>
          <w:sz w:val="24"/>
          <w:szCs w:val="24"/>
        </w:rPr>
        <w:t xml:space="preserve"> </w:t>
      </w:r>
    </w:p>
    <w:p w:rsidR="00991B14" w:rsidRPr="001A1477" w:rsidRDefault="00991B14" w:rsidP="00991B14">
      <w:pPr>
        <w:pStyle w:val="Prrafodelista"/>
        <w:spacing w:after="0" w:line="240" w:lineRule="auto"/>
        <w:ind w:left="0" w:firstLine="170"/>
        <w:jc w:val="both"/>
        <w:rPr>
          <w:sz w:val="24"/>
          <w:szCs w:val="24"/>
        </w:rPr>
      </w:pPr>
    </w:p>
    <w:p w:rsidR="001C3D95" w:rsidRPr="003F2EF8" w:rsidRDefault="00F92471" w:rsidP="00991B14">
      <w:pPr>
        <w:ind w:firstLine="142"/>
        <w:rPr>
          <w:b/>
          <w:sz w:val="28"/>
          <w:szCs w:val="28"/>
        </w:rPr>
      </w:pPr>
      <w:r w:rsidRPr="003F2EF8">
        <w:rPr>
          <w:b/>
          <w:sz w:val="28"/>
          <w:szCs w:val="28"/>
        </w:rPr>
        <w:t>9.5</w:t>
      </w:r>
      <w:r w:rsidR="00A7637D" w:rsidRPr="003F2EF8">
        <w:rPr>
          <w:b/>
          <w:sz w:val="28"/>
          <w:szCs w:val="28"/>
        </w:rPr>
        <w:t xml:space="preserve"> Grado </w:t>
      </w:r>
      <w:r w:rsidR="008B2220" w:rsidRPr="003F2EF8">
        <w:rPr>
          <w:b/>
          <w:sz w:val="28"/>
          <w:szCs w:val="28"/>
        </w:rPr>
        <w:t xml:space="preserve">y tipo </w:t>
      </w:r>
      <w:r w:rsidR="00A7637D" w:rsidRPr="003F2EF8">
        <w:rPr>
          <w:b/>
          <w:sz w:val="28"/>
          <w:szCs w:val="28"/>
        </w:rPr>
        <w:t>de contaminación</w:t>
      </w:r>
      <w:r w:rsidR="008B2220" w:rsidRPr="003F2EF8">
        <w:rPr>
          <w:b/>
          <w:sz w:val="28"/>
          <w:szCs w:val="28"/>
        </w:rPr>
        <w:t xml:space="preserve"> </w:t>
      </w:r>
    </w:p>
    <w:p w:rsidR="003F2EF8" w:rsidRDefault="00A7637D" w:rsidP="00991B14">
      <w:pPr>
        <w:pStyle w:val="Prrafodelista"/>
        <w:spacing w:before="200" w:after="0" w:line="360" w:lineRule="auto"/>
        <w:ind w:left="0" w:firstLine="170"/>
        <w:jc w:val="both"/>
        <w:rPr>
          <w:sz w:val="24"/>
          <w:szCs w:val="24"/>
        </w:rPr>
      </w:pPr>
      <w:r>
        <w:rPr>
          <w:sz w:val="24"/>
          <w:szCs w:val="24"/>
        </w:rPr>
        <w:t xml:space="preserve">Se recomienda trabajar con muestras con un grado de contaminación similar al que se encuentran en la naturaleza, y no es </w:t>
      </w:r>
      <w:r w:rsidR="00991B14">
        <w:rPr>
          <w:sz w:val="24"/>
          <w:szCs w:val="24"/>
        </w:rPr>
        <w:t>obligatorio</w:t>
      </w:r>
      <w:r>
        <w:rPr>
          <w:sz w:val="24"/>
          <w:szCs w:val="24"/>
        </w:rPr>
        <w:t xml:space="preserve"> estimar la incertidumbre para diferentes</w:t>
      </w:r>
      <w:r w:rsidR="00B10BB0">
        <w:rPr>
          <w:sz w:val="24"/>
          <w:szCs w:val="24"/>
        </w:rPr>
        <w:t xml:space="preserve"> </w:t>
      </w:r>
      <w:r>
        <w:rPr>
          <w:sz w:val="24"/>
          <w:szCs w:val="24"/>
        </w:rPr>
        <w:t xml:space="preserve">niveles de contaminación. </w:t>
      </w:r>
      <w:r w:rsidR="00B10BB0">
        <w:rPr>
          <w:sz w:val="24"/>
          <w:szCs w:val="24"/>
        </w:rPr>
        <w:t xml:space="preserve">Si fuera necesario contaminar las muestras artificialmente, </w:t>
      </w:r>
      <w:r w:rsidR="00991B14">
        <w:rPr>
          <w:sz w:val="24"/>
          <w:szCs w:val="24"/>
        </w:rPr>
        <w:t>debería no só</w:t>
      </w:r>
      <w:r>
        <w:rPr>
          <w:sz w:val="24"/>
          <w:szCs w:val="24"/>
        </w:rPr>
        <w:t xml:space="preserve">lo estar presente </w:t>
      </w:r>
      <w:r w:rsidR="00B10BB0">
        <w:rPr>
          <w:sz w:val="24"/>
          <w:szCs w:val="24"/>
        </w:rPr>
        <w:t>el microorganismo a estudiar</w:t>
      </w:r>
      <w:r w:rsidR="00991B14">
        <w:rPr>
          <w:sz w:val="24"/>
          <w:szCs w:val="24"/>
        </w:rPr>
        <w:t xml:space="preserve">, </w:t>
      </w:r>
      <w:r w:rsidR="00B10BB0">
        <w:rPr>
          <w:sz w:val="24"/>
          <w:szCs w:val="24"/>
        </w:rPr>
        <w:t xml:space="preserve"> sino también </w:t>
      </w:r>
      <w:r>
        <w:rPr>
          <w:sz w:val="24"/>
          <w:szCs w:val="24"/>
        </w:rPr>
        <w:t xml:space="preserve">la misma </w:t>
      </w:r>
      <w:r w:rsidRPr="00325309">
        <w:rPr>
          <w:sz w:val="24"/>
          <w:szCs w:val="24"/>
        </w:rPr>
        <w:t xml:space="preserve">flora </w:t>
      </w:r>
      <w:r>
        <w:rPr>
          <w:sz w:val="24"/>
          <w:szCs w:val="24"/>
        </w:rPr>
        <w:t>(</w:t>
      </w:r>
      <w:r w:rsidRPr="00325309">
        <w:rPr>
          <w:sz w:val="24"/>
          <w:szCs w:val="24"/>
        </w:rPr>
        <w:t>acompañante</w:t>
      </w:r>
      <w:r>
        <w:rPr>
          <w:sz w:val="24"/>
          <w:szCs w:val="24"/>
        </w:rPr>
        <w:t xml:space="preserve"> o competitiva) </w:t>
      </w:r>
      <w:r w:rsidR="00B10BB0">
        <w:rPr>
          <w:sz w:val="24"/>
          <w:szCs w:val="24"/>
        </w:rPr>
        <w:t>tal de  garantizar un comportamiento</w:t>
      </w:r>
      <w:r>
        <w:rPr>
          <w:sz w:val="24"/>
          <w:szCs w:val="24"/>
        </w:rPr>
        <w:t xml:space="preserve"> similar </w:t>
      </w:r>
      <w:r w:rsidRPr="00325309">
        <w:rPr>
          <w:sz w:val="24"/>
          <w:szCs w:val="24"/>
        </w:rPr>
        <w:t xml:space="preserve">a las muestras </w:t>
      </w:r>
      <w:r w:rsidRPr="00325309">
        <w:rPr>
          <w:sz w:val="24"/>
          <w:szCs w:val="24"/>
        </w:rPr>
        <w:lastRenderedPageBreak/>
        <w:t>naturales</w:t>
      </w:r>
      <w:r>
        <w:rPr>
          <w:sz w:val="24"/>
          <w:szCs w:val="24"/>
        </w:rPr>
        <w:t xml:space="preserve"> (heterogeneidad o condiciones de estrés de los microorganismos en la muestra)</w:t>
      </w:r>
      <w:r w:rsidR="00B10BB0">
        <w:rPr>
          <w:sz w:val="24"/>
          <w:szCs w:val="24"/>
        </w:rPr>
        <w:t xml:space="preserve">, situación bastante compleja de obtener. </w:t>
      </w:r>
      <w:r w:rsidRPr="00325309">
        <w:rPr>
          <w:sz w:val="24"/>
          <w:szCs w:val="24"/>
        </w:rPr>
        <w:t xml:space="preserve"> </w:t>
      </w:r>
    </w:p>
    <w:p w:rsidR="00A7637D" w:rsidRDefault="003F2EF8" w:rsidP="00991B14">
      <w:pPr>
        <w:pStyle w:val="Prrafodelista"/>
        <w:spacing w:before="200" w:after="0" w:line="360" w:lineRule="auto"/>
        <w:ind w:left="0" w:firstLine="170"/>
        <w:jc w:val="both"/>
        <w:rPr>
          <w:sz w:val="24"/>
          <w:szCs w:val="24"/>
        </w:rPr>
      </w:pPr>
      <w:r>
        <w:rPr>
          <w:sz w:val="24"/>
          <w:szCs w:val="24"/>
        </w:rPr>
        <w:t xml:space="preserve">El hecho de tener que inocular una dilución primaria con un microorganismo, suma </w:t>
      </w:r>
      <w:r w:rsidR="008B2220">
        <w:rPr>
          <w:sz w:val="24"/>
          <w:szCs w:val="24"/>
        </w:rPr>
        <w:t xml:space="preserve">un nuevo </w:t>
      </w:r>
      <w:r w:rsidR="00B10BB0">
        <w:rPr>
          <w:sz w:val="24"/>
          <w:szCs w:val="24"/>
        </w:rPr>
        <w:t>componente de incertidumbre debido a la heterogeneidad de la matriz obtenida</w:t>
      </w:r>
      <w:r w:rsidR="00F05886">
        <w:rPr>
          <w:sz w:val="24"/>
          <w:szCs w:val="24"/>
        </w:rPr>
        <w:t>, pero</w:t>
      </w:r>
      <w:r w:rsidR="00B10BB0">
        <w:rPr>
          <w:sz w:val="24"/>
          <w:szCs w:val="24"/>
        </w:rPr>
        <w:t xml:space="preserve"> no se toma en cuenta. </w:t>
      </w:r>
    </w:p>
    <w:p w:rsidR="008B2220" w:rsidRDefault="008B2220" w:rsidP="00991B14">
      <w:pPr>
        <w:pStyle w:val="Prrafodelista"/>
        <w:spacing w:before="200" w:after="0" w:line="360" w:lineRule="auto"/>
        <w:ind w:left="0" w:firstLine="170"/>
        <w:jc w:val="both"/>
        <w:rPr>
          <w:sz w:val="24"/>
          <w:szCs w:val="24"/>
        </w:rPr>
      </w:pPr>
      <w:r>
        <w:rPr>
          <w:sz w:val="24"/>
          <w:szCs w:val="24"/>
        </w:rPr>
        <w:t xml:space="preserve">Siempre que sea posible, </w:t>
      </w:r>
      <w:r w:rsidR="00F92471">
        <w:rPr>
          <w:sz w:val="24"/>
          <w:szCs w:val="24"/>
        </w:rPr>
        <w:t xml:space="preserve">como se indicó en 9.4, </w:t>
      </w:r>
      <w:r w:rsidR="00991B14">
        <w:rPr>
          <w:sz w:val="24"/>
          <w:szCs w:val="24"/>
        </w:rPr>
        <w:t xml:space="preserve">se debe </w:t>
      </w:r>
      <w:r>
        <w:rPr>
          <w:sz w:val="24"/>
          <w:szCs w:val="24"/>
        </w:rPr>
        <w:t xml:space="preserve">trabajar con muestras naturalmente contaminadas. </w:t>
      </w:r>
    </w:p>
    <w:p w:rsidR="00023E0B" w:rsidRDefault="00023E0B" w:rsidP="00023E0B">
      <w:pPr>
        <w:autoSpaceDE w:val="0"/>
        <w:autoSpaceDN w:val="0"/>
        <w:adjustRightInd w:val="0"/>
        <w:spacing w:after="0" w:line="240" w:lineRule="auto"/>
        <w:rPr>
          <w:rFonts w:eastAsia="TimesNewRoman" w:cstheme="minorHAnsi"/>
          <w:sz w:val="24"/>
          <w:szCs w:val="24"/>
        </w:rPr>
      </w:pPr>
    </w:p>
    <w:p w:rsidR="00A7637D" w:rsidRDefault="00023E0B" w:rsidP="00991B14">
      <w:pPr>
        <w:ind w:firstLine="142"/>
        <w:rPr>
          <w:rFonts w:eastAsia="TimesNewRoman" w:cstheme="minorHAnsi"/>
          <w:b/>
          <w:sz w:val="28"/>
          <w:szCs w:val="28"/>
        </w:rPr>
      </w:pPr>
      <w:r w:rsidRPr="00240B7B">
        <w:rPr>
          <w:rFonts w:eastAsia="TimesNewRoman" w:cstheme="minorHAnsi"/>
          <w:b/>
          <w:sz w:val="28"/>
          <w:szCs w:val="28"/>
        </w:rPr>
        <w:t>9.</w:t>
      </w:r>
      <w:r w:rsidR="00F92471" w:rsidRPr="00240B7B">
        <w:rPr>
          <w:rFonts w:eastAsia="TimesNewRoman" w:cstheme="minorHAnsi"/>
          <w:b/>
          <w:sz w:val="28"/>
          <w:szCs w:val="28"/>
        </w:rPr>
        <w:t xml:space="preserve">6 </w:t>
      </w:r>
      <w:r w:rsidR="00074373" w:rsidRPr="00240B7B">
        <w:rPr>
          <w:rFonts w:eastAsia="TimesNewRoman" w:cstheme="minorHAnsi"/>
          <w:b/>
          <w:sz w:val="28"/>
          <w:szCs w:val="28"/>
        </w:rPr>
        <w:t xml:space="preserve"> </w:t>
      </w:r>
      <w:r w:rsidR="003F2EF8" w:rsidRPr="00240B7B">
        <w:rPr>
          <w:rFonts w:eastAsia="TimesNewRoman" w:cstheme="minorHAnsi"/>
          <w:b/>
          <w:sz w:val="28"/>
          <w:szCs w:val="28"/>
        </w:rPr>
        <w:t>P</w:t>
      </w:r>
      <w:r w:rsidR="00F92471" w:rsidRPr="00240B7B">
        <w:rPr>
          <w:rFonts w:eastAsia="TimesNewRoman" w:cstheme="minorHAnsi"/>
          <w:b/>
          <w:sz w:val="28"/>
          <w:szCs w:val="28"/>
        </w:rPr>
        <w:t xml:space="preserve">rotocolo </w:t>
      </w:r>
      <w:r w:rsidR="00240B7B" w:rsidRPr="00240B7B">
        <w:rPr>
          <w:rFonts w:eastAsia="TimesNewRoman" w:cstheme="minorHAnsi"/>
          <w:b/>
          <w:sz w:val="28"/>
          <w:szCs w:val="28"/>
        </w:rPr>
        <w:t>experimental propuesto</w:t>
      </w:r>
    </w:p>
    <w:p w:rsidR="008F5DE5" w:rsidRPr="008F5DE5" w:rsidRDefault="008F5DE5" w:rsidP="00991B14">
      <w:pPr>
        <w:ind w:firstLine="142"/>
        <w:rPr>
          <w:sz w:val="24"/>
          <w:szCs w:val="24"/>
        </w:rPr>
      </w:pPr>
      <w:r w:rsidRPr="008F5DE5">
        <w:rPr>
          <w:rFonts w:eastAsia="TimesNewRoman" w:cstheme="minorHAnsi"/>
          <w:sz w:val="24"/>
          <w:szCs w:val="24"/>
        </w:rPr>
        <w:t xml:space="preserve">El </w:t>
      </w:r>
      <w:r>
        <w:rPr>
          <w:rFonts w:eastAsia="TimesNewRoman" w:cstheme="minorHAnsi"/>
          <w:sz w:val="24"/>
          <w:szCs w:val="24"/>
        </w:rPr>
        <w:t>ensayo</w:t>
      </w:r>
      <w:r w:rsidRPr="008F5DE5">
        <w:rPr>
          <w:rFonts w:eastAsia="TimesNewRoman" w:cstheme="minorHAnsi"/>
          <w:sz w:val="24"/>
          <w:szCs w:val="24"/>
        </w:rPr>
        <w:t xml:space="preserve"> debe </w:t>
      </w:r>
      <w:r>
        <w:rPr>
          <w:rFonts w:eastAsia="TimesNewRoman" w:cstheme="minorHAnsi"/>
          <w:sz w:val="24"/>
          <w:szCs w:val="24"/>
        </w:rPr>
        <w:t>organizarse según el siguiente esquema:</w:t>
      </w:r>
    </w:p>
    <w:p w:rsidR="003F2EF8" w:rsidRDefault="003F2EF8" w:rsidP="00A7637D">
      <w:pPr>
        <w:pStyle w:val="Prrafodelista"/>
        <w:ind w:left="0"/>
        <w:rPr>
          <w:rFonts w:eastAsia="TimesNewRoman" w:cstheme="minorHAnsi"/>
          <w:sz w:val="24"/>
          <w:szCs w:val="24"/>
        </w:rPr>
      </w:pPr>
    </w:p>
    <w:p w:rsidR="003F2EF8" w:rsidRDefault="001E3FC2" w:rsidP="00A7637D">
      <w:pPr>
        <w:pStyle w:val="Prrafodelista"/>
        <w:ind w:left="0"/>
        <w:rPr>
          <w:rFonts w:eastAsia="TimesNewRoman" w:cstheme="minorHAnsi"/>
          <w:sz w:val="24"/>
          <w:szCs w:val="24"/>
        </w:rPr>
      </w:pPr>
      <w:r w:rsidRPr="001E3FC2">
        <w:rPr>
          <w:rFonts w:eastAsia="TimesNewRoman" w:cstheme="minorHAnsi"/>
          <w:noProof/>
          <w:sz w:val="24"/>
          <w:szCs w:val="24"/>
          <w:lang w:eastAsia="es-AR"/>
        </w:rPr>
        <w:pict>
          <v:shape id="_x0000_s1041" type="#_x0000_t32" style="position:absolute;margin-left:168.35pt;margin-top:162.15pt;width:15.4pt;height:.05pt;flip:x;z-index:251674624" o:connectortype="straight" strokecolor="#365f91 [2404]">
            <v:stroke endarrow="block"/>
          </v:shape>
        </w:pict>
      </w:r>
      <w:r w:rsidRPr="001E3FC2">
        <w:rPr>
          <w:rFonts w:eastAsia="TimesNewRoman" w:cstheme="minorHAnsi"/>
          <w:noProof/>
          <w:sz w:val="24"/>
          <w:szCs w:val="24"/>
          <w:lang w:eastAsia="es-AR"/>
        </w:rPr>
        <w:pict>
          <v:shape id="_x0000_s1040" type="#_x0000_t32" style="position:absolute;margin-left:254.95pt;margin-top:162.15pt;width:17pt;height:.05pt;z-index:251673600" o:connectortype="straight" strokecolor="#243f60 [1604]">
            <v:stroke endarrow="block"/>
          </v:shape>
        </w:pict>
      </w:r>
      <w:r w:rsidR="003F2EF8">
        <w:rPr>
          <w:rFonts w:eastAsia="TimesNewRoman" w:cstheme="minorHAnsi"/>
          <w:noProof/>
          <w:sz w:val="24"/>
          <w:szCs w:val="24"/>
          <w:lang w:val="es-ES" w:eastAsia="es-ES"/>
        </w:rPr>
        <w:drawing>
          <wp:inline distT="0" distB="0" distL="0" distR="0">
            <wp:extent cx="5486400" cy="3200400"/>
            <wp:effectExtent l="0" t="0" r="0" b="0"/>
            <wp:docPr id="5" name="Diagrama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3F2EF8" w:rsidRDefault="001E3FC2" w:rsidP="00A7637D">
      <w:pPr>
        <w:pStyle w:val="Prrafodelista"/>
        <w:ind w:left="0"/>
        <w:rPr>
          <w:rFonts w:eastAsia="TimesNewRoman" w:cstheme="minorHAnsi"/>
          <w:sz w:val="24"/>
          <w:szCs w:val="24"/>
        </w:rPr>
      </w:pPr>
      <w:r w:rsidRPr="001E3FC2">
        <w:rPr>
          <w:rFonts w:eastAsia="TimesNewRoman" w:cstheme="minorHAnsi"/>
          <w:noProof/>
          <w:sz w:val="24"/>
          <w:szCs w:val="24"/>
          <w:lang w:eastAsia="es-AR"/>
        </w:rPr>
        <w:pict>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_x0000_s1054" type="#_x0000_t69" style="position:absolute;margin-left:48.85pt;margin-top:.95pt;width:351.9pt;height:34pt;z-index:251687936" fillcolor="#daeef3 [664]" strokecolor="#365f91 [2404]"/>
        </w:pict>
      </w:r>
      <w:r w:rsidRPr="001E3FC2">
        <w:rPr>
          <w:noProof/>
          <w:sz w:val="24"/>
          <w:szCs w:val="24"/>
          <w:lang w:val="es-ES"/>
        </w:rPr>
        <w:pict>
          <v:shape id="_x0000_s1056" type="#_x0000_t202" style="position:absolute;margin-left:162.7pt;margin-top:7.3pt;width:181.35pt;height:32.65pt;z-index:251689984;mso-width-percent:400;mso-height-percent:200;mso-width-percent:400;mso-height-percent:200;mso-width-relative:margin;mso-height-relative:margin" filled="f" stroked="f">
            <v:textbox style="mso-fit-shape-to-text:t">
              <w:txbxContent>
                <w:p w:rsidR="00030AF4" w:rsidRDefault="00030AF4">
                  <w:pPr>
                    <w:rPr>
                      <w:lang w:val="es-ES"/>
                    </w:rPr>
                  </w:pPr>
                  <w:r>
                    <w:rPr>
                      <w:lang w:val="es-ES"/>
                    </w:rPr>
                    <w:t>Diferentes condiciones</w:t>
                  </w:r>
                </w:p>
              </w:txbxContent>
            </v:textbox>
          </v:shape>
        </w:pict>
      </w:r>
    </w:p>
    <w:p w:rsidR="003F2EF8" w:rsidRDefault="003F2EF8" w:rsidP="00A7637D">
      <w:pPr>
        <w:pStyle w:val="Prrafodelista"/>
        <w:ind w:left="0"/>
        <w:rPr>
          <w:rFonts w:eastAsia="TimesNewRoman" w:cstheme="minorHAnsi"/>
          <w:sz w:val="24"/>
          <w:szCs w:val="24"/>
        </w:rPr>
      </w:pPr>
    </w:p>
    <w:p w:rsidR="001B540E" w:rsidRDefault="001B540E" w:rsidP="0028691A">
      <w:pPr>
        <w:pStyle w:val="Prrafodelista"/>
        <w:spacing w:before="200" w:after="0" w:line="360" w:lineRule="auto"/>
        <w:ind w:left="0" w:firstLine="170"/>
        <w:rPr>
          <w:rFonts w:eastAsia="TimesNewRoman" w:cstheme="minorHAnsi"/>
          <w:sz w:val="24"/>
          <w:szCs w:val="24"/>
        </w:rPr>
      </w:pPr>
    </w:p>
    <w:p w:rsidR="00BE3D49" w:rsidRDefault="00023E0B" w:rsidP="0048452E">
      <w:pPr>
        <w:pStyle w:val="Prrafodelista"/>
        <w:spacing w:before="200" w:after="0" w:line="360" w:lineRule="auto"/>
        <w:ind w:left="0" w:firstLine="170"/>
        <w:jc w:val="both"/>
        <w:rPr>
          <w:sz w:val="24"/>
          <w:szCs w:val="24"/>
        </w:rPr>
      </w:pPr>
      <w:r w:rsidRPr="00433DDD">
        <w:rPr>
          <w:rFonts w:eastAsia="TimesNewRoman" w:cstheme="minorHAnsi"/>
          <w:sz w:val="24"/>
          <w:szCs w:val="24"/>
        </w:rPr>
        <w:t xml:space="preserve">Deben evaluarse al menos 10 muestras </w:t>
      </w:r>
      <w:r w:rsidR="00240B7B">
        <w:rPr>
          <w:rFonts w:eastAsia="TimesNewRoman" w:cstheme="minorHAnsi"/>
          <w:sz w:val="24"/>
          <w:szCs w:val="24"/>
        </w:rPr>
        <w:t xml:space="preserve">por duplicado </w:t>
      </w:r>
      <w:r w:rsidR="00F92471">
        <w:rPr>
          <w:rFonts w:eastAsia="TimesNewRoman" w:cstheme="minorHAnsi"/>
          <w:sz w:val="24"/>
          <w:szCs w:val="24"/>
        </w:rPr>
        <w:t xml:space="preserve">(n ≥ 10) </w:t>
      </w:r>
      <w:r w:rsidRPr="00433DDD">
        <w:rPr>
          <w:rFonts w:eastAsia="TimesNewRoman" w:cstheme="minorHAnsi"/>
          <w:sz w:val="24"/>
          <w:szCs w:val="24"/>
        </w:rPr>
        <w:t>d</w:t>
      </w:r>
      <w:r w:rsidR="00F92471">
        <w:rPr>
          <w:rFonts w:eastAsia="TimesNewRoman" w:cstheme="minorHAnsi"/>
          <w:sz w:val="24"/>
          <w:szCs w:val="24"/>
        </w:rPr>
        <w:t>e la misma matriz</w:t>
      </w:r>
      <w:r w:rsidR="008F5DE5">
        <w:rPr>
          <w:rFonts w:eastAsia="TimesNewRoman" w:cstheme="minorHAnsi"/>
          <w:sz w:val="24"/>
          <w:szCs w:val="24"/>
        </w:rPr>
        <w:t xml:space="preserve">, </w:t>
      </w:r>
      <w:r w:rsidR="00F92471">
        <w:rPr>
          <w:rFonts w:eastAsia="TimesNewRoman" w:cstheme="minorHAnsi"/>
          <w:sz w:val="24"/>
          <w:szCs w:val="24"/>
        </w:rPr>
        <w:t xml:space="preserve"> realizando la repetición del protocolo</w:t>
      </w:r>
      <w:r w:rsidRPr="00433DDD">
        <w:rPr>
          <w:rFonts w:eastAsia="TimesNewRoman" w:cstheme="minorHAnsi"/>
          <w:sz w:val="24"/>
          <w:szCs w:val="24"/>
        </w:rPr>
        <w:t xml:space="preserve"> en diferentes días </w:t>
      </w:r>
      <w:r w:rsidR="00827D06">
        <w:rPr>
          <w:rFonts w:eastAsia="TimesNewRoman" w:cstheme="minorHAnsi"/>
          <w:sz w:val="24"/>
          <w:szCs w:val="24"/>
        </w:rPr>
        <w:t xml:space="preserve">en el mismo laboratorio </w:t>
      </w:r>
      <w:r w:rsidR="00EA2A52">
        <w:rPr>
          <w:rFonts w:eastAsia="TimesNewRoman" w:cstheme="minorHAnsi"/>
          <w:sz w:val="24"/>
          <w:szCs w:val="24"/>
        </w:rPr>
        <w:t xml:space="preserve">(sólo para el caso de alimentos que se demuestre su estabilidad en el tiempo) </w:t>
      </w:r>
      <w:r w:rsidRPr="00433DDD">
        <w:rPr>
          <w:rFonts w:eastAsia="TimesNewRoman" w:cstheme="minorHAnsi"/>
          <w:sz w:val="24"/>
          <w:szCs w:val="24"/>
        </w:rPr>
        <w:t xml:space="preserve">de forma de cubrir </w:t>
      </w:r>
      <w:r w:rsidR="00E95B18">
        <w:rPr>
          <w:rFonts w:eastAsia="TimesNewRoman" w:cstheme="minorHAnsi"/>
          <w:sz w:val="24"/>
          <w:szCs w:val="24"/>
        </w:rPr>
        <w:t>todas las fuentes de variabilidad posibles</w:t>
      </w:r>
      <w:r w:rsidRPr="00433DDD">
        <w:rPr>
          <w:rFonts w:eastAsia="TimesNewRoman" w:cstheme="minorHAnsi"/>
          <w:sz w:val="24"/>
          <w:szCs w:val="24"/>
        </w:rPr>
        <w:t xml:space="preserve"> en las condiciones de </w:t>
      </w:r>
      <w:r w:rsidRPr="00D34680">
        <w:rPr>
          <w:rFonts w:eastAsia="TimesNewRoman" w:cstheme="minorHAnsi"/>
          <w:sz w:val="24"/>
          <w:szCs w:val="24"/>
        </w:rPr>
        <w:t>operación</w:t>
      </w:r>
      <w:r w:rsidR="00D34680">
        <w:rPr>
          <w:rFonts w:eastAsia="TimesNewRoman" w:cstheme="minorHAnsi"/>
          <w:sz w:val="24"/>
          <w:szCs w:val="24"/>
        </w:rPr>
        <w:t xml:space="preserve"> </w:t>
      </w:r>
      <w:r w:rsidR="00EA2A52">
        <w:rPr>
          <w:rFonts w:eastAsia="TimesNewRoman" w:cstheme="minorHAnsi"/>
          <w:sz w:val="24"/>
          <w:szCs w:val="24"/>
        </w:rPr>
        <w:t xml:space="preserve">A y B: </w:t>
      </w:r>
      <w:r w:rsidR="00D34680">
        <w:rPr>
          <w:rFonts w:eastAsia="TimesNewRoman" w:cstheme="minorHAnsi"/>
          <w:sz w:val="24"/>
          <w:szCs w:val="24"/>
        </w:rPr>
        <w:t xml:space="preserve">diferentes operadores, </w:t>
      </w:r>
      <w:r w:rsidR="00E95B18">
        <w:rPr>
          <w:rFonts w:eastAsia="TimesNewRoman" w:cstheme="minorHAnsi"/>
          <w:sz w:val="24"/>
          <w:szCs w:val="24"/>
        </w:rPr>
        <w:t xml:space="preserve">lotes y </w:t>
      </w:r>
      <w:r w:rsidR="00D34680">
        <w:rPr>
          <w:rFonts w:eastAsia="TimesNewRoman" w:cstheme="minorHAnsi"/>
          <w:sz w:val="24"/>
          <w:szCs w:val="24"/>
        </w:rPr>
        <w:t xml:space="preserve">batches de medios de cultivo utilizados, incubadoras, </w:t>
      </w:r>
      <w:r w:rsidR="00E95B18">
        <w:rPr>
          <w:rFonts w:eastAsia="TimesNewRoman" w:cstheme="minorHAnsi"/>
          <w:sz w:val="24"/>
          <w:szCs w:val="24"/>
        </w:rPr>
        <w:t>homogeneizadores,</w:t>
      </w:r>
      <w:r w:rsidR="00240B7B">
        <w:rPr>
          <w:rFonts w:eastAsia="TimesNewRoman" w:cstheme="minorHAnsi"/>
          <w:sz w:val="24"/>
          <w:szCs w:val="24"/>
        </w:rPr>
        <w:t xml:space="preserve"> pipetas, balanzas, </w:t>
      </w:r>
      <w:r w:rsidR="00E95B18">
        <w:rPr>
          <w:rFonts w:eastAsia="TimesNewRoman" w:cstheme="minorHAnsi"/>
          <w:sz w:val="24"/>
          <w:szCs w:val="24"/>
        </w:rPr>
        <w:t xml:space="preserve"> autoclaves, </w:t>
      </w:r>
      <w:r w:rsidR="00D34680">
        <w:rPr>
          <w:rFonts w:eastAsia="TimesNewRoman" w:cstheme="minorHAnsi"/>
          <w:sz w:val="24"/>
          <w:szCs w:val="24"/>
        </w:rPr>
        <w:t>medidores de pH, tiempo de análisis</w:t>
      </w:r>
      <w:r w:rsidR="00E95B18">
        <w:rPr>
          <w:rFonts w:eastAsia="TimesNewRoman" w:cstheme="minorHAnsi"/>
          <w:sz w:val="24"/>
          <w:szCs w:val="24"/>
        </w:rPr>
        <w:t xml:space="preserve"> y de incubación</w:t>
      </w:r>
      <w:r w:rsidR="00EA2A52">
        <w:rPr>
          <w:rFonts w:eastAsia="TimesNewRoman" w:cstheme="minorHAnsi"/>
          <w:sz w:val="24"/>
          <w:szCs w:val="24"/>
        </w:rPr>
        <w:t>, etc</w:t>
      </w:r>
      <w:r w:rsidR="00D34680" w:rsidRPr="00D34680">
        <w:rPr>
          <w:sz w:val="24"/>
          <w:szCs w:val="24"/>
        </w:rPr>
        <w:t>.</w:t>
      </w:r>
    </w:p>
    <w:p w:rsidR="00A7637D" w:rsidRPr="00EA2A52" w:rsidRDefault="00EA2A52" w:rsidP="008F5DE5">
      <w:pPr>
        <w:pStyle w:val="Prrafodelista"/>
        <w:numPr>
          <w:ilvl w:val="1"/>
          <w:numId w:val="25"/>
        </w:numPr>
        <w:autoSpaceDE w:val="0"/>
        <w:autoSpaceDN w:val="0"/>
        <w:adjustRightInd w:val="0"/>
        <w:spacing w:after="0" w:line="240" w:lineRule="auto"/>
        <w:ind w:left="0" w:firstLine="284"/>
        <w:rPr>
          <w:rFonts w:eastAsia="TimesNewRoman" w:cstheme="minorHAnsi"/>
          <w:b/>
          <w:sz w:val="28"/>
          <w:szCs w:val="28"/>
        </w:rPr>
      </w:pPr>
      <w:r>
        <w:rPr>
          <w:rFonts w:eastAsia="TimesNewRoman" w:cstheme="minorHAnsi"/>
          <w:b/>
          <w:sz w:val="28"/>
          <w:szCs w:val="28"/>
        </w:rPr>
        <w:lastRenderedPageBreak/>
        <w:t xml:space="preserve"> </w:t>
      </w:r>
      <w:r w:rsidR="00A7637D" w:rsidRPr="00EA2A52">
        <w:rPr>
          <w:rFonts w:eastAsia="TimesNewRoman" w:cstheme="minorHAnsi"/>
          <w:b/>
          <w:sz w:val="28"/>
          <w:szCs w:val="28"/>
        </w:rPr>
        <w:t>Recuentos esperados</w:t>
      </w:r>
    </w:p>
    <w:p w:rsidR="001223F3" w:rsidRDefault="001223F3" w:rsidP="00EA2A52">
      <w:pPr>
        <w:pStyle w:val="Prrafodelista"/>
        <w:autoSpaceDE w:val="0"/>
        <w:autoSpaceDN w:val="0"/>
        <w:adjustRightInd w:val="0"/>
        <w:ind w:left="0"/>
        <w:rPr>
          <w:rFonts w:eastAsia="TimesNewRoman" w:cstheme="minorHAnsi"/>
          <w:sz w:val="24"/>
          <w:szCs w:val="24"/>
        </w:rPr>
      </w:pPr>
    </w:p>
    <w:p w:rsidR="001223F3" w:rsidRPr="00733CEC" w:rsidRDefault="001223F3" w:rsidP="008F5DE5">
      <w:pPr>
        <w:pStyle w:val="Prrafodelista"/>
        <w:autoSpaceDE w:val="0"/>
        <w:autoSpaceDN w:val="0"/>
        <w:adjustRightInd w:val="0"/>
        <w:spacing w:before="200" w:after="0" w:line="360" w:lineRule="auto"/>
        <w:ind w:left="0" w:firstLine="170"/>
        <w:jc w:val="both"/>
        <w:rPr>
          <w:rFonts w:eastAsia="TimesNewRoman" w:cstheme="minorHAnsi"/>
          <w:sz w:val="24"/>
          <w:szCs w:val="24"/>
        </w:rPr>
      </w:pPr>
      <w:r>
        <w:rPr>
          <w:rFonts w:eastAsia="TimesNewRoman" w:cstheme="minorHAnsi"/>
          <w:sz w:val="24"/>
          <w:szCs w:val="24"/>
        </w:rPr>
        <w:t xml:space="preserve">El protocolo experimental debe estar diseñado de tal manera que se obtengan preferentemente recuentos superiores a 30 ufc </w:t>
      </w:r>
      <w:r w:rsidR="00320E2E">
        <w:rPr>
          <w:rFonts w:eastAsia="TimesNewRoman" w:cstheme="minorHAnsi"/>
          <w:sz w:val="24"/>
          <w:szCs w:val="24"/>
        </w:rPr>
        <w:t>en las placas de Petri</w:t>
      </w:r>
      <w:r w:rsidR="008F5DE5">
        <w:rPr>
          <w:rFonts w:eastAsia="TimesNewRoman" w:cstheme="minorHAnsi"/>
          <w:sz w:val="24"/>
          <w:szCs w:val="24"/>
        </w:rPr>
        <w:t xml:space="preserve">, </w:t>
      </w:r>
      <w:r w:rsidR="00320E2E">
        <w:rPr>
          <w:rFonts w:eastAsia="TimesNewRoman" w:cstheme="minorHAnsi"/>
          <w:sz w:val="24"/>
          <w:szCs w:val="24"/>
        </w:rPr>
        <w:t xml:space="preserve"> </w:t>
      </w:r>
      <w:r>
        <w:rPr>
          <w:rFonts w:eastAsia="TimesNewRoman" w:cstheme="minorHAnsi"/>
          <w:sz w:val="24"/>
          <w:szCs w:val="24"/>
        </w:rPr>
        <w:t>ya que a partir de este valor, la distribución de Poisson tiende a aproximarse a una distribución Normal. Pero, l</w:t>
      </w:r>
      <w:r w:rsidRPr="00733CEC">
        <w:rPr>
          <w:rFonts w:eastAsia="TimesNewRoman" w:cstheme="minorHAnsi"/>
          <w:sz w:val="24"/>
          <w:szCs w:val="24"/>
        </w:rPr>
        <w:t xml:space="preserve">a estimación de la incertidumbre siguiendo esta norma es </w:t>
      </w:r>
      <w:r>
        <w:rPr>
          <w:rFonts w:eastAsia="TimesNewRoman" w:cstheme="minorHAnsi"/>
          <w:sz w:val="24"/>
          <w:szCs w:val="24"/>
        </w:rPr>
        <w:t xml:space="preserve">también </w:t>
      </w:r>
      <w:r w:rsidRPr="00733CEC">
        <w:rPr>
          <w:rFonts w:eastAsia="TimesNewRoman" w:cstheme="minorHAnsi"/>
          <w:sz w:val="24"/>
          <w:szCs w:val="24"/>
        </w:rPr>
        <w:t xml:space="preserve">aplicable </w:t>
      </w:r>
      <w:r>
        <w:rPr>
          <w:rFonts w:eastAsia="TimesNewRoman" w:cstheme="minorHAnsi"/>
          <w:sz w:val="24"/>
          <w:szCs w:val="24"/>
        </w:rPr>
        <w:t>para bajos recuentos</w:t>
      </w:r>
      <w:r w:rsidRPr="00733CEC">
        <w:rPr>
          <w:rFonts w:eastAsia="TimesNewRoman" w:cstheme="minorHAnsi"/>
          <w:sz w:val="24"/>
          <w:szCs w:val="24"/>
        </w:rPr>
        <w:t xml:space="preserve">. </w:t>
      </w:r>
      <w:r w:rsidR="008F5DE5">
        <w:rPr>
          <w:rFonts w:eastAsia="TimesNewRoman" w:cstheme="minorHAnsi"/>
          <w:sz w:val="24"/>
          <w:szCs w:val="24"/>
        </w:rPr>
        <w:t>É</w:t>
      </w:r>
      <w:r w:rsidRPr="00733CEC">
        <w:rPr>
          <w:rFonts w:eastAsia="TimesNewRoman" w:cstheme="minorHAnsi"/>
          <w:sz w:val="24"/>
          <w:szCs w:val="24"/>
        </w:rPr>
        <w:t>st</w:t>
      </w:r>
      <w:r>
        <w:rPr>
          <w:rFonts w:eastAsia="TimesNewRoman" w:cstheme="minorHAnsi"/>
          <w:sz w:val="24"/>
          <w:szCs w:val="24"/>
        </w:rPr>
        <w:t>a</w:t>
      </w:r>
      <w:r w:rsidRPr="00733CEC">
        <w:rPr>
          <w:rFonts w:eastAsia="TimesNewRoman" w:cstheme="minorHAnsi"/>
          <w:sz w:val="24"/>
          <w:szCs w:val="24"/>
        </w:rPr>
        <w:t xml:space="preserve"> e</w:t>
      </w:r>
      <w:r>
        <w:rPr>
          <w:rFonts w:eastAsia="TimesNewRoman" w:cstheme="minorHAnsi"/>
          <w:sz w:val="24"/>
          <w:szCs w:val="24"/>
        </w:rPr>
        <w:t>s</w:t>
      </w:r>
      <w:r w:rsidRPr="00733CEC">
        <w:rPr>
          <w:rFonts w:eastAsia="TimesNewRoman" w:cstheme="minorHAnsi"/>
          <w:sz w:val="24"/>
          <w:szCs w:val="24"/>
        </w:rPr>
        <w:t xml:space="preserve"> una </w:t>
      </w:r>
      <w:r w:rsidR="00145392">
        <w:rPr>
          <w:rFonts w:eastAsia="TimesNewRoman" w:cstheme="minorHAnsi"/>
          <w:sz w:val="24"/>
          <w:szCs w:val="24"/>
        </w:rPr>
        <w:t>corrección de la norma (</w:t>
      </w:r>
      <w:r w:rsidR="00320E2E">
        <w:rPr>
          <w:rFonts w:eastAsia="TimesNewRoman" w:cstheme="minorHAnsi"/>
          <w:sz w:val="24"/>
          <w:szCs w:val="24"/>
        </w:rPr>
        <w:t>AMENDMENT 1</w:t>
      </w:r>
      <w:r w:rsidR="00145392">
        <w:rPr>
          <w:rFonts w:eastAsia="TimesNewRoman" w:cstheme="minorHAnsi"/>
          <w:sz w:val="24"/>
          <w:szCs w:val="24"/>
        </w:rPr>
        <w:t>)</w:t>
      </w:r>
      <w:r w:rsidR="00320E2E">
        <w:rPr>
          <w:rFonts w:eastAsia="TimesNewRoman" w:cstheme="minorHAnsi"/>
          <w:sz w:val="24"/>
          <w:szCs w:val="24"/>
        </w:rPr>
        <w:t xml:space="preserve"> donde </w:t>
      </w:r>
      <w:r>
        <w:rPr>
          <w:rFonts w:eastAsia="TimesNewRoman" w:cstheme="minorHAnsi"/>
          <w:sz w:val="24"/>
          <w:szCs w:val="24"/>
        </w:rPr>
        <w:t xml:space="preserve">el error aleatorio que aporta </w:t>
      </w:r>
      <w:r w:rsidR="00320E2E">
        <w:rPr>
          <w:rFonts w:eastAsia="TimesNewRoman" w:cstheme="minorHAnsi"/>
          <w:sz w:val="24"/>
          <w:szCs w:val="24"/>
        </w:rPr>
        <w:t>la distribución de Poisson</w:t>
      </w:r>
      <w:r>
        <w:rPr>
          <w:rFonts w:eastAsia="TimesNewRoman" w:cstheme="minorHAnsi"/>
          <w:sz w:val="24"/>
          <w:szCs w:val="24"/>
        </w:rPr>
        <w:t>, es tenido en cuenta en la estimación de la incertidumbre expandida (U) (9.10).</w:t>
      </w:r>
    </w:p>
    <w:p w:rsidR="00D34680" w:rsidRPr="00EA25BA" w:rsidRDefault="00950665" w:rsidP="008F5DE5">
      <w:pPr>
        <w:spacing w:before="200" w:after="0" w:line="360" w:lineRule="auto"/>
        <w:ind w:firstLine="170"/>
        <w:jc w:val="both"/>
        <w:rPr>
          <w:rFonts w:eastAsia="TimesNewRoman" w:cstheme="minorHAnsi"/>
          <w:sz w:val="24"/>
          <w:szCs w:val="24"/>
        </w:rPr>
      </w:pPr>
      <w:r>
        <w:rPr>
          <w:sz w:val="24"/>
          <w:szCs w:val="24"/>
        </w:rPr>
        <w:t>Mientras que l</w:t>
      </w:r>
      <w:r w:rsidR="001223F3">
        <w:rPr>
          <w:sz w:val="24"/>
          <w:szCs w:val="24"/>
        </w:rPr>
        <w:t>os r</w:t>
      </w:r>
      <w:r w:rsidR="00D34680">
        <w:rPr>
          <w:sz w:val="24"/>
          <w:szCs w:val="24"/>
        </w:rPr>
        <w:t>esultados de recuentos menores a 10 ufc debe</w:t>
      </w:r>
      <w:r w:rsidR="00E22609">
        <w:rPr>
          <w:sz w:val="24"/>
          <w:szCs w:val="24"/>
        </w:rPr>
        <w:t>rían</w:t>
      </w:r>
      <w:r>
        <w:rPr>
          <w:sz w:val="24"/>
          <w:szCs w:val="24"/>
        </w:rPr>
        <w:t xml:space="preserve"> excluirse, aquellos </w:t>
      </w:r>
      <w:r w:rsidR="00D34680">
        <w:rPr>
          <w:sz w:val="24"/>
          <w:szCs w:val="24"/>
        </w:rPr>
        <w:t xml:space="preserve">recuentos entre 10-30 ufc </w:t>
      </w:r>
      <w:r w:rsidR="00BD6EB3">
        <w:rPr>
          <w:sz w:val="24"/>
          <w:szCs w:val="24"/>
        </w:rPr>
        <w:t xml:space="preserve">por placa </w:t>
      </w:r>
      <w:r>
        <w:rPr>
          <w:sz w:val="24"/>
          <w:szCs w:val="24"/>
        </w:rPr>
        <w:t>se incluyen só</w:t>
      </w:r>
      <w:r w:rsidR="00D34680">
        <w:rPr>
          <w:sz w:val="24"/>
          <w:szCs w:val="24"/>
        </w:rPr>
        <w:t xml:space="preserve">lo si </w:t>
      </w:r>
      <w:r w:rsidR="00D34680" w:rsidRPr="00EA25BA">
        <w:rPr>
          <w:sz w:val="24"/>
          <w:szCs w:val="24"/>
        </w:rPr>
        <w:t xml:space="preserve">la </w:t>
      </w:r>
      <w:r w:rsidR="00BD6EB3" w:rsidRPr="00EA25BA">
        <w:rPr>
          <w:rFonts w:eastAsia="TimesNewRoman" w:cstheme="minorHAnsi"/>
          <w:sz w:val="24"/>
          <w:szCs w:val="24"/>
        </w:rPr>
        <w:t>S</w:t>
      </w:r>
      <w:r w:rsidR="00BD6EB3" w:rsidRPr="00EA25BA">
        <w:rPr>
          <w:rFonts w:eastAsia="TimesNewRoman" w:cstheme="minorHAnsi"/>
          <w:sz w:val="24"/>
          <w:szCs w:val="24"/>
          <w:vertAlign w:val="subscript"/>
        </w:rPr>
        <w:t xml:space="preserve">R </w:t>
      </w:r>
      <w:r w:rsidR="00BD6EB3" w:rsidRPr="00EA25BA">
        <w:rPr>
          <w:rFonts w:eastAsia="TimesNewRoman" w:cstheme="minorHAnsi"/>
          <w:sz w:val="24"/>
          <w:szCs w:val="24"/>
        </w:rPr>
        <w:t>que está siendo estimada</w:t>
      </w:r>
      <w:r w:rsidR="00BD6EB3" w:rsidRPr="00EA25BA">
        <w:rPr>
          <w:rFonts w:eastAsia="TimesNewRoman" w:cstheme="minorHAnsi"/>
          <w:sz w:val="24"/>
          <w:szCs w:val="24"/>
          <w:vertAlign w:val="subscript"/>
        </w:rPr>
        <w:t xml:space="preserve"> </w:t>
      </w:r>
      <w:r w:rsidR="00BD6EB3" w:rsidRPr="00EA25BA">
        <w:rPr>
          <w:sz w:val="24"/>
          <w:szCs w:val="24"/>
        </w:rPr>
        <w:t>se espera que sea</w:t>
      </w:r>
      <w:r w:rsidR="00D34680" w:rsidRPr="00EA25BA">
        <w:rPr>
          <w:sz w:val="24"/>
          <w:szCs w:val="24"/>
        </w:rPr>
        <w:t xml:space="preserve"> mayor a 0.2 log</w:t>
      </w:r>
      <w:r w:rsidR="00D34680" w:rsidRPr="00EA25BA">
        <w:rPr>
          <w:sz w:val="24"/>
          <w:szCs w:val="24"/>
          <w:vertAlign w:val="subscript"/>
        </w:rPr>
        <w:t>10</w:t>
      </w:r>
      <w:r w:rsidR="001223F3" w:rsidRPr="00EA25BA">
        <w:rPr>
          <w:sz w:val="24"/>
          <w:szCs w:val="24"/>
          <w:vertAlign w:val="subscript"/>
        </w:rPr>
        <w:t xml:space="preserve"> </w:t>
      </w:r>
      <w:r w:rsidR="00BD6EB3" w:rsidRPr="00EA25BA">
        <w:rPr>
          <w:sz w:val="24"/>
          <w:szCs w:val="24"/>
        </w:rPr>
        <w:t>(</w:t>
      </w:r>
      <w:r w:rsidR="00BD6EB3" w:rsidRPr="00EA25BA">
        <w:rPr>
          <w:rFonts w:eastAsia="TimesNewRoman" w:cstheme="minorHAnsi"/>
          <w:sz w:val="24"/>
          <w:szCs w:val="24"/>
        </w:rPr>
        <w:t xml:space="preserve">ufc/g) </w:t>
      </w:r>
      <w:r w:rsidR="008F5DE5" w:rsidRPr="00EA25BA">
        <w:rPr>
          <w:rFonts w:eastAsia="TimesNewRoman" w:cstheme="minorHAnsi"/>
          <w:sz w:val="24"/>
          <w:szCs w:val="24"/>
        </w:rPr>
        <w:t xml:space="preserve">ó 0.2 </w:t>
      </w:r>
      <w:r w:rsidR="00BD6EB3" w:rsidRPr="00EA25BA">
        <w:rPr>
          <w:rFonts w:eastAsia="TimesNewRoman" w:cstheme="minorHAnsi"/>
          <w:sz w:val="24"/>
          <w:szCs w:val="24"/>
        </w:rPr>
        <w:t>log</w:t>
      </w:r>
      <w:r w:rsidR="00BD6EB3" w:rsidRPr="00EA25BA">
        <w:rPr>
          <w:rFonts w:eastAsia="TimesNewRoman" w:cstheme="minorHAnsi"/>
          <w:sz w:val="24"/>
          <w:szCs w:val="24"/>
          <w:vertAlign w:val="subscript"/>
        </w:rPr>
        <w:t>10</w:t>
      </w:r>
      <w:r w:rsidR="001223F3" w:rsidRPr="00EA25BA">
        <w:rPr>
          <w:rFonts w:eastAsia="TimesNewRoman" w:cstheme="minorHAnsi"/>
          <w:sz w:val="24"/>
          <w:szCs w:val="24"/>
          <w:vertAlign w:val="subscript"/>
        </w:rPr>
        <w:t xml:space="preserve"> </w:t>
      </w:r>
      <w:r w:rsidR="00BD6EB3" w:rsidRPr="00EA25BA">
        <w:rPr>
          <w:rFonts w:eastAsia="TimesNewRoman" w:cstheme="minorHAnsi"/>
          <w:sz w:val="24"/>
          <w:szCs w:val="24"/>
        </w:rPr>
        <w:t xml:space="preserve">(ufc/ml). </w:t>
      </w:r>
    </w:p>
    <w:p w:rsidR="0028691A" w:rsidRDefault="00950665" w:rsidP="00950665">
      <w:pPr>
        <w:spacing w:before="200" w:after="0" w:line="360" w:lineRule="auto"/>
        <w:ind w:firstLine="170"/>
        <w:jc w:val="both"/>
        <w:rPr>
          <w:rFonts w:eastAsia="TimesNewRoman" w:cstheme="minorHAnsi"/>
          <w:sz w:val="24"/>
          <w:szCs w:val="24"/>
        </w:rPr>
      </w:pPr>
      <w:r w:rsidRPr="00EA25BA">
        <w:rPr>
          <w:rFonts w:eastAsia="TimesNewRoman" w:cstheme="minorHAnsi"/>
          <w:sz w:val="24"/>
          <w:szCs w:val="24"/>
        </w:rPr>
        <w:t>E</w:t>
      </w:r>
      <w:r w:rsidR="00BD6EB3" w:rsidRPr="00EA25BA">
        <w:rPr>
          <w:rFonts w:eastAsia="TimesNewRoman" w:cstheme="minorHAnsi"/>
          <w:sz w:val="24"/>
          <w:szCs w:val="24"/>
        </w:rPr>
        <w:t>l valor de</w:t>
      </w:r>
      <w:r w:rsidR="008F5DE5" w:rsidRPr="00EA25BA">
        <w:rPr>
          <w:rFonts w:eastAsia="TimesNewRoman" w:cstheme="minorHAnsi"/>
          <w:sz w:val="24"/>
          <w:szCs w:val="24"/>
        </w:rPr>
        <w:t xml:space="preserve"> ufc que se expresa en la ecuación de </w:t>
      </w:r>
      <w:r w:rsidRPr="00EA25BA">
        <w:rPr>
          <w:rFonts w:eastAsia="TimesNewRoman" w:cstheme="minorHAnsi"/>
          <w:sz w:val="24"/>
          <w:szCs w:val="24"/>
        </w:rPr>
        <w:t>cálculo com</w:t>
      </w:r>
      <w:r w:rsidR="008F5DE5" w:rsidRPr="00EA25BA">
        <w:rPr>
          <w:rFonts w:eastAsia="TimesNewRoman" w:cstheme="minorHAnsi"/>
          <w:sz w:val="24"/>
          <w:szCs w:val="24"/>
        </w:rPr>
        <w:t>o</w:t>
      </w:r>
      <w:r w:rsidRPr="00EA25BA">
        <w:rPr>
          <w:rFonts w:eastAsia="TimesNewRoman" w:cstheme="minorHAnsi"/>
          <w:sz w:val="24"/>
          <w:szCs w:val="24"/>
        </w:rPr>
        <w:t xml:space="preserve"> </w:t>
      </w:r>
      <m:oMath>
        <m:nary>
          <m:naryPr>
            <m:chr m:val="∑"/>
            <m:limLoc m:val="undOvr"/>
            <m:subHide m:val="on"/>
            <m:supHide m:val="on"/>
            <m:ctrlPr>
              <w:rPr>
                <w:rFonts w:ascii="Cambria Math" w:eastAsia="TimesNewRoman" w:hAnsi="Cambria Math" w:cstheme="minorHAnsi"/>
                <w:sz w:val="24"/>
                <w:szCs w:val="24"/>
              </w:rPr>
            </m:ctrlPr>
          </m:naryPr>
          <m:sub/>
          <m:sup/>
          <m:e>
            <m:r>
              <m:rPr>
                <m:sty m:val="p"/>
              </m:rPr>
              <w:rPr>
                <w:rFonts w:ascii="Cambria Math" w:eastAsia="TimesNewRoman" w:cstheme="minorHAnsi"/>
                <w:sz w:val="24"/>
                <w:szCs w:val="24"/>
              </w:rPr>
              <m:t>C</m:t>
            </m:r>
          </m:e>
        </m:nary>
      </m:oMath>
      <w:r w:rsidR="008F5DE5" w:rsidRPr="00EA25BA">
        <w:rPr>
          <w:rFonts w:eastAsia="TimesNewRoman" w:cstheme="minorHAnsi"/>
          <w:sz w:val="24"/>
          <w:szCs w:val="24"/>
        </w:rPr>
        <w:t xml:space="preserve"> corresponde</w:t>
      </w:r>
      <w:r w:rsidR="008F5DE5">
        <w:rPr>
          <w:rFonts w:eastAsia="TimesNewRoman" w:cstheme="minorHAnsi"/>
          <w:sz w:val="24"/>
          <w:szCs w:val="24"/>
        </w:rPr>
        <w:t xml:space="preserve"> a la suma de</w:t>
      </w:r>
      <w:r w:rsidR="00BD6EB3">
        <w:rPr>
          <w:rFonts w:eastAsia="TimesNewRoman" w:cstheme="minorHAnsi"/>
          <w:sz w:val="24"/>
          <w:szCs w:val="24"/>
        </w:rPr>
        <w:t xml:space="preserve"> todas las </w:t>
      </w:r>
      <w:r w:rsidR="00FC4E72">
        <w:rPr>
          <w:rFonts w:eastAsia="TimesNewRoman" w:cstheme="minorHAnsi"/>
          <w:sz w:val="24"/>
          <w:szCs w:val="24"/>
        </w:rPr>
        <w:t xml:space="preserve">colonias </w:t>
      </w:r>
      <w:r w:rsidR="00BD6EB3">
        <w:rPr>
          <w:rFonts w:eastAsia="TimesNewRoman" w:cstheme="minorHAnsi"/>
          <w:sz w:val="24"/>
          <w:szCs w:val="24"/>
        </w:rPr>
        <w:t xml:space="preserve">contadas en las </w:t>
      </w:r>
      <w:r w:rsidR="00FC4E72">
        <w:rPr>
          <w:rFonts w:eastAsia="TimesNewRoman" w:cstheme="minorHAnsi"/>
          <w:sz w:val="24"/>
          <w:szCs w:val="24"/>
        </w:rPr>
        <w:t xml:space="preserve">diferentes diluciones </w:t>
      </w:r>
      <w:r w:rsidR="00BD6EB3">
        <w:rPr>
          <w:rFonts w:eastAsia="TimesNewRoman" w:cstheme="minorHAnsi"/>
          <w:sz w:val="24"/>
          <w:szCs w:val="24"/>
        </w:rPr>
        <w:t xml:space="preserve">de un mismo ensayo. </w:t>
      </w:r>
    </w:p>
    <w:p w:rsidR="00950665" w:rsidRDefault="00950665" w:rsidP="00950665">
      <w:pPr>
        <w:spacing w:after="0" w:line="360" w:lineRule="auto"/>
        <w:ind w:firstLine="170"/>
        <w:jc w:val="both"/>
        <w:rPr>
          <w:rFonts w:eastAsia="TimesNewRoman" w:cstheme="minorHAnsi"/>
          <w:sz w:val="24"/>
          <w:szCs w:val="24"/>
        </w:rPr>
      </w:pPr>
    </w:p>
    <w:p w:rsidR="00D34680" w:rsidRPr="00320E2E" w:rsidRDefault="00320E2E" w:rsidP="00950665">
      <w:pPr>
        <w:pStyle w:val="Prrafodelista"/>
        <w:numPr>
          <w:ilvl w:val="1"/>
          <w:numId w:val="25"/>
        </w:numPr>
        <w:autoSpaceDE w:val="0"/>
        <w:autoSpaceDN w:val="0"/>
        <w:adjustRightInd w:val="0"/>
        <w:spacing w:after="0" w:line="240" w:lineRule="auto"/>
        <w:ind w:left="0" w:firstLine="142"/>
        <w:rPr>
          <w:rFonts w:eastAsia="TimesNewRoman" w:cstheme="minorHAnsi"/>
          <w:b/>
          <w:sz w:val="28"/>
          <w:szCs w:val="28"/>
        </w:rPr>
      </w:pPr>
      <w:r>
        <w:rPr>
          <w:rFonts w:eastAsia="TimesNewRoman" w:cstheme="minorHAnsi"/>
          <w:b/>
          <w:sz w:val="28"/>
          <w:szCs w:val="28"/>
        </w:rPr>
        <w:t xml:space="preserve"> </w:t>
      </w:r>
      <w:r w:rsidR="00D34680" w:rsidRPr="00320E2E">
        <w:rPr>
          <w:rFonts w:eastAsia="TimesNewRoman" w:cstheme="minorHAnsi"/>
          <w:b/>
          <w:sz w:val="28"/>
          <w:szCs w:val="28"/>
        </w:rPr>
        <w:t>Transfor</w:t>
      </w:r>
      <w:r>
        <w:rPr>
          <w:rFonts w:eastAsia="TimesNewRoman" w:cstheme="minorHAnsi"/>
          <w:b/>
          <w:sz w:val="28"/>
          <w:szCs w:val="28"/>
        </w:rPr>
        <w:t>mación de los datos a logaritmo</w:t>
      </w:r>
    </w:p>
    <w:p w:rsidR="003A2A6E" w:rsidRDefault="003A2A6E" w:rsidP="003A2A6E">
      <w:pPr>
        <w:pStyle w:val="Prrafodelista"/>
        <w:autoSpaceDE w:val="0"/>
        <w:autoSpaceDN w:val="0"/>
        <w:adjustRightInd w:val="0"/>
        <w:spacing w:after="0" w:line="240" w:lineRule="auto"/>
        <w:ind w:left="360"/>
        <w:rPr>
          <w:rFonts w:eastAsia="TimesNewRoman" w:cstheme="minorHAnsi"/>
          <w:b/>
          <w:sz w:val="24"/>
          <w:szCs w:val="24"/>
        </w:rPr>
      </w:pPr>
    </w:p>
    <w:p w:rsidR="00D34680" w:rsidRDefault="003A2A6E" w:rsidP="00950665">
      <w:pPr>
        <w:pStyle w:val="Prrafodelista"/>
        <w:autoSpaceDE w:val="0"/>
        <w:autoSpaceDN w:val="0"/>
        <w:adjustRightInd w:val="0"/>
        <w:spacing w:before="200" w:after="0" w:line="360" w:lineRule="auto"/>
        <w:ind w:left="0" w:firstLine="170"/>
        <w:jc w:val="both"/>
        <w:rPr>
          <w:rFonts w:eastAsia="TimesNewRoman" w:cstheme="minorHAnsi"/>
          <w:sz w:val="24"/>
          <w:szCs w:val="24"/>
        </w:rPr>
      </w:pPr>
      <w:r w:rsidRPr="003A2A6E">
        <w:rPr>
          <w:rFonts w:eastAsia="TimesNewRoman" w:cstheme="minorHAnsi"/>
          <w:sz w:val="24"/>
          <w:szCs w:val="24"/>
        </w:rPr>
        <w:t xml:space="preserve">Dado que los microorganismos en la naturaleza siguen un modelo de distribución tipo Poisson o Binomial Negativa, es necesario realizar una transformación logarítmica </w:t>
      </w:r>
      <w:r w:rsidR="00320E2E">
        <w:rPr>
          <w:rFonts w:eastAsia="TimesNewRoman" w:cstheme="minorHAnsi"/>
          <w:sz w:val="24"/>
          <w:szCs w:val="24"/>
        </w:rPr>
        <w:t>(log</w:t>
      </w:r>
      <w:r w:rsidR="00320E2E" w:rsidRPr="00320E2E">
        <w:rPr>
          <w:rFonts w:eastAsia="TimesNewRoman" w:cstheme="minorHAnsi"/>
          <w:sz w:val="24"/>
          <w:szCs w:val="24"/>
          <w:vertAlign w:val="subscript"/>
        </w:rPr>
        <w:t>10</w:t>
      </w:r>
      <w:r w:rsidR="00320E2E">
        <w:rPr>
          <w:rFonts w:eastAsia="TimesNewRoman" w:cstheme="minorHAnsi"/>
          <w:sz w:val="24"/>
          <w:szCs w:val="24"/>
        </w:rPr>
        <w:t xml:space="preserve">) </w:t>
      </w:r>
      <w:r w:rsidRPr="003A2A6E">
        <w:rPr>
          <w:rFonts w:eastAsia="TimesNewRoman" w:cstheme="minorHAnsi"/>
          <w:sz w:val="24"/>
          <w:szCs w:val="24"/>
        </w:rPr>
        <w:t xml:space="preserve">a los recuentos obtenidos </w:t>
      </w:r>
      <w:r w:rsidRPr="003E1336">
        <w:rPr>
          <w:rFonts w:eastAsia="TimesNewRoman" w:cstheme="minorHAnsi"/>
          <w:sz w:val="24"/>
          <w:szCs w:val="24"/>
        </w:rPr>
        <w:t>(</w:t>
      </w:r>
      <w:r>
        <w:rPr>
          <w:rFonts w:eastAsia="TimesNewRoman" w:cstheme="minorHAnsi"/>
          <w:sz w:val="24"/>
          <w:szCs w:val="24"/>
        </w:rPr>
        <w:t xml:space="preserve">en </w:t>
      </w:r>
      <w:r w:rsidR="00320E2E">
        <w:rPr>
          <w:rFonts w:eastAsia="TimesNewRoman" w:cstheme="minorHAnsi"/>
          <w:sz w:val="24"/>
          <w:szCs w:val="24"/>
        </w:rPr>
        <w:t>ufc/g ó</w:t>
      </w:r>
      <w:r w:rsidRPr="003E1336">
        <w:rPr>
          <w:rFonts w:eastAsia="TimesNewRoman" w:cstheme="minorHAnsi"/>
          <w:sz w:val="24"/>
          <w:szCs w:val="24"/>
        </w:rPr>
        <w:t xml:space="preserve"> ufc/ml)</w:t>
      </w:r>
      <w:r>
        <w:rPr>
          <w:rFonts w:eastAsia="TimesNewRoman" w:cstheme="minorHAnsi"/>
          <w:sz w:val="24"/>
          <w:szCs w:val="24"/>
        </w:rPr>
        <w:t xml:space="preserve"> </w:t>
      </w:r>
      <w:r w:rsidRPr="003A2A6E">
        <w:rPr>
          <w:rFonts w:eastAsia="TimesNewRoman" w:cstheme="minorHAnsi"/>
          <w:sz w:val="24"/>
          <w:szCs w:val="24"/>
        </w:rPr>
        <w:t>con el fin de “normalizar” dichas distribuciones</w:t>
      </w:r>
      <w:r>
        <w:rPr>
          <w:rFonts w:eastAsia="TimesNewRoman" w:cstheme="minorHAnsi"/>
          <w:sz w:val="24"/>
          <w:szCs w:val="24"/>
        </w:rPr>
        <w:t xml:space="preserve"> para realizar el cálculo de incertidumbre en métodos microbiológicos. </w:t>
      </w:r>
    </w:p>
    <w:p w:rsidR="00950665" w:rsidRPr="0028691A" w:rsidRDefault="00950665" w:rsidP="00950665">
      <w:pPr>
        <w:pStyle w:val="Prrafodelista"/>
        <w:autoSpaceDE w:val="0"/>
        <w:autoSpaceDN w:val="0"/>
        <w:adjustRightInd w:val="0"/>
        <w:spacing w:before="200" w:after="0" w:line="360" w:lineRule="auto"/>
        <w:ind w:left="0" w:firstLine="170"/>
        <w:jc w:val="both"/>
        <w:rPr>
          <w:rFonts w:eastAsia="TimesNewRoman" w:cstheme="minorHAnsi"/>
          <w:sz w:val="24"/>
          <w:szCs w:val="24"/>
        </w:rPr>
      </w:pPr>
    </w:p>
    <w:p w:rsidR="00950665" w:rsidRDefault="00950665" w:rsidP="00950665">
      <w:pPr>
        <w:pStyle w:val="Prrafodelista"/>
        <w:numPr>
          <w:ilvl w:val="1"/>
          <w:numId w:val="25"/>
        </w:numPr>
        <w:autoSpaceDE w:val="0"/>
        <w:autoSpaceDN w:val="0"/>
        <w:adjustRightInd w:val="0"/>
        <w:spacing w:after="0" w:line="360" w:lineRule="auto"/>
        <w:ind w:left="0" w:firstLine="142"/>
        <w:rPr>
          <w:rFonts w:eastAsia="TimesNewRoman" w:cstheme="minorHAnsi"/>
          <w:b/>
          <w:sz w:val="28"/>
          <w:szCs w:val="28"/>
        </w:rPr>
      </w:pPr>
      <w:r>
        <w:rPr>
          <w:rFonts w:eastAsia="TimesNewRoman" w:cstheme="minorHAnsi"/>
          <w:b/>
          <w:sz w:val="28"/>
          <w:szCs w:val="28"/>
        </w:rPr>
        <w:t xml:space="preserve"> </w:t>
      </w:r>
      <w:r w:rsidR="002122B6" w:rsidRPr="00950665">
        <w:rPr>
          <w:rFonts w:eastAsia="TimesNewRoman" w:cstheme="minorHAnsi"/>
          <w:b/>
          <w:sz w:val="28"/>
          <w:szCs w:val="28"/>
        </w:rPr>
        <w:t xml:space="preserve">Estimación de </w:t>
      </w:r>
      <w:r w:rsidR="00320E2E" w:rsidRPr="00950665">
        <w:rPr>
          <w:rFonts w:eastAsia="TimesNewRoman" w:cstheme="minorHAnsi"/>
          <w:b/>
          <w:sz w:val="28"/>
          <w:szCs w:val="28"/>
        </w:rPr>
        <w:t>la incertidumbre combinada</w:t>
      </w:r>
    </w:p>
    <w:p w:rsidR="002122B6" w:rsidRPr="00950665" w:rsidRDefault="00320E2E" w:rsidP="00950665">
      <w:pPr>
        <w:autoSpaceDE w:val="0"/>
        <w:autoSpaceDN w:val="0"/>
        <w:adjustRightInd w:val="0"/>
        <w:spacing w:before="200" w:after="0" w:line="360" w:lineRule="auto"/>
        <w:ind w:firstLine="170"/>
        <w:jc w:val="both"/>
        <w:rPr>
          <w:rFonts w:eastAsia="TimesNewRoman" w:cstheme="minorHAnsi"/>
          <w:b/>
          <w:sz w:val="28"/>
          <w:szCs w:val="28"/>
        </w:rPr>
      </w:pPr>
      <w:r w:rsidRPr="00950665">
        <w:rPr>
          <w:rFonts w:eastAsia="TimesNewRoman" w:cstheme="minorHAnsi"/>
          <w:sz w:val="24"/>
          <w:szCs w:val="24"/>
        </w:rPr>
        <w:t>L</w:t>
      </w:r>
      <w:r w:rsidR="007F1C4C" w:rsidRPr="00950665">
        <w:rPr>
          <w:rFonts w:eastAsia="TimesNewRoman" w:cstheme="minorHAnsi"/>
          <w:sz w:val="24"/>
          <w:szCs w:val="24"/>
        </w:rPr>
        <w:t xml:space="preserve">a incertidumbre combinada </w:t>
      </w:r>
      <w:r w:rsidR="007F1C4C" w:rsidRPr="00043182">
        <w:rPr>
          <w:rFonts w:eastAsia="TimesNewRoman" w:cstheme="minorHAnsi"/>
          <w:sz w:val="24"/>
          <w:szCs w:val="24"/>
        </w:rPr>
        <w:t>u</w:t>
      </w:r>
      <w:r w:rsidR="007F1C4C" w:rsidRPr="00043182">
        <w:rPr>
          <w:rFonts w:eastAsia="TimesNewRoman" w:cstheme="minorHAnsi"/>
          <w:sz w:val="24"/>
          <w:szCs w:val="24"/>
          <w:vertAlign w:val="subscript"/>
        </w:rPr>
        <w:t>c</w:t>
      </w:r>
      <w:r w:rsidR="003B7093" w:rsidRPr="00043182">
        <w:rPr>
          <w:rFonts w:eastAsia="TimesNewRoman" w:cstheme="minorHAnsi"/>
          <w:sz w:val="24"/>
          <w:szCs w:val="24"/>
          <w:vertAlign w:val="subscript"/>
        </w:rPr>
        <w:t xml:space="preserve"> </w:t>
      </w:r>
      <w:r w:rsidR="007F1C4C" w:rsidRPr="00043182">
        <w:rPr>
          <w:rFonts w:eastAsia="TimesNewRoman" w:cstheme="minorHAnsi"/>
          <w:sz w:val="24"/>
          <w:szCs w:val="24"/>
        </w:rPr>
        <w:t>(y)</w:t>
      </w:r>
      <w:r w:rsidR="007F1C4C" w:rsidRPr="00950665">
        <w:rPr>
          <w:rFonts w:eastAsia="TimesNewRoman" w:cstheme="minorHAnsi"/>
          <w:b/>
          <w:sz w:val="24"/>
          <w:szCs w:val="24"/>
        </w:rPr>
        <w:t xml:space="preserve"> </w:t>
      </w:r>
      <w:r w:rsidRPr="00950665">
        <w:rPr>
          <w:rFonts w:eastAsia="TimesNewRoman" w:cstheme="minorHAnsi"/>
          <w:sz w:val="24"/>
          <w:szCs w:val="24"/>
        </w:rPr>
        <w:t>está</w:t>
      </w:r>
      <w:r w:rsidR="002122B6" w:rsidRPr="00950665">
        <w:rPr>
          <w:rFonts w:eastAsia="TimesNewRoman" w:cstheme="minorHAnsi"/>
          <w:sz w:val="24"/>
          <w:szCs w:val="24"/>
        </w:rPr>
        <w:t xml:space="preserve"> representa</w:t>
      </w:r>
      <w:r w:rsidRPr="00950665">
        <w:rPr>
          <w:rFonts w:eastAsia="TimesNewRoman" w:cstheme="minorHAnsi"/>
          <w:sz w:val="24"/>
          <w:szCs w:val="24"/>
        </w:rPr>
        <w:t xml:space="preserve">da </w:t>
      </w:r>
      <w:r w:rsidR="002122B6" w:rsidRPr="00950665">
        <w:rPr>
          <w:rFonts w:eastAsia="TimesNewRoman" w:cstheme="minorHAnsi"/>
          <w:sz w:val="24"/>
          <w:szCs w:val="24"/>
        </w:rPr>
        <w:t xml:space="preserve"> por la </w:t>
      </w:r>
      <w:r w:rsidR="0028691A" w:rsidRPr="00950665">
        <w:rPr>
          <w:rFonts w:eastAsia="TimesNewRoman" w:cstheme="minorHAnsi"/>
          <w:sz w:val="24"/>
          <w:szCs w:val="24"/>
        </w:rPr>
        <w:t xml:space="preserve">desviación estándar de reproducibilidad </w:t>
      </w:r>
      <w:r w:rsidR="0028691A" w:rsidRPr="00043182">
        <w:rPr>
          <w:rFonts w:eastAsia="TimesNewRoman" w:cstheme="minorHAnsi"/>
          <w:sz w:val="24"/>
          <w:szCs w:val="24"/>
        </w:rPr>
        <w:t>(</w:t>
      </w:r>
      <w:r w:rsidR="002122B6" w:rsidRPr="00043182">
        <w:rPr>
          <w:rFonts w:eastAsia="TimesNewRoman" w:cstheme="minorHAnsi"/>
          <w:sz w:val="24"/>
          <w:szCs w:val="24"/>
        </w:rPr>
        <w:t>S</w:t>
      </w:r>
      <w:r w:rsidR="002122B6" w:rsidRPr="00043182">
        <w:rPr>
          <w:rFonts w:eastAsia="TimesNewRoman" w:cstheme="minorHAnsi"/>
          <w:sz w:val="24"/>
          <w:szCs w:val="24"/>
          <w:vertAlign w:val="subscript"/>
        </w:rPr>
        <w:t>R</w:t>
      </w:r>
      <w:r w:rsidR="0028691A" w:rsidRPr="00043182">
        <w:rPr>
          <w:rFonts w:eastAsia="TimesNewRoman" w:cstheme="minorHAnsi"/>
          <w:sz w:val="24"/>
          <w:szCs w:val="24"/>
        </w:rPr>
        <w:t>)</w:t>
      </w:r>
      <w:r w:rsidR="002122B6" w:rsidRPr="00950665">
        <w:rPr>
          <w:rFonts w:eastAsia="TimesNewRoman" w:cstheme="minorHAnsi"/>
          <w:b/>
          <w:sz w:val="24"/>
          <w:szCs w:val="24"/>
          <w:vertAlign w:val="subscript"/>
        </w:rPr>
        <w:t xml:space="preserve"> </w:t>
      </w:r>
      <w:r w:rsidR="002122B6" w:rsidRPr="00950665">
        <w:rPr>
          <w:rFonts w:eastAsia="TimesNewRoman" w:cstheme="minorHAnsi"/>
          <w:sz w:val="24"/>
          <w:szCs w:val="24"/>
        </w:rPr>
        <w:t>experimental intralaboratorio</w:t>
      </w:r>
      <w:r w:rsidR="002122B6" w:rsidRPr="00950665">
        <w:rPr>
          <w:rFonts w:eastAsia="TimesNewRoman" w:cstheme="minorHAnsi"/>
          <w:b/>
          <w:sz w:val="24"/>
          <w:szCs w:val="24"/>
          <w:vertAlign w:val="subscript"/>
        </w:rPr>
        <w:t xml:space="preserve"> </w:t>
      </w:r>
      <w:r w:rsidR="002122B6" w:rsidRPr="00950665">
        <w:rPr>
          <w:rFonts w:eastAsia="TimesNewRoman" w:cstheme="minorHAnsi"/>
          <w:sz w:val="24"/>
          <w:szCs w:val="24"/>
        </w:rPr>
        <w:t>del resultado final de la medición</w:t>
      </w:r>
      <w:r w:rsidR="00950665">
        <w:rPr>
          <w:rFonts w:eastAsia="TimesNewRoman" w:cstheme="minorHAnsi"/>
          <w:sz w:val="24"/>
          <w:szCs w:val="24"/>
        </w:rPr>
        <w:t xml:space="preserve">, </w:t>
      </w:r>
      <w:r w:rsidR="0028691A" w:rsidRPr="00950665">
        <w:rPr>
          <w:rFonts w:eastAsia="TimesNewRoman" w:cstheme="minorHAnsi"/>
          <w:sz w:val="24"/>
          <w:szCs w:val="24"/>
        </w:rPr>
        <w:t xml:space="preserve">que se calcula mediante la siguiente fórmula: </w:t>
      </w:r>
    </w:p>
    <w:p w:rsidR="006B0E46" w:rsidRDefault="006B0E46" w:rsidP="006B0E46">
      <w:pPr>
        <w:pStyle w:val="Prrafodelista"/>
        <w:autoSpaceDE w:val="0"/>
        <w:autoSpaceDN w:val="0"/>
        <w:adjustRightInd w:val="0"/>
        <w:spacing w:after="0" w:line="240" w:lineRule="auto"/>
        <w:rPr>
          <w:rFonts w:eastAsia="TimesNewRoman" w:cstheme="minorHAnsi"/>
          <w:sz w:val="24"/>
          <w:szCs w:val="24"/>
        </w:rPr>
      </w:pPr>
    </w:p>
    <w:p w:rsidR="0028691A" w:rsidRPr="0028691A" w:rsidRDefault="0028691A" w:rsidP="0028691A">
      <w:pPr>
        <w:autoSpaceDE w:val="0"/>
        <w:autoSpaceDN w:val="0"/>
        <w:adjustRightInd w:val="0"/>
        <w:spacing w:after="0" w:line="240" w:lineRule="auto"/>
        <w:outlineLvl w:val="0"/>
        <w:rPr>
          <w:rFonts w:eastAsia="TimesNewRoman" w:cstheme="minorHAnsi"/>
          <w:b/>
          <w:sz w:val="24"/>
          <w:szCs w:val="24"/>
        </w:rPr>
      </w:pPr>
      <w:r>
        <w:rPr>
          <w:rFonts w:eastAsia="TimesNewRoman" w:cstheme="minorHAnsi"/>
          <w:b/>
          <w:sz w:val="24"/>
          <w:szCs w:val="24"/>
        </w:rPr>
        <w:tab/>
      </w:r>
      <w:r>
        <w:rPr>
          <w:rFonts w:eastAsia="TimesNewRoman" w:cstheme="minorHAnsi"/>
          <w:b/>
          <w:sz w:val="24"/>
          <w:szCs w:val="24"/>
        </w:rPr>
        <w:tab/>
      </w:r>
      <w:r>
        <w:rPr>
          <w:rFonts w:eastAsia="TimesNewRoman" w:cstheme="minorHAnsi"/>
          <w:b/>
          <w:sz w:val="24"/>
          <w:szCs w:val="24"/>
        </w:rPr>
        <w:tab/>
      </w:r>
      <w:r>
        <w:rPr>
          <w:rFonts w:eastAsia="TimesNewRoman" w:cstheme="minorHAnsi"/>
          <w:b/>
          <w:sz w:val="24"/>
          <w:szCs w:val="24"/>
        </w:rPr>
        <w:tab/>
      </w:r>
      <w:r>
        <w:rPr>
          <w:rFonts w:eastAsia="TimesNewRoman" w:cstheme="minorHAnsi"/>
          <w:b/>
          <w:sz w:val="24"/>
          <w:szCs w:val="24"/>
        </w:rPr>
        <w:tab/>
      </w:r>
      <m:oMath>
        <m:r>
          <m:rPr>
            <m:nor/>
          </m:rPr>
          <w:rPr>
            <w:rFonts w:eastAsia="TimesNewRoman" w:cstheme="minorHAnsi"/>
            <w:sz w:val="32"/>
            <w:szCs w:val="32"/>
          </w:rPr>
          <m:t>S</m:t>
        </m:r>
        <m:r>
          <m:rPr>
            <m:nor/>
          </m:rPr>
          <w:rPr>
            <w:rFonts w:eastAsia="TimesNewRoman" w:cstheme="minorHAnsi"/>
            <w:sz w:val="32"/>
            <w:szCs w:val="32"/>
            <w:vertAlign w:val="subscript"/>
          </w:rPr>
          <m:t>R</m:t>
        </m:r>
        <m:r>
          <m:rPr>
            <m:nor/>
          </m:rPr>
          <w:rPr>
            <w:rFonts w:eastAsia="TimesNewRoman" w:cstheme="minorHAnsi"/>
            <w:sz w:val="32"/>
            <w:szCs w:val="32"/>
          </w:rPr>
          <m:t>=</m:t>
        </m:r>
        <m:rad>
          <m:radPr>
            <m:degHide m:val="on"/>
            <m:ctrlPr>
              <w:rPr>
                <w:rFonts w:ascii="Cambria Math" w:eastAsia="TimesNewRoman" w:hAnsi="Cambria Math" w:cstheme="minorHAnsi"/>
                <w:i/>
                <w:sz w:val="32"/>
                <w:szCs w:val="32"/>
              </w:rPr>
            </m:ctrlPr>
          </m:radPr>
          <m:deg/>
          <m:e>
            <m:f>
              <m:fPr>
                <m:ctrlPr>
                  <w:rPr>
                    <w:rFonts w:ascii="Cambria Math" w:eastAsia="TimesNewRoman" w:hAnsi="Cambria Math" w:cstheme="minorHAnsi"/>
                    <w:i/>
                    <w:sz w:val="32"/>
                    <w:szCs w:val="32"/>
                  </w:rPr>
                </m:ctrlPr>
              </m:fPr>
              <m:num>
                <m:r>
                  <m:rPr>
                    <m:nor/>
                  </m:rPr>
                  <w:rPr>
                    <w:rFonts w:eastAsia="TimesNewRoman" w:cstheme="minorHAnsi"/>
                    <w:sz w:val="32"/>
                    <w:szCs w:val="32"/>
                  </w:rPr>
                  <m:t>1</m:t>
                </m:r>
              </m:num>
              <m:den>
                <m:r>
                  <m:rPr>
                    <m:nor/>
                  </m:rPr>
                  <w:rPr>
                    <w:rFonts w:eastAsia="TimesNewRoman" w:cstheme="minorHAnsi"/>
                    <w:sz w:val="32"/>
                    <w:szCs w:val="32"/>
                  </w:rPr>
                  <m:t>n</m:t>
                </m:r>
              </m:den>
            </m:f>
            <m:nary>
              <m:naryPr>
                <m:chr m:val="∑"/>
                <m:limLoc m:val="undOvr"/>
                <m:ctrlPr>
                  <w:rPr>
                    <w:rFonts w:ascii="Cambria Math" w:eastAsia="TimesNewRoman" w:hAnsi="Cambria Math" w:cstheme="minorHAnsi"/>
                    <w:i/>
                    <w:sz w:val="32"/>
                    <w:szCs w:val="32"/>
                  </w:rPr>
                </m:ctrlPr>
              </m:naryPr>
              <m:sub>
                <m:r>
                  <m:rPr>
                    <m:nor/>
                  </m:rPr>
                  <w:rPr>
                    <w:rFonts w:eastAsia="TimesNewRoman" w:cstheme="minorHAnsi"/>
                    <w:sz w:val="32"/>
                    <w:szCs w:val="32"/>
                  </w:rPr>
                  <m:t>i=1</m:t>
                </m:r>
              </m:sub>
              <m:sup>
                <m:r>
                  <m:rPr>
                    <m:nor/>
                  </m:rPr>
                  <w:rPr>
                    <w:rFonts w:eastAsia="TimesNewRoman" w:cstheme="minorHAnsi"/>
                    <w:sz w:val="32"/>
                    <w:szCs w:val="32"/>
                  </w:rPr>
                  <m:t>n</m:t>
                </m:r>
              </m:sup>
              <m:e>
                <m:f>
                  <m:fPr>
                    <m:ctrlPr>
                      <w:rPr>
                        <w:rFonts w:ascii="Cambria Math" w:eastAsia="TimesNewRoman" w:hAnsi="Cambria Math" w:cstheme="minorHAnsi"/>
                        <w:i/>
                        <w:sz w:val="32"/>
                        <w:szCs w:val="32"/>
                      </w:rPr>
                    </m:ctrlPr>
                  </m:fPr>
                  <m:num>
                    <m:sSup>
                      <m:sSupPr>
                        <m:ctrlPr>
                          <w:rPr>
                            <w:rFonts w:ascii="Cambria Math" w:eastAsia="TimesNewRoman" w:hAnsi="Cambria Math" w:cstheme="minorHAnsi"/>
                            <w:i/>
                            <w:sz w:val="32"/>
                            <w:szCs w:val="32"/>
                          </w:rPr>
                        </m:ctrlPr>
                      </m:sSupPr>
                      <m:e>
                        <m:d>
                          <m:dPr>
                            <m:ctrlPr>
                              <w:rPr>
                                <w:rFonts w:ascii="Cambria Math" w:eastAsia="TimesNewRoman" w:hAnsi="Cambria Math" w:cstheme="minorHAnsi"/>
                                <w:i/>
                                <w:sz w:val="32"/>
                                <w:szCs w:val="32"/>
                              </w:rPr>
                            </m:ctrlPr>
                          </m:dPr>
                          <m:e>
                            <m:r>
                              <m:rPr>
                                <m:nor/>
                              </m:rPr>
                              <w:rPr>
                                <w:rFonts w:eastAsia="TimesNewRoman" w:cstheme="minorHAnsi"/>
                                <w:sz w:val="32"/>
                                <w:szCs w:val="32"/>
                              </w:rPr>
                              <m:t>y</m:t>
                            </m:r>
                            <m:r>
                              <m:rPr>
                                <m:nor/>
                              </m:rPr>
                              <w:rPr>
                                <w:rFonts w:eastAsia="TimesNewRoman" w:cstheme="minorHAnsi"/>
                                <w:sz w:val="32"/>
                                <w:szCs w:val="32"/>
                                <w:vertAlign w:val="subscript"/>
                              </w:rPr>
                              <m:t>iA</m:t>
                            </m:r>
                            <m:r>
                              <m:rPr>
                                <m:nor/>
                              </m:rPr>
                              <w:rPr>
                                <w:rFonts w:eastAsia="TimesNewRoman" w:cstheme="minorHAnsi"/>
                                <w:sz w:val="32"/>
                                <w:szCs w:val="32"/>
                              </w:rPr>
                              <m:t>-y</m:t>
                            </m:r>
                            <m:r>
                              <m:rPr>
                                <m:nor/>
                              </m:rPr>
                              <w:rPr>
                                <w:rFonts w:eastAsia="TimesNewRoman" w:cstheme="minorHAnsi"/>
                                <w:sz w:val="32"/>
                                <w:szCs w:val="32"/>
                                <w:vertAlign w:val="subscript"/>
                              </w:rPr>
                              <m:t>iB</m:t>
                            </m:r>
                          </m:e>
                        </m:d>
                      </m:e>
                      <m:sup>
                        <m:r>
                          <m:rPr>
                            <m:nor/>
                          </m:rPr>
                          <w:rPr>
                            <w:rFonts w:eastAsia="TimesNewRoman" w:cstheme="minorHAnsi"/>
                            <w:sz w:val="32"/>
                            <w:szCs w:val="32"/>
                          </w:rPr>
                          <m:t>2</m:t>
                        </m:r>
                      </m:sup>
                    </m:sSup>
                  </m:num>
                  <m:den>
                    <m:r>
                      <m:rPr>
                        <m:nor/>
                      </m:rPr>
                      <w:rPr>
                        <w:rFonts w:eastAsia="TimesNewRoman" w:cstheme="minorHAnsi"/>
                        <w:sz w:val="32"/>
                        <w:szCs w:val="32"/>
                      </w:rPr>
                      <m:t>2</m:t>
                    </m:r>
                  </m:den>
                </m:f>
              </m:e>
            </m:nary>
          </m:e>
        </m:rad>
      </m:oMath>
      <w:r>
        <w:rPr>
          <w:rFonts w:eastAsia="TimesNewRoman" w:cstheme="minorHAnsi"/>
          <w:b/>
          <w:sz w:val="24"/>
          <w:szCs w:val="24"/>
        </w:rPr>
        <w:tab/>
      </w:r>
      <w:r>
        <w:rPr>
          <w:rFonts w:eastAsia="TimesNewRoman" w:cstheme="minorHAnsi"/>
          <w:b/>
          <w:sz w:val="24"/>
          <w:szCs w:val="24"/>
        </w:rPr>
        <w:tab/>
      </w:r>
      <w:r>
        <w:rPr>
          <w:rFonts w:eastAsia="TimesNewRoman" w:cstheme="minorHAnsi"/>
          <w:b/>
          <w:sz w:val="24"/>
          <w:szCs w:val="24"/>
        </w:rPr>
        <w:tab/>
      </w:r>
      <w:r>
        <w:rPr>
          <w:rFonts w:eastAsia="TimesNewRoman" w:cstheme="minorHAnsi"/>
          <w:b/>
          <w:sz w:val="24"/>
          <w:szCs w:val="24"/>
        </w:rPr>
        <w:tab/>
      </w:r>
      <w:r w:rsidR="001A6009">
        <w:rPr>
          <w:rFonts w:eastAsia="TimesNewRoman" w:cstheme="minorHAnsi"/>
          <w:sz w:val="24"/>
          <w:szCs w:val="24"/>
        </w:rPr>
        <w:t>(1)</w:t>
      </w:r>
    </w:p>
    <w:p w:rsidR="006B0E46" w:rsidRPr="004B1D51" w:rsidRDefault="00950665" w:rsidP="003B7093">
      <w:pPr>
        <w:autoSpaceDE w:val="0"/>
        <w:autoSpaceDN w:val="0"/>
        <w:adjustRightInd w:val="0"/>
        <w:spacing w:before="200" w:after="0" w:line="360" w:lineRule="auto"/>
        <w:rPr>
          <w:rFonts w:eastAsia="TimesNewRoman" w:cstheme="minorHAnsi"/>
          <w:sz w:val="24"/>
          <w:szCs w:val="24"/>
        </w:rPr>
      </w:pPr>
      <w:r>
        <w:rPr>
          <w:rFonts w:eastAsia="TimesNewRoman" w:cstheme="minorHAnsi"/>
          <w:sz w:val="24"/>
          <w:szCs w:val="24"/>
        </w:rPr>
        <w:t>Donde</w:t>
      </w:r>
      <w:r w:rsidR="006B0E46" w:rsidRPr="004B1D51">
        <w:rPr>
          <w:rFonts w:eastAsia="TimesNewRoman" w:cstheme="minorHAnsi"/>
          <w:sz w:val="24"/>
          <w:szCs w:val="24"/>
        </w:rPr>
        <w:t xml:space="preserve">, </w:t>
      </w:r>
    </w:p>
    <w:p w:rsidR="006B0E46" w:rsidRDefault="006B671B" w:rsidP="003B7093">
      <w:pPr>
        <w:autoSpaceDE w:val="0"/>
        <w:autoSpaceDN w:val="0"/>
        <w:adjustRightInd w:val="0"/>
        <w:spacing w:after="0" w:line="360" w:lineRule="auto"/>
        <w:rPr>
          <w:rFonts w:eastAsia="TimesNewRoman" w:cstheme="minorHAnsi"/>
          <w:sz w:val="24"/>
          <w:szCs w:val="24"/>
        </w:rPr>
      </w:pPr>
      <w:r>
        <w:rPr>
          <w:rFonts w:eastAsia="TimesNewRoman" w:cstheme="minorHAnsi"/>
          <w:sz w:val="24"/>
          <w:szCs w:val="24"/>
        </w:rPr>
        <w:t xml:space="preserve">n: </w:t>
      </w:r>
      <w:r w:rsidR="006B0E46" w:rsidRPr="004B1D51">
        <w:rPr>
          <w:rFonts w:eastAsia="TimesNewRoman" w:cstheme="minorHAnsi"/>
          <w:sz w:val="24"/>
          <w:szCs w:val="24"/>
        </w:rPr>
        <w:t xml:space="preserve">número de </w:t>
      </w:r>
      <w:r w:rsidR="001C415F">
        <w:rPr>
          <w:rFonts w:eastAsia="TimesNewRoman" w:cstheme="minorHAnsi"/>
          <w:sz w:val="24"/>
          <w:szCs w:val="24"/>
        </w:rPr>
        <w:t xml:space="preserve">muestras </w:t>
      </w:r>
      <w:r w:rsidR="006B0E46" w:rsidRPr="004B1D51">
        <w:rPr>
          <w:rFonts w:eastAsia="TimesNewRoman" w:cstheme="minorHAnsi"/>
          <w:sz w:val="24"/>
          <w:szCs w:val="24"/>
        </w:rPr>
        <w:t xml:space="preserve"> </w:t>
      </w:r>
      <w:r w:rsidR="001C415F">
        <w:rPr>
          <w:rFonts w:eastAsia="TimesNewRoman" w:cstheme="minorHAnsi"/>
          <w:sz w:val="24"/>
          <w:szCs w:val="24"/>
        </w:rPr>
        <w:t>analizadas</w:t>
      </w:r>
    </w:p>
    <w:p w:rsidR="006B671B" w:rsidRPr="006B671B" w:rsidRDefault="006B671B" w:rsidP="003B7093">
      <w:pPr>
        <w:autoSpaceDE w:val="0"/>
        <w:autoSpaceDN w:val="0"/>
        <w:adjustRightInd w:val="0"/>
        <w:spacing w:after="0" w:line="360" w:lineRule="auto"/>
        <w:rPr>
          <w:rFonts w:eastAsia="TimesNewRoman" w:cstheme="minorHAnsi"/>
          <w:sz w:val="24"/>
          <w:szCs w:val="24"/>
        </w:rPr>
      </w:pPr>
      <w:r w:rsidRPr="006B671B">
        <w:rPr>
          <w:rFonts w:eastAsia="TimesNewRoman" w:cstheme="minorHAnsi"/>
          <w:sz w:val="24"/>
          <w:szCs w:val="24"/>
        </w:rPr>
        <w:lastRenderedPageBreak/>
        <w:t>S</w:t>
      </w:r>
      <w:r w:rsidRPr="006B671B">
        <w:rPr>
          <w:rFonts w:eastAsia="TimesNewRoman" w:cstheme="minorHAnsi"/>
          <w:sz w:val="24"/>
          <w:szCs w:val="24"/>
          <w:vertAlign w:val="subscript"/>
        </w:rPr>
        <w:t>R</w:t>
      </w:r>
      <w:r w:rsidRPr="006B671B">
        <w:rPr>
          <w:rFonts w:eastAsia="TimesNewRoman" w:cstheme="minorHAnsi"/>
          <w:sz w:val="24"/>
          <w:szCs w:val="24"/>
        </w:rPr>
        <w:t>: desviación estándar de reproducibilidad</w:t>
      </w:r>
      <w:r>
        <w:rPr>
          <w:rFonts w:eastAsia="TimesNewRoman" w:cstheme="minorHAnsi"/>
          <w:sz w:val="24"/>
          <w:szCs w:val="24"/>
        </w:rPr>
        <w:t xml:space="preserve"> expresada en logaritmo</w:t>
      </w:r>
    </w:p>
    <w:p w:rsidR="006B0E46" w:rsidRDefault="006B0E46" w:rsidP="00313B0E">
      <w:pPr>
        <w:autoSpaceDE w:val="0"/>
        <w:autoSpaceDN w:val="0"/>
        <w:adjustRightInd w:val="0"/>
        <w:spacing w:after="0" w:line="360" w:lineRule="auto"/>
        <w:jc w:val="both"/>
        <w:rPr>
          <w:rFonts w:eastAsia="TimesNewRoman" w:cstheme="minorHAnsi"/>
          <w:sz w:val="24"/>
          <w:szCs w:val="24"/>
        </w:rPr>
      </w:pPr>
      <w:r w:rsidRPr="004B1D51">
        <w:rPr>
          <w:rFonts w:eastAsia="TimesNewRoman" w:cstheme="minorHAnsi"/>
          <w:sz w:val="24"/>
          <w:szCs w:val="24"/>
        </w:rPr>
        <w:t>y</w:t>
      </w:r>
      <w:r w:rsidRPr="00E70DF6">
        <w:rPr>
          <w:rFonts w:eastAsia="TimesNewRoman" w:cstheme="minorHAnsi"/>
          <w:sz w:val="28"/>
          <w:szCs w:val="28"/>
          <w:vertAlign w:val="subscript"/>
        </w:rPr>
        <w:t>iA</w:t>
      </w:r>
      <w:r w:rsidRPr="004B1D51">
        <w:rPr>
          <w:rFonts w:eastAsia="TimesNewRoman" w:cstheme="minorHAnsi"/>
          <w:sz w:val="24"/>
          <w:szCs w:val="24"/>
        </w:rPr>
        <w:t xml:space="preserve"> e y</w:t>
      </w:r>
      <w:r w:rsidRPr="00E70DF6">
        <w:rPr>
          <w:rFonts w:eastAsia="TimesNewRoman" w:cstheme="minorHAnsi"/>
          <w:sz w:val="28"/>
          <w:szCs w:val="28"/>
          <w:vertAlign w:val="subscript"/>
        </w:rPr>
        <w:t>iB</w:t>
      </w:r>
      <w:r>
        <w:rPr>
          <w:rFonts w:eastAsia="TimesNewRoman" w:cstheme="minorHAnsi"/>
          <w:sz w:val="24"/>
          <w:szCs w:val="24"/>
        </w:rPr>
        <w:t xml:space="preserve">: logaritmo de los recuentos </w:t>
      </w:r>
      <w:r w:rsidR="001C415F">
        <w:rPr>
          <w:rFonts w:eastAsia="TimesNewRoman" w:cstheme="minorHAnsi"/>
          <w:sz w:val="24"/>
          <w:szCs w:val="24"/>
        </w:rPr>
        <w:t xml:space="preserve">(duplicados) </w:t>
      </w:r>
      <w:r>
        <w:rPr>
          <w:rFonts w:eastAsia="TimesNewRoman" w:cstheme="minorHAnsi"/>
          <w:sz w:val="24"/>
          <w:szCs w:val="24"/>
        </w:rPr>
        <w:t xml:space="preserve">obtenidos </w:t>
      </w:r>
      <w:r w:rsidR="00D54792">
        <w:rPr>
          <w:rFonts w:eastAsia="TimesNewRoman" w:cstheme="minorHAnsi"/>
          <w:sz w:val="24"/>
          <w:szCs w:val="24"/>
        </w:rPr>
        <w:t>(log</w:t>
      </w:r>
      <w:r w:rsidR="00D54792" w:rsidRPr="00D54792">
        <w:rPr>
          <w:rFonts w:eastAsia="TimesNewRoman" w:cstheme="minorHAnsi"/>
          <w:sz w:val="24"/>
          <w:szCs w:val="24"/>
          <w:vertAlign w:val="subscript"/>
        </w:rPr>
        <w:t xml:space="preserve">10 </w:t>
      </w:r>
      <w:r w:rsidR="00456164">
        <w:rPr>
          <w:rFonts w:eastAsia="TimesNewRoman" w:cstheme="minorHAnsi"/>
          <w:sz w:val="24"/>
          <w:szCs w:val="24"/>
        </w:rPr>
        <w:t>(ufc/g) ó</w:t>
      </w:r>
      <w:r w:rsidR="00D54792">
        <w:rPr>
          <w:rFonts w:eastAsia="TimesNewRoman" w:cstheme="minorHAnsi"/>
          <w:sz w:val="24"/>
          <w:szCs w:val="24"/>
        </w:rPr>
        <w:t xml:space="preserve"> log</w:t>
      </w:r>
      <w:r w:rsidR="00D54792" w:rsidRPr="00D54792">
        <w:rPr>
          <w:rFonts w:eastAsia="TimesNewRoman" w:cstheme="minorHAnsi"/>
          <w:sz w:val="24"/>
          <w:szCs w:val="24"/>
          <w:vertAlign w:val="subscript"/>
        </w:rPr>
        <w:t>10</w:t>
      </w:r>
      <w:r w:rsidR="00D54792">
        <w:rPr>
          <w:rFonts w:eastAsia="TimesNewRoman" w:cstheme="minorHAnsi"/>
          <w:sz w:val="24"/>
          <w:szCs w:val="24"/>
        </w:rPr>
        <w:t xml:space="preserve">(ufc/ml)) en diferentes condiciones </w:t>
      </w:r>
      <w:r w:rsidR="00D54792" w:rsidRPr="006B671B">
        <w:rPr>
          <w:rFonts w:eastAsia="TimesNewRoman" w:cstheme="minorHAnsi"/>
          <w:sz w:val="24"/>
          <w:szCs w:val="24"/>
        </w:rPr>
        <w:t>A y B</w:t>
      </w:r>
      <w:r w:rsidR="00D54792">
        <w:rPr>
          <w:rFonts w:eastAsia="TimesNewRoman" w:cstheme="minorHAnsi"/>
          <w:sz w:val="24"/>
          <w:szCs w:val="24"/>
        </w:rPr>
        <w:t xml:space="preserve">. </w:t>
      </w:r>
    </w:p>
    <w:p w:rsidR="00ED4425" w:rsidRDefault="00ED4425" w:rsidP="002122B6">
      <w:pPr>
        <w:autoSpaceDE w:val="0"/>
        <w:autoSpaceDN w:val="0"/>
        <w:adjustRightInd w:val="0"/>
        <w:spacing w:after="0" w:line="240" w:lineRule="auto"/>
        <w:rPr>
          <w:rFonts w:eastAsia="TimesNewRoman" w:cstheme="minorHAnsi"/>
          <w:color w:val="FF0000"/>
          <w:sz w:val="24"/>
          <w:szCs w:val="24"/>
        </w:rPr>
      </w:pPr>
    </w:p>
    <w:p w:rsidR="002122B6" w:rsidRPr="003B7093" w:rsidRDefault="002122B6" w:rsidP="00313B0E">
      <w:pPr>
        <w:autoSpaceDE w:val="0"/>
        <w:autoSpaceDN w:val="0"/>
        <w:adjustRightInd w:val="0"/>
        <w:spacing w:after="0" w:line="240" w:lineRule="auto"/>
        <w:ind w:firstLine="142"/>
        <w:rPr>
          <w:rFonts w:eastAsia="TimesNewRoman" w:cstheme="minorHAnsi"/>
          <w:b/>
          <w:sz w:val="28"/>
          <w:szCs w:val="28"/>
        </w:rPr>
      </w:pPr>
      <w:r w:rsidRPr="003B7093">
        <w:rPr>
          <w:rFonts w:eastAsia="TimesNewRoman" w:cstheme="minorHAnsi"/>
          <w:b/>
          <w:sz w:val="28"/>
          <w:szCs w:val="28"/>
        </w:rPr>
        <w:t>9.</w:t>
      </w:r>
      <w:r w:rsidR="007A198B" w:rsidRPr="003B7093">
        <w:rPr>
          <w:rFonts w:eastAsia="TimesNewRoman" w:cstheme="minorHAnsi"/>
          <w:b/>
          <w:sz w:val="28"/>
          <w:szCs w:val="28"/>
        </w:rPr>
        <w:t>10</w:t>
      </w:r>
      <w:r w:rsidRPr="003B7093">
        <w:rPr>
          <w:rFonts w:eastAsia="TimesNewRoman" w:cstheme="minorHAnsi"/>
          <w:b/>
          <w:sz w:val="28"/>
          <w:szCs w:val="28"/>
        </w:rPr>
        <w:t xml:space="preserve"> Cálculo de </w:t>
      </w:r>
      <w:r w:rsidR="003B7093">
        <w:rPr>
          <w:rFonts w:eastAsia="TimesNewRoman" w:cstheme="minorHAnsi"/>
          <w:b/>
          <w:sz w:val="28"/>
          <w:szCs w:val="28"/>
        </w:rPr>
        <w:t>la incertidumbre expandida</w:t>
      </w:r>
    </w:p>
    <w:p w:rsidR="008961F3" w:rsidRPr="004C5AB0" w:rsidRDefault="008961F3" w:rsidP="002122B6">
      <w:pPr>
        <w:autoSpaceDE w:val="0"/>
        <w:autoSpaceDN w:val="0"/>
        <w:adjustRightInd w:val="0"/>
        <w:spacing w:after="0" w:line="240" w:lineRule="auto"/>
        <w:rPr>
          <w:rFonts w:eastAsia="TimesNewRoman" w:cstheme="minorHAnsi"/>
          <w:b/>
          <w:sz w:val="24"/>
          <w:szCs w:val="24"/>
        </w:rPr>
      </w:pPr>
    </w:p>
    <w:p w:rsidR="00E066D4" w:rsidRDefault="00043182" w:rsidP="00104176">
      <w:pPr>
        <w:autoSpaceDE w:val="0"/>
        <w:autoSpaceDN w:val="0"/>
        <w:adjustRightInd w:val="0"/>
        <w:spacing w:after="0" w:line="360" w:lineRule="auto"/>
        <w:ind w:firstLine="170"/>
        <w:jc w:val="both"/>
        <w:rPr>
          <w:rFonts w:eastAsia="TimesNewRoman" w:cstheme="minorHAnsi"/>
          <w:sz w:val="24"/>
          <w:szCs w:val="24"/>
        </w:rPr>
      </w:pPr>
      <w:r>
        <w:rPr>
          <w:rFonts w:eastAsia="TimesNewRoman" w:cstheme="minorHAnsi"/>
          <w:sz w:val="24"/>
          <w:szCs w:val="24"/>
        </w:rPr>
        <w:t xml:space="preserve">Es necesario comprender que el cálculo de la </w:t>
      </w:r>
      <w:r w:rsidRPr="003E1336">
        <w:rPr>
          <w:rFonts w:eastAsia="TimesNewRoman" w:cstheme="minorHAnsi"/>
          <w:sz w:val="24"/>
          <w:szCs w:val="24"/>
        </w:rPr>
        <w:t>incer</w:t>
      </w:r>
      <w:r>
        <w:rPr>
          <w:rFonts w:eastAsia="TimesNewRoman" w:cstheme="minorHAnsi"/>
          <w:sz w:val="24"/>
          <w:szCs w:val="24"/>
        </w:rPr>
        <w:t xml:space="preserve">tidumbre estándar expandida </w:t>
      </w:r>
      <w:r w:rsidRPr="00043182">
        <w:rPr>
          <w:rFonts w:eastAsia="TimesNewRoman" w:cstheme="minorHAnsi"/>
          <w:sz w:val="24"/>
          <w:szCs w:val="24"/>
        </w:rPr>
        <w:t>(U)</w:t>
      </w:r>
      <w:r>
        <w:rPr>
          <w:rFonts w:eastAsia="TimesNewRoman" w:cstheme="minorHAnsi"/>
          <w:sz w:val="24"/>
          <w:szCs w:val="24"/>
        </w:rPr>
        <w:t xml:space="preserve"> se realiza cada vez que se desea informar el resultado del recuento de una muestra</w:t>
      </w:r>
      <w:r w:rsidR="00E066D4">
        <w:rPr>
          <w:rFonts w:eastAsia="TimesNewRoman" w:cstheme="minorHAnsi"/>
          <w:sz w:val="24"/>
          <w:szCs w:val="24"/>
        </w:rPr>
        <w:t xml:space="preserve">, </w:t>
      </w:r>
      <w:r>
        <w:rPr>
          <w:rFonts w:eastAsia="TimesNewRoman" w:cstheme="minorHAnsi"/>
          <w:sz w:val="24"/>
          <w:szCs w:val="24"/>
        </w:rPr>
        <w:t xml:space="preserve"> </w:t>
      </w:r>
      <w:r w:rsidR="00E066D4">
        <w:rPr>
          <w:rFonts w:eastAsia="TimesNewRoman" w:cstheme="minorHAnsi"/>
          <w:sz w:val="24"/>
          <w:szCs w:val="24"/>
        </w:rPr>
        <w:t xml:space="preserve">donde se ha realizado previamente el cálculo de </w:t>
      </w:r>
      <w:r w:rsidR="00E066D4" w:rsidRPr="00043182">
        <w:rPr>
          <w:rFonts w:eastAsia="TimesNewRoman" w:cstheme="minorHAnsi"/>
          <w:sz w:val="24"/>
          <w:szCs w:val="24"/>
        </w:rPr>
        <w:t>S</w:t>
      </w:r>
      <w:r w:rsidR="00E066D4" w:rsidRPr="00043182">
        <w:rPr>
          <w:rFonts w:eastAsia="TimesNewRoman" w:cstheme="minorHAnsi"/>
          <w:sz w:val="24"/>
          <w:szCs w:val="24"/>
          <w:vertAlign w:val="subscript"/>
        </w:rPr>
        <w:t>R</w:t>
      </w:r>
      <w:r w:rsidR="00E066D4">
        <w:rPr>
          <w:rFonts w:eastAsia="TimesNewRoman" w:cstheme="minorHAnsi"/>
          <w:sz w:val="24"/>
          <w:szCs w:val="24"/>
          <w:vertAlign w:val="subscript"/>
        </w:rPr>
        <w:t xml:space="preserve"> </w:t>
      </w:r>
      <w:r w:rsidR="00E066D4">
        <w:rPr>
          <w:rFonts w:eastAsia="TimesNewRoman" w:cstheme="minorHAnsi"/>
          <w:sz w:val="24"/>
          <w:szCs w:val="24"/>
        </w:rPr>
        <w:t xml:space="preserve">para la misma matriz o grupo similar. </w:t>
      </w:r>
    </w:p>
    <w:p w:rsidR="00043182" w:rsidRPr="00E066D4" w:rsidRDefault="00E066D4" w:rsidP="00104176">
      <w:pPr>
        <w:autoSpaceDE w:val="0"/>
        <w:autoSpaceDN w:val="0"/>
        <w:adjustRightInd w:val="0"/>
        <w:spacing w:after="0" w:line="360" w:lineRule="auto"/>
        <w:ind w:firstLine="170"/>
        <w:jc w:val="both"/>
        <w:rPr>
          <w:rFonts w:eastAsia="TimesNewRoman" w:cstheme="minorHAnsi"/>
          <w:sz w:val="24"/>
          <w:szCs w:val="24"/>
        </w:rPr>
      </w:pPr>
      <w:r>
        <w:rPr>
          <w:rFonts w:eastAsia="TimesNewRoman" w:cstheme="minorHAnsi"/>
          <w:sz w:val="24"/>
          <w:szCs w:val="24"/>
        </w:rPr>
        <w:t xml:space="preserve">La clave del cálculo, dependerá del recuento obtenido en cada muestra en particular,  ya que la contribución de la distribución de Poisson varía de acuerdo al número de colonias como se indica a continuación. </w:t>
      </w:r>
    </w:p>
    <w:p w:rsidR="008961F3" w:rsidRDefault="00E066D4" w:rsidP="00313B0E">
      <w:pPr>
        <w:autoSpaceDE w:val="0"/>
        <w:autoSpaceDN w:val="0"/>
        <w:adjustRightInd w:val="0"/>
        <w:spacing w:before="200" w:after="0" w:line="360" w:lineRule="auto"/>
        <w:ind w:firstLine="170"/>
        <w:jc w:val="both"/>
        <w:rPr>
          <w:rFonts w:eastAsia="TimesNewRoman" w:cstheme="minorHAnsi"/>
          <w:sz w:val="24"/>
          <w:szCs w:val="24"/>
        </w:rPr>
      </w:pPr>
      <w:r>
        <w:rPr>
          <w:rFonts w:eastAsia="TimesNewRoman" w:cstheme="minorHAnsi"/>
          <w:sz w:val="24"/>
          <w:szCs w:val="24"/>
        </w:rPr>
        <w:t>La siguiente fórmula se utiliza para e</w:t>
      </w:r>
      <w:r w:rsidR="0023334C">
        <w:rPr>
          <w:rFonts w:eastAsia="TimesNewRoman" w:cstheme="minorHAnsi"/>
          <w:sz w:val="24"/>
          <w:szCs w:val="24"/>
        </w:rPr>
        <w:t xml:space="preserve">l </w:t>
      </w:r>
      <w:r w:rsidR="006B0E46">
        <w:rPr>
          <w:rFonts w:eastAsia="TimesNewRoman" w:cstheme="minorHAnsi"/>
          <w:sz w:val="24"/>
          <w:szCs w:val="24"/>
        </w:rPr>
        <w:t>c</w:t>
      </w:r>
      <w:r w:rsidR="006B0E46" w:rsidRPr="003E1336">
        <w:rPr>
          <w:rFonts w:eastAsia="TimesNewRoman" w:cstheme="minorHAnsi"/>
          <w:sz w:val="24"/>
          <w:szCs w:val="24"/>
        </w:rPr>
        <w:t>álculo de la incer</w:t>
      </w:r>
      <w:r w:rsidR="008961F3">
        <w:rPr>
          <w:rFonts w:eastAsia="TimesNewRoman" w:cstheme="minorHAnsi"/>
          <w:sz w:val="24"/>
          <w:szCs w:val="24"/>
        </w:rPr>
        <w:t xml:space="preserve">tidumbre estándar expandida </w:t>
      </w:r>
      <w:r w:rsidR="008961F3" w:rsidRPr="00E066D4">
        <w:rPr>
          <w:rFonts w:eastAsia="TimesNewRoman" w:cstheme="minorHAnsi"/>
          <w:sz w:val="24"/>
          <w:szCs w:val="24"/>
        </w:rPr>
        <w:t>(U)</w:t>
      </w:r>
      <w:r w:rsidR="008961F3">
        <w:rPr>
          <w:rFonts w:eastAsia="TimesNewRoman" w:cstheme="minorHAnsi"/>
          <w:sz w:val="24"/>
          <w:szCs w:val="24"/>
        </w:rPr>
        <w:t xml:space="preserve"> </w:t>
      </w:r>
      <w:r w:rsidR="001225DA">
        <w:rPr>
          <w:rFonts w:eastAsia="TimesNewRoman" w:cstheme="minorHAnsi"/>
          <w:sz w:val="24"/>
          <w:szCs w:val="24"/>
        </w:rPr>
        <w:t>expresada en logaritmo</w:t>
      </w:r>
      <w:r w:rsidR="008961F3">
        <w:rPr>
          <w:rFonts w:eastAsia="TimesNewRoman" w:cstheme="minorHAnsi"/>
          <w:sz w:val="24"/>
          <w:szCs w:val="24"/>
        </w:rPr>
        <w:t>:</w:t>
      </w:r>
    </w:p>
    <w:p w:rsidR="003B7093" w:rsidRDefault="003B7093" w:rsidP="003B7093">
      <w:pPr>
        <w:autoSpaceDE w:val="0"/>
        <w:autoSpaceDN w:val="0"/>
        <w:adjustRightInd w:val="0"/>
        <w:spacing w:after="0" w:line="240" w:lineRule="auto"/>
        <w:rPr>
          <w:rFonts w:eastAsia="TimesNewRoman" w:cstheme="minorHAnsi"/>
          <w:sz w:val="24"/>
          <w:szCs w:val="24"/>
        </w:rPr>
      </w:pPr>
      <w:r>
        <w:rPr>
          <w:rFonts w:eastAsia="TimesNewRoman" w:cstheme="minorHAnsi"/>
          <w:b/>
          <w:sz w:val="24"/>
          <w:szCs w:val="24"/>
        </w:rPr>
        <w:tab/>
      </w:r>
      <w:r>
        <w:rPr>
          <w:rFonts w:eastAsia="TimesNewRoman" w:cstheme="minorHAnsi"/>
          <w:b/>
          <w:sz w:val="24"/>
          <w:szCs w:val="24"/>
        </w:rPr>
        <w:tab/>
      </w:r>
      <w:r>
        <w:rPr>
          <w:rFonts w:eastAsia="TimesNewRoman" w:cstheme="minorHAnsi"/>
          <w:b/>
          <w:sz w:val="24"/>
          <w:szCs w:val="24"/>
        </w:rPr>
        <w:tab/>
      </w:r>
      <w:r>
        <w:rPr>
          <w:rFonts w:eastAsia="TimesNewRoman" w:cstheme="minorHAnsi"/>
          <w:b/>
          <w:sz w:val="24"/>
          <w:szCs w:val="24"/>
        </w:rPr>
        <w:tab/>
      </w:r>
      <w:r>
        <w:rPr>
          <w:rFonts w:eastAsia="TimesNewRoman" w:cstheme="minorHAnsi"/>
          <w:b/>
          <w:sz w:val="24"/>
          <w:szCs w:val="24"/>
        </w:rPr>
        <w:tab/>
      </w:r>
      <m:oMath>
        <m:r>
          <w:rPr>
            <w:rFonts w:ascii="Cambria Math" w:eastAsia="TimesNewRoman" w:hAnsi="Cambria Math" w:cstheme="minorHAnsi"/>
            <w:sz w:val="32"/>
            <w:szCs w:val="32"/>
          </w:rPr>
          <m:t>U</m:t>
        </m:r>
        <m:r>
          <w:rPr>
            <w:rFonts w:ascii="Cambria Math" w:eastAsia="TimesNewRoman" w:cstheme="minorHAnsi"/>
            <w:sz w:val="32"/>
            <w:szCs w:val="32"/>
          </w:rPr>
          <m:t>=2</m:t>
        </m:r>
        <m:rad>
          <m:radPr>
            <m:degHide m:val="on"/>
            <m:ctrlPr>
              <w:rPr>
                <w:rFonts w:ascii="Cambria Math" w:eastAsia="TimesNewRoman" w:hAnsi="Cambria Math" w:cstheme="minorHAnsi"/>
                <w:i/>
                <w:sz w:val="32"/>
                <w:szCs w:val="32"/>
              </w:rPr>
            </m:ctrlPr>
          </m:radPr>
          <m:deg/>
          <m:e>
            <m:sSup>
              <m:sSupPr>
                <m:ctrlPr>
                  <w:rPr>
                    <w:rFonts w:ascii="Cambria Math" w:eastAsia="TimesNewRoman" w:hAnsi="Cambria Math" w:cstheme="minorHAnsi"/>
                    <w:i/>
                    <w:sz w:val="32"/>
                    <w:szCs w:val="32"/>
                  </w:rPr>
                </m:ctrlPr>
              </m:sSupPr>
              <m:e>
                <m:r>
                  <w:rPr>
                    <w:rFonts w:ascii="Cambria Math" w:eastAsia="TimesNewRoman" w:hAnsi="Cambria Math" w:cstheme="minorHAnsi"/>
                    <w:sz w:val="32"/>
                    <w:szCs w:val="32"/>
                  </w:rPr>
                  <m:t>S</m:t>
                </m:r>
                <m:r>
                  <m:rPr>
                    <m:nor/>
                  </m:rPr>
                  <w:rPr>
                    <w:rFonts w:eastAsia="TimesNewRoman" w:cstheme="minorHAnsi"/>
                    <w:sz w:val="32"/>
                    <w:szCs w:val="32"/>
                    <w:vertAlign w:val="subscript"/>
                  </w:rPr>
                  <m:t>R</m:t>
                </m:r>
              </m:e>
              <m:sup>
                <m:r>
                  <w:rPr>
                    <w:rFonts w:ascii="Cambria Math" w:eastAsia="TimesNewRoman" w:cstheme="minorHAnsi"/>
                    <w:sz w:val="32"/>
                    <w:szCs w:val="32"/>
                  </w:rPr>
                  <m:t>2</m:t>
                </m:r>
              </m:sup>
            </m:sSup>
            <m:r>
              <w:rPr>
                <w:rFonts w:ascii="Cambria Math" w:eastAsia="TimesNewRoman" w:cstheme="minorHAnsi"/>
                <w:sz w:val="32"/>
                <w:szCs w:val="32"/>
              </w:rPr>
              <m:t>+</m:t>
            </m:r>
            <m:f>
              <m:fPr>
                <m:ctrlPr>
                  <w:rPr>
                    <w:rFonts w:ascii="Cambria Math" w:eastAsia="TimesNewRoman" w:hAnsi="Cambria Math" w:cstheme="minorHAnsi"/>
                    <w:i/>
                    <w:sz w:val="32"/>
                    <w:szCs w:val="32"/>
                  </w:rPr>
                </m:ctrlPr>
              </m:fPr>
              <m:num>
                <m:r>
                  <w:rPr>
                    <w:rFonts w:ascii="Cambria Math" w:eastAsia="TimesNewRoman" w:cstheme="minorHAnsi"/>
                    <w:sz w:val="32"/>
                    <w:szCs w:val="32"/>
                  </w:rPr>
                  <m:t>0.18861</m:t>
                </m:r>
              </m:num>
              <m:den>
                <m:nary>
                  <m:naryPr>
                    <m:chr m:val="∑"/>
                    <m:limLoc m:val="undOvr"/>
                    <m:subHide m:val="on"/>
                    <m:supHide m:val="on"/>
                    <m:ctrlPr>
                      <w:rPr>
                        <w:rFonts w:ascii="Cambria Math" w:eastAsia="TimesNewRoman" w:hAnsi="Cambria Math" w:cstheme="minorHAnsi"/>
                        <w:i/>
                        <w:sz w:val="32"/>
                        <w:szCs w:val="32"/>
                      </w:rPr>
                    </m:ctrlPr>
                  </m:naryPr>
                  <m:sub/>
                  <m:sup/>
                  <m:e>
                    <m:r>
                      <w:rPr>
                        <w:rFonts w:ascii="Cambria Math" w:eastAsia="TimesNewRoman" w:hAnsi="Cambria Math" w:cstheme="minorHAnsi"/>
                        <w:sz w:val="32"/>
                        <w:szCs w:val="32"/>
                      </w:rPr>
                      <m:t>C</m:t>
                    </m:r>
                  </m:e>
                </m:nary>
              </m:den>
            </m:f>
          </m:e>
        </m:rad>
      </m:oMath>
      <w:r>
        <w:rPr>
          <w:rFonts w:eastAsia="TimesNewRoman" w:cstheme="minorHAnsi"/>
          <w:sz w:val="32"/>
          <w:szCs w:val="32"/>
        </w:rPr>
        <w:tab/>
      </w:r>
      <w:r>
        <w:rPr>
          <w:rFonts w:eastAsia="TimesNewRoman" w:cstheme="minorHAnsi"/>
          <w:sz w:val="32"/>
          <w:szCs w:val="32"/>
        </w:rPr>
        <w:tab/>
      </w:r>
      <w:r>
        <w:rPr>
          <w:rFonts w:eastAsia="TimesNewRoman" w:cstheme="minorHAnsi"/>
          <w:sz w:val="32"/>
          <w:szCs w:val="32"/>
        </w:rPr>
        <w:tab/>
      </w:r>
      <w:r>
        <w:rPr>
          <w:rFonts w:eastAsia="TimesNewRoman" w:cstheme="minorHAnsi"/>
          <w:sz w:val="32"/>
          <w:szCs w:val="32"/>
        </w:rPr>
        <w:tab/>
      </w:r>
      <w:r w:rsidRPr="003B7093">
        <w:rPr>
          <w:rFonts w:eastAsia="TimesNewRoman" w:cstheme="minorHAnsi"/>
          <w:sz w:val="24"/>
          <w:szCs w:val="24"/>
        </w:rPr>
        <w:t>(2)</w:t>
      </w:r>
    </w:p>
    <w:p w:rsidR="008961F3" w:rsidRPr="00313B0E" w:rsidRDefault="00313B0E" w:rsidP="00313B0E">
      <w:pPr>
        <w:autoSpaceDE w:val="0"/>
        <w:autoSpaceDN w:val="0"/>
        <w:adjustRightInd w:val="0"/>
        <w:spacing w:after="0" w:line="240" w:lineRule="auto"/>
        <w:rPr>
          <w:rFonts w:eastAsia="TimesNewRoman" w:cstheme="minorHAnsi"/>
          <w:b/>
          <w:sz w:val="24"/>
          <w:szCs w:val="24"/>
        </w:rPr>
      </w:pPr>
      <w:r w:rsidRPr="003B7093">
        <w:rPr>
          <w:rFonts w:eastAsia="TimesNewRoman" w:cstheme="minorHAnsi"/>
          <w:sz w:val="24"/>
          <w:szCs w:val="24"/>
        </w:rPr>
        <w:t>Donde</w:t>
      </w:r>
      <w:r w:rsidR="006B0E46" w:rsidRPr="003B7093">
        <w:rPr>
          <w:rFonts w:eastAsia="TimesNewRoman" w:cstheme="minorHAnsi"/>
          <w:sz w:val="24"/>
          <w:szCs w:val="24"/>
        </w:rPr>
        <w:t xml:space="preserve">, </w:t>
      </w:r>
    </w:p>
    <w:p w:rsidR="008961F3" w:rsidRDefault="008961F3" w:rsidP="003B7093">
      <w:pPr>
        <w:pStyle w:val="Prrafodelista"/>
        <w:autoSpaceDE w:val="0"/>
        <w:autoSpaceDN w:val="0"/>
        <w:adjustRightInd w:val="0"/>
        <w:spacing w:before="200" w:after="0" w:line="360" w:lineRule="auto"/>
        <w:ind w:left="0"/>
        <w:rPr>
          <w:rFonts w:eastAsia="TimesNewRoman" w:cstheme="minorHAnsi"/>
          <w:sz w:val="24"/>
          <w:szCs w:val="24"/>
        </w:rPr>
      </w:pPr>
      <w:r>
        <w:rPr>
          <w:rFonts w:eastAsia="TimesNewRoman" w:cstheme="minorHAnsi"/>
          <w:sz w:val="24"/>
          <w:szCs w:val="24"/>
        </w:rPr>
        <w:t>2: factor de cobertura (</w:t>
      </w:r>
      <w:r w:rsidRPr="004C5AB0">
        <w:rPr>
          <w:rFonts w:eastAsia="TimesNewRoman" w:cstheme="minorHAnsi"/>
          <w:i/>
          <w:sz w:val="24"/>
          <w:szCs w:val="24"/>
        </w:rPr>
        <w:t>k</w:t>
      </w:r>
      <w:r>
        <w:rPr>
          <w:rFonts w:eastAsia="TimesNewRoman" w:cstheme="minorHAnsi"/>
          <w:sz w:val="24"/>
          <w:szCs w:val="24"/>
        </w:rPr>
        <w:t xml:space="preserve">) </w:t>
      </w:r>
    </w:p>
    <w:p w:rsidR="006B0E46" w:rsidRDefault="008961F3" w:rsidP="003B7093">
      <w:pPr>
        <w:pStyle w:val="Prrafodelista"/>
        <w:autoSpaceDE w:val="0"/>
        <w:autoSpaceDN w:val="0"/>
        <w:adjustRightInd w:val="0"/>
        <w:spacing w:before="200" w:after="0" w:line="360" w:lineRule="auto"/>
        <w:ind w:left="0"/>
        <w:rPr>
          <w:rFonts w:eastAsia="TimesNewRoman" w:cstheme="minorHAnsi"/>
          <w:sz w:val="24"/>
          <w:szCs w:val="24"/>
        </w:rPr>
      </w:pPr>
      <w:r>
        <w:rPr>
          <w:rFonts w:eastAsia="TimesNewRoman" w:cstheme="minorHAnsi"/>
          <w:sz w:val="24"/>
          <w:szCs w:val="24"/>
        </w:rPr>
        <w:t xml:space="preserve">ΣC: </w:t>
      </w:r>
      <w:r w:rsidR="006B0E46">
        <w:rPr>
          <w:rFonts w:eastAsia="TimesNewRoman" w:cstheme="minorHAnsi"/>
          <w:sz w:val="24"/>
          <w:szCs w:val="24"/>
        </w:rPr>
        <w:t>es la suma del número total de colonias contadas en todas las placas.</w:t>
      </w:r>
    </w:p>
    <w:p w:rsidR="006B0E46" w:rsidRDefault="006B0E46" w:rsidP="003B7093">
      <w:pPr>
        <w:pStyle w:val="Prrafodelista"/>
        <w:autoSpaceDE w:val="0"/>
        <w:autoSpaceDN w:val="0"/>
        <w:adjustRightInd w:val="0"/>
        <w:spacing w:before="200" w:after="0" w:line="360" w:lineRule="auto"/>
        <w:ind w:left="0"/>
        <w:rPr>
          <w:rFonts w:eastAsia="TimesNewRoman" w:cstheme="minorHAnsi"/>
          <w:sz w:val="24"/>
          <w:szCs w:val="24"/>
        </w:rPr>
      </w:pPr>
      <w:r>
        <w:rPr>
          <w:rFonts w:eastAsia="TimesNewRoman" w:cstheme="minorHAnsi"/>
          <w:sz w:val="24"/>
          <w:szCs w:val="24"/>
        </w:rPr>
        <w:t>0.18861/</w:t>
      </w:r>
      <w:r w:rsidRPr="001225DA">
        <w:rPr>
          <w:rFonts w:eastAsia="TimesNewRoman" w:cstheme="minorHAnsi"/>
          <w:sz w:val="28"/>
          <w:szCs w:val="28"/>
        </w:rPr>
        <w:t>ΣC</w:t>
      </w:r>
      <w:r>
        <w:rPr>
          <w:rFonts w:eastAsia="TimesNewRoman" w:cstheme="minorHAnsi"/>
          <w:sz w:val="24"/>
          <w:szCs w:val="24"/>
        </w:rPr>
        <w:t>: es el componente de la varianza a causa de la distribución de Poisson.</w:t>
      </w:r>
    </w:p>
    <w:p w:rsidR="003B7093" w:rsidRDefault="006B0E46" w:rsidP="00313B0E">
      <w:pPr>
        <w:spacing w:before="200" w:line="360" w:lineRule="auto"/>
        <w:jc w:val="both"/>
        <w:rPr>
          <w:rFonts w:eastAsia="TimesNewRoman" w:cstheme="minorHAnsi"/>
          <w:sz w:val="24"/>
          <w:szCs w:val="24"/>
        </w:rPr>
      </w:pPr>
      <w:r w:rsidRPr="003B7093">
        <w:rPr>
          <w:rFonts w:eastAsia="TimesNewRoman" w:cstheme="minorHAnsi"/>
          <w:sz w:val="24"/>
          <w:szCs w:val="24"/>
        </w:rPr>
        <w:t>Para recuentos altos, el término 0.18861/</w:t>
      </w:r>
      <w:r w:rsidRPr="003B7093">
        <w:rPr>
          <w:rFonts w:eastAsia="TimesNewRoman" w:cstheme="minorHAnsi"/>
          <w:sz w:val="28"/>
          <w:szCs w:val="28"/>
        </w:rPr>
        <w:t>ΣC</w:t>
      </w:r>
      <w:r w:rsidRPr="003B7093">
        <w:rPr>
          <w:rFonts w:eastAsia="TimesNewRoman" w:cstheme="minorHAnsi"/>
          <w:sz w:val="24"/>
          <w:szCs w:val="24"/>
        </w:rPr>
        <w:t xml:space="preserve"> se hace desprecia</w:t>
      </w:r>
      <w:r w:rsidR="008961F3" w:rsidRPr="003B7093">
        <w:rPr>
          <w:rFonts w:eastAsia="TimesNewRoman" w:cstheme="minorHAnsi"/>
          <w:sz w:val="24"/>
          <w:szCs w:val="24"/>
        </w:rPr>
        <w:t xml:space="preserve">ble y la ecuación se simplifica (siempre que </w:t>
      </w:r>
      <w:r w:rsidR="008961F3" w:rsidRPr="003B7093">
        <w:rPr>
          <w:rFonts w:eastAsia="TimesNewRoman" w:cstheme="minorHAnsi"/>
          <w:sz w:val="28"/>
          <w:szCs w:val="28"/>
        </w:rPr>
        <w:t>ΣC</w:t>
      </w:r>
      <w:r w:rsidR="008961F3" w:rsidRPr="003B7093">
        <w:rPr>
          <w:rFonts w:eastAsia="TimesNewRoman" w:cstheme="minorHAnsi"/>
          <w:sz w:val="24"/>
          <w:szCs w:val="24"/>
        </w:rPr>
        <w:t xml:space="preserve"> &gt; </w:t>
      </w:r>
      <w:r w:rsidR="008961F3" w:rsidRPr="003B7093">
        <w:rPr>
          <w:rFonts w:eastAsia="TimesNewRoman" w:cstheme="minorHAnsi"/>
          <w:sz w:val="28"/>
          <w:szCs w:val="28"/>
        </w:rPr>
        <w:t>C</w:t>
      </w:r>
      <w:r w:rsidR="008961F3" w:rsidRPr="003B7093">
        <w:rPr>
          <w:rFonts w:eastAsia="TimesNewRoman" w:cstheme="minorHAnsi"/>
          <w:sz w:val="28"/>
          <w:szCs w:val="28"/>
          <w:vertAlign w:val="subscript"/>
        </w:rPr>
        <w:t>lim</w:t>
      </w:r>
      <w:r w:rsidR="008961F3" w:rsidRPr="003B7093">
        <w:rPr>
          <w:rFonts w:eastAsia="TimesNewRoman" w:cstheme="minorHAnsi"/>
          <w:sz w:val="24"/>
          <w:szCs w:val="24"/>
          <w:vertAlign w:val="subscript"/>
        </w:rPr>
        <w:t xml:space="preserve"> </w:t>
      </w:r>
      <w:r w:rsidR="008961F3" w:rsidRPr="003B7093">
        <w:rPr>
          <w:rFonts w:eastAsia="TimesNewRoman" w:cstheme="minorHAnsi"/>
          <w:sz w:val="28"/>
          <w:szCs w:val="28"/>
        </w:rPr>
        <w:t>≈</w:t>
      </w:r>
      <w:r w:rsidR="008961F3" w:rsidRPr="003B7093">
        <w:rPr>
          <w:rFonts w:eastAsia="TimesNewRoman" w:cstheme="minorHAnsi"/>
          <w:sz w:val="28"/>
          <w:szCs w:val="28"/>
          <w:vertAlign w:val="subscript"/>
        </w:rPr>
        <w:t xml:space="preserve"> </w:t>
      </w:r>
      <m:oMath>
        <m:f>
          <m:fPr>
            <m:ctrlPr>
              <w:rPr>
                <w:rFonts w:ascii="Cambria Math" w:eastAsia="TimesNewRoman" w:hAnsi="Cambria Math" w:cstheme="minorHAnsi"/>
                <w:b/>
                <w:i/>
                <w:sz w:val="28"/>
                <w:szCs w:val="28"/>
              </w:rPr>
            </m:ctrlPr>
          </m:fPr>
          <m:num>
            <m:r>
              <m:rPr>
                <m:sty m:val="bi"/>
              </m:rPr>
              <w:rPr>
                <w:rFonts w:ascii="Cambria Math" w:eastAsia="TimesNewRoman" w:hAnsi="Cambria Math" w:cstheme="minorHAnsi"/>
                <w:sz w:val="28"/>
                <w:szCs w:val="28"/>
              </w:rPr>
              <m:t>1.75</m:t>
            </m:r>
          </m:num>
          <m:den>
            <m:sSubSup>
              <m:sSubSupPr>
                <m:ctrlPr>
                  <w:rPr>
                    <w:rFonts w:ascii="Cambria Math" w:eastAsia="TimesNewRoman" w:hAnsi="Cambria Math" w:cstheme="minorHAnsi"/>
                    <w:b/>
                    <w:i/>
                    <w:sz w:val="28"/>
                    <w:szCs w:val="28"/>
                  </w:rPr>
                </m:ctrlPr>
              </m:sSubSupPr>
              <m:e>
                <m:r>
                  <m:rPr>
                    <m:sty m:val="bi"/>
                  </m:rPr>
                  <w:rPr>
                    <w:rFonts w:ascii="Cambria Math" w:eastAsia="TimesNewRoman" w:hAnsi="Cambria Math" w:cstheme="minorHAnsi"/>
                    <w:sz w:val="28"/>
                    <w:szCs w:val="28"/>
                  </w:rPr>
                  <m:t>S</m:t>
                </m:r>
              </m:e>
              <m:sub>
                <m:r>
                  <m:rPr>
                    <m:sty m:val="bi"/>
                  </m:rPr>
                  <w:rPr>
                    <w:rFonts w:ascii="Cambria Math" w:eastAsia="TimesNewRoman" w:hAnsi="Cambria Math" w:cstheme="minorHAnsi"/>
                    <w:sz w:val="28"/>
                    <w:szCs w:val="28"/>
                  </w:rPr>
                  <m:t>R</m:t>
                </m:r>
              </m:sub>
              <m:sup>
                <m:r>
                  <m:rPr>
                    <m:sty m:val="bi"/>
                  </m:rPr>
                  <w:rPr>
                    <w:rFonts w:ascii="Cambria Math" w:eastAsia="TimesNewRoman" w:hAnsi="Cambria Math" w:cstheme="minorHAnsi"/>
                    <w:sz w:val="28"/>
                    <w:szCs w:val="28"/>
                  </w:rPr>
                  <m:t>2</m:t>
                </m:r>
              </m:sup>
            </m:sSubSup>
          </m:den>
        </m:f>
      </m:oMath>
      <w:r w:rsidR="00ED4425" w:rsidRPr="003B7093">
        <w:rPr>
          <w:rFonts w:eastAsia="TimesNewRoman" w:cstheme="minorHAnsi"/>
          <w:sz w:val="24"/>
          <w:szCs w:val="24"/>
        </w:rPr>
        <w:t>):</w:t>
      </w:r>
    </w:p>
    <w:p w:rsidR="001A6009" w:rsidRPr="003B7093" w:rsidRDefault="003B7093" w:rsidP="003B7093">
      <w:pPr>
        <w:spacing w:before="200" w:line="360" w:lineRule="auto"/>
        <w:rPr>
          <w:rFonts w:eastAsia="TimesNewRoman" w:cstheme="minorHAnsi"/>
          <w:sz w:val="32"/>
          <w:szCs w:val="32"/>
        </w:rPr>
      </w:pPr>
      <w:r>
        <w:rPr>
          <w:rFonts w:eastAsia="TimesNewRoman" w:cstheme="minorHAnsi"/>
          <w:sz w:val="32"/>
          <w:szCs w:val="32"/>
        </w:rPr>
        <w:tab/>
      </w:r>
      <w:r>
        <w:rPr>
          <w:rFonts w:eastAsia="TimesNewRoman" w:cstheme="minorHAnsi"/>
          <w:sz w:val="32"/>
          <w:szCs w:val="32"/>
        </w:rPr>
        <w:tab/>
      </w:r>
      <w:r>
        <w:rPr>
          <w:rFonts w:eastAsia="TimesNewRoman" w:cstheme="minorHAnsi"/>
          <w:sz w:val="32"/>
          <w:szCs w:val="32"/>
        </w:rPr>
        <w:tab/>
      </w:r>
      <w:r>
        <w:rPr>
          <w:rFonts w:eastAsia="TimesNewRoman" w:cstheme="minorHAnsi"/>
          <w:sz w:val="32"/>
          <w:szCs w:val="32"/>
        </w:rPr>
        <w:tab/>
      </w:r>
      <w:r>
        <w:rPr>
          <w:rFonts w:eastAsia="TimesNewRoman" w:cstheme="minorHAnsi"/>
          <w:sz w:val="32"/>
          <w:szCs w:val="32"/>
        </w:rPr>
        <w:tab/>
      </w:r>
      <w:r>
        <w:rPr>
          <w:rFonts w:eastAsia="TimesNewRoman" w:cstheme="minorHAnsi"/>
          <w:sz w:val="32"/>
          <w:szCs w:val="32"/>
        </w:rPr>
        <w:tab/>
      </w:r>
      <m:oMath>
        <m:r>
          <m:rPr>
            <m:sty m:val="p"/>
          </m:rPr>
          <w:rPr>
            <w:rFonts w:ascii="Cambria Math" w:eastAsia="TimesNewRoman" w:hAnsi="Cambria Math" w:cstheme="minorHAnsi"/>
            <w:sz w:val="32"/>
            <w:szCs w:val="32"/>
          </w:rPr>
          <m:t>U</m:t>
        </m:r>
        <m:r>
          <m:rPr>
            <m:sty m:val="p"/>
          </m:rPr>
          <w:rPr>
            <w:rFonts w:ascii="Cambria Math" w:eastAsia="TimesNewRoman" w:cstheme="minorHAnsi"/>
            <w:sz w:val="32"/>
            <w:szCs w:val="32"/>
          </w:rPr>
          <m:t>=</m:t>
        </m:r>
        <m:r>
          <m:rPr>
            <m:nor/>
          </m:rPr>
          <w:rPr>
            <w:rFonts w:eastAsia="TimesNewRoman" w:cstheme="minorHAnsi"/>
            <w:sz w:val="32"/>
            <w:szCs w:val="32"/>
          </w:rPr>
          <m:t>2</m:t>
        </m:r>
        <m:r>
          <m:rPr>
            <m:sty m:val="p"/>
          </m:rPr>
          <w:rPr>
            <w:rFonts w:ascii="Cambria Math" w:eastAsia="TimesNewRoman" w:cstheme="minorHAnsi"/>
            <w:sz w:val="32"/>
            <w:szCs w:val="32"/>
          </w:rPr>
          <m:t xml:space="preserve"> </m:t>
        </m:r>
        <m:sSup>
          <m:sSupPr>
            <m:ctrlPr>
              <w:rPr>
                <w:rFonts w:ascii="Cambria Math" w:eastAsia="TimesNewRoman" w:hAnsi="Cambria Math" w:cstheme="minorHAnsi"/>
                <w:sz w:val="32"/>
                <w:szCs w:val="32"/>
              </w:rPr>
            </m:ctrlPr>
          </m:sSupPr>
          <m:e>
            <m:r>
              <m:rPr>
                <m:nor/>
              </m:rPr>
              <w:rPr>
                <w:rFonts w:eastAsia="TimesNewRoman" w:cstheme="minorHAnsi"/>
                <w:sz w:val="32"/>
                <w:szCs w:val="32"/>
              </w:rPr>
              <m:t>S</m:t>
            </m:r>
            <m:r>
              <m:rPr>
                <m:nor/>
              </m:rPr>
              <w:rPr>
                <w:rFonts w:eastAsia="TimesNewRoman" w:cstheme="minorHAnsi"/>
                <w:sz w:val="32"/>
                <w:szCs w:val="32"/>
                <w:vertAlign w:val="subscript"/>
              </w:rPr>
              <m:t>R</m:t>
            </m:r>
          </m:e>
          <m:sup>
            <m:r>
              <m:rPr>
                <m:sty m:val="p"/>
              </m:rPr>
              <w:rPr>
                <w:rFonts w:ascii="Cambria Math" w:eastAsia="TimesNewRoman" w:cstheme="minorHAnsi"/>
                <w:sz w:val="32"/>
                <w:szCs w:val="32"/>
              </w:rPr>
              <m:t xml:space="preserve">  </m:t>
            </m:r>
          </m:sup>
        </m:sSup>
      </m:oMath>
      <w:r>
        <w:rPr>
          <w:rFonts w:eastAsia="TimesNewRoman" w:cstheme="minorHAnsi"/>
          <w:sz w:val="32"/>
          <w:szCs w:val="32"/>
        </w:rPr>
        <w:tab/>
      </w:r>
      <w:r>
        <w:rPr>
          <w:rFonts w:eastAsia="TimesNewRoman" w:cstheme="minorHAnsi"/>
          <w:sz w:val="32"/>
          <w:szCs w:val="32"/>
        </w:rPr>
        <w:tab/>
      </w:r>
      <w:r>
        <w:rPr>
          <w:rFonts w:eastAsia="TimesNewRoman" w:cstheme="minorHAnsi"/>
          <w:sz w:val="32"/>
          <w:szCs w:val="32"/>
        </w:rPr>
        <w:tab/>
      </w:r>
      <w:r>
        <w:rPr>
          <w:rFonts w:eastAsia="TimesNewRoman" w:cstheme="minorHAnsi"/>
          <w:sz w:val="32"/>
          <w:szCs w:val="32"/>
        </w:rPr>
        <w:tab/>
      </w:r>
      <w:r>
        <w:rPr>
          <w:rFonts w:eastAsia="TimesNewRoman" w:cstheme="minorHAnsi"/>
          <w:sz w:val="32"/>
          <w:szCs w:val="32"/>
        </w:rPr>
        <w:tab/>
      </w:r>
      <w:r w:rsidR="001A6009" w:rsidRPr="003B7093">
        <w:rPr>
          <w:rFonts w:eastAsia="TimesNewRoman" w:cstheme="minorHAnsi"/>
          <w:sz w:val="24"/>
          <w:szCs w:val="24"/>
        </w:rPr>
        <w:t>(3)</w:t>
      </w:r>
    </w:p>
    <w:p w:rsidR="004706B4" w:rsidRPr="006B4061" w:rsidRDefault="001225DA" w:rsidP="00313B0E">
      <w:pPr>
        <w:jc w:val="both"/>
        <w:rPr>
          <w:sz w:val="24"/>
          <w:szCs w:val="24"/>
        </w:rPr>
      </w:pPr>
      <w:r w:rsidRPr="006B4061">
        <w:rPr>
          <w:sz w:val="24"/>
          <w:szCs w:val="24"/>
        </w:rPr>
        <w:t xml:space="preserve">En el caso de bajos recuentos </w:t>
      </w:r>
      <w:r w:rsidR="00FC4E72">
        <w:rPr>
          <w:sz w:val="24"/>
          <w:szCs w:val="24"/>
        </w:rPr>
        <w:t>(</w:t>
      </w:r>
      <w:r w:rsidR="00FC4E72" w:rsidRPr="003B7093">
        <w:rPr>
          <w:rFonts w:eastAsia="TimesNewRoman" w:cstheme="minorHAnsi"/>
          <w:sz w:val="28"/>
          <w:szCs w:val="28"/>
        </w:rPr>
        <w:t>ΣC</w:t>
      </w:r>
      <w:r w:rsidR="00FC4E72">
        <w:rPr>
          <w:rFonts w:eastAsia="TimesNewRoman" w:cstheme="minorHAnsi"/>
          <w:sz w:val="24"/>
          <w:szCs w:val="24"/>
        </w:rPr>
        <w:t xml:space="preserve"> ≤</w:t>
      </w:r>
      <w:r w:rsidR="00FC4E72" w:rsidRPr="003B7093">
        <w:rPr>
          <w:rFonts w:eastAsia="TimesNewRoman" w:cstheme="minorHAnsi"/>
          <w:sz w:val="24"/>
          <w:szCs w:val="24"/>
        </w:rPr>
        <w:t xml:space="preserve"> </w:t>
      </w:r>
      <w:r w:rsidR="00FC4E72" w:rsidRPr="003B7093">
        <w:rPr>
          <w:rFonts w:eastAsia="TimesNewRoman" w:cstheme="minorHAnsi"/>
          <w:sz w:val="28"/>
          <w:szCs w:val="28"/>
        </w:rPr>
        <w:t>C</w:t>
      </w:r>
      <w:r w:rsidR="00FC4E72" w:rsidRPr="003B7093">
        <w:rPr>
          <w:rFonts w:eastAsia="TimesNewRoman" w:cstheme="minorHAnsi"/>
          <w:sz w:val="28"/>
          <w:szCs w:val="28"/>
          <w:vertAlign w:val="subscript"/>
        </w:rPr>
        <w:t>lim</w:t>
      </w:r>
      <w:r w:rsidR="00FC4E72" w:rsidRPr="00FC4E72">
        <w:rPr>
          <w:rFonts w:eastAsia="TimesNewRoman" w:cstheme="minorHAnsi"/>
          <w:sz w:val="28"/>
          <w:szCs w:val="28"/>
        </w:rPr>
        <w:t>)</w:t>
      </w:r>
      <w:r w:rsidR="00FC4E72" w:rsidRPr="003B7093">
        <w:rPr>
          <w:rFonts w:eastAsia="TimesNewRoman" w:cstheme="minorHAnsi"/>
          <w:sz w:val="24"/>
          <w:szCs w:val="24"/>
          <w:vertAlign w:val="subscript"/>
        </w:rPr>
        <w:t xml:space="preserve"> </w:t>
      </w:r>
      <w:r w:rsidR="00FC4E72">
        <w:rPr>
          <w:rFonts w:eastAsia="TimesNewRoman" w:cstheme="minorHAnsi"/>
          <w:sz w:val="24"/>
          <w:szCs w:val="24"/>
        </w:rPr>
        <w:t xml:space="preserve">se debe </w:t>
      </w:r>
      <w:r w:rsidR="001A6009" w:rsidRPr="006B4061">
        <w:rPr>
          <w:rFonts w:eastAsia="TimesNewRoman" w:cstheme="minorHAnsi"/>
          <w:sz w:val="24"/>
          <w:szCs w:val="24"/>
        </w:rPr>
        <w:t xml:space="preserve">utilizar la ecuación (2). </w:t>
      </w:r>
    </w:p>
    <w:p w:rsidR="005A69AF" w:rsidRPr="00FD65A5" w:rsidRDefault="005A69AF" w:rsidP="00FD65A5">
      <w:pPr>
        <w:autoSpaceDE w:val="0"/>
        <w:autoSpaceDN w:val="0"/>
        <w:adjustRightInd w:val="0"/>
        <w:spacing w:after="0" w:line="240" w:lineRule="auto"/>
        <w:rPr>
          <w:rFonts w:eastAsia="TimesNewRoman" w:cstheme="minorHAnsi"/>
          <w:sz w:val="24"/>
          <w:szCs w:val="24"/>
        </w:rPr>
      </w:pPr>
    </w:p>
    <w:p w:rsidR="00537BAA" w:rsidRPr="00FD65A5" w:rsidRDefault="00E95B18" w:rsidP="00313B0E">
      <w:pPr>
        <w:pStyle w:val="Prrafodelista"/>
        <w:autoSpaceDE w:val="0"/>
        <w:autoSpaceDN w:val="0"/>
        <w:adjustRightInd w:val="0"/>
        <w:spacing w:after="0" w:line="240" w:lineRule="auto"/>
        <w:ind w:left="0" w:firstLine="142"/>
        <w:rPr>
          <w:rFonts w:eastAsia="TimesNewRoman" w:cstheme="minorHAnsi"/>
          <w:b/>
          <w:sz w:val="28"/>
          <w:szCs w:val="28"/>
        </w:rPr>
      </w:pPr>
      <w:r w:rsidRPr="00FD65A5">
        <w:rPr>
          <w:rFonts w:eastAsia="TimesNewRoman" w:cstheme="minorHAnsi"/>
          <w:b/>
          <w:sz w:val="28"/>
          <w:szCs w:val="28"/>
        </w:rPr>
        <w:t>9.11 Expresión del resultado</w:t>
      </w:r>
    </w:p>
    <w:p w:rsidR="00E70DF6" w:rsidRPr="00537BAA" w:rsidRDefault="00E70DF6" w:rsidP="004E3DF6">
      <w:pPr>
        <w:pStyle w:val="Prrafodelista"/>
        <w:autoSpaceDE w:val="0"/>
        <w:autoSpaceDN w:val="0"/>
        <w:adjustRightInd w:val="0"/>
        <w:spacing w:after="0" w:line="240" w:lineRule="auto"/>
        <w:rPr>
          <w:rFonts w:eastAsia="TimesNewRoman" w:cstheme="minorHAnsi"/>
          <w:sz w:val="24"/>
          <w:szCs w:val="24"/>
        </w:rPr>
      </w:pPr>
    </w:p>
    <w:p w:rsidR="001A6009" w:rsidRDefault="00FD65A5" w:rsidP="003E1336">
      <w:pPr>
        <w:rPr>
          <w:sz w:val="24"/>
          <w:szCs w:val="24"/>
        </w:rPr>
      </w:pPr>
      <w:r>
        <w:rPr>
          <w:sz w:val="24"/>
          <w:szCs w:val="24"/>
        </w:rPr>
        <w:t xml:space="preserve">El </w:t>
      </w:r>
      <w:r w:rsidR="003E1336" w:rsidRPr="003E1336">
        <w:rPr>
          <w:sz w:val="24"/>
          <w:szCs w:val="24"/>
        </w:rPr>
        <w:t xml:space="preserve">resultado </w:t>
      </w:r>
      <w:r w:rsidR="003E1336">
        <w:rPr>
          <w:sz w:val="24"/>
          <w:szCs w:val="24"/>
        </w:rPr>
        <w:t>final</w:t>
      </w:r>
      <w:r>
        <w:rPr>
          <w:sz w:val="24"/>
          <w:szCs w:val="24"/>
        </w:rPr>
        <w:t xml:space="preserve"> se puede expresar de alguna de las siguientes formas:</w:t>
      </w:r>
    </w:p>
    <w:p w:rsidR="00FD65A5" w:rsidRDefault="001A6009" w:rsidP="00FD65A5">
      <w:pPr>
        <w:ind w:left="284"/>
        <w:rPr>
          <w:sz w:val="24"/>
          <w:szCs w:val="24"/>
        </w:rPr>
      </w:pPr>
      <w:r w:rsidRPr="00313B0E">
        <w:rPr>
          <w:b/>
          <w:sz w:val="24"/>
          <w:szCs w:val="24"/>
        </w:rPr>
        <w:t>9.11.1</w:t>
      </w:r>
      <w:r>
        <w:rPr>
          <w:sz w:val="24"/>
          <w:szCs w:val="24"/>
        </w:rPr>
        <w:t xml:space="preserve"> Intervalo exp</w:t>
      </w:r>
      <w:r w:rsidR="00FD65A5">
        <w:rPr>
          <w:sz w:val="24"/>
          <w:szCs w:val="24"/>
        </w:rPr>
        <w:t>resado en logaritmos:</w:t>
      </w:r>
      <w:r w:rsidR="00FD65A5">
        <w:rPr>
          <w:sz w:val="24"/>
          <w:szCs w:val="24"/>
        </w:rPr>
        <w:tab/>
      </w:r>
      <w:r w:rsidR="00FD65A5">
        <w:rPr>
          <w:sz w:val="24"/>
          <w:szCs w:val="24"/>
        </w:rPr>
        <w:tab/>
      </w:r>
      <w:r w:rsidR="00FD65A5">
        <w:rPr>
          <w:sz w:val="24"/>
          <w:szCs w:val="24"/>
        </w:rPr>
        <w:tab/>
      </w:r>
      <w:r w:rsidR="00FD65A5">
        <w:rPr>
          <w:sz w:val="24"/>
          <w:szCs w:val="24"/>
        </w:rPr>
        <w:tab/>
      </w:r>
    </w:p>
    <w:p w:rsidR="001A6009" w:rsidRDefault="001A6009" w:rsidP="00FD65A5">
      <w:pPr>
        <w:ind w:left="284"/>
        <w:jc w:val="right"/>
        <w:rPr>
          <w:sz w:val="24"/>
          <w:szCs w:val="24"/>
        </w:rPr>
      </w:pPr>
      <w:r>
        <w:rPr>
          <w:sz w:val="24"/>
          <w:szCs w:val="24"/>
        </w:rPr>
        <w:t xml:space="preserve">y </w:t>
      </w:r>
      <w:r>
        <w:rPr>
          <w:rFonts w:cstheme="minorHAnsi"/>
          <w:sz w:val="24"/>
          <w:szCs w:val="24"/>
        </w:rPr>
        <w:t xml:space="preserve">± </w:t>
      </w:r>
      <w:r w:rsidR="00313B0E">
        <w:rPr>
          <w:sz w:val="24"/>
          <w:szCs w:val="24"/>
        </w:rPr>
        <w:t>U [l</w:t>
      </w:r>
      <w:r>
        <w:rPr>
          <w:sz w:val="24"/>
          <w:szCs w:val="24"/>
        </w:rPr>
        <w:t>og</w:t>
      </w:r>
      <w:r w:rsidRPr="001A6009">
        <w:rPr>
          <w:sz w:val="24"/>
          <w:szCs w:val="24"/>
          <w:vertAlign w:val="subscript"/>
        </w:rPr>
        <w:t>10</w:t>
      </w:r>
      <w:r>
        <w:rPr>
          <w:sz w:val="24"/>
          <w:szCs w:val="24"/>
        </w:rPr>
        <w:t>]</w:t>
      </w:r>
    </w:p>
    <w:p w:rsidR="00FD65A5" w:rsidRDefault="001A6009" w:rsidP="00FD65A5">
      <w:pPr>
        <w:ind w:left="284"/>
        <w:rPr>
          <w:sz w:val="24"/>
          <w:szCs w:val="24"/>
        </w:rPr>
      </w:pPr>
      <w:r w:rsidRPr="00313B0E">
        <w:rPr>
          <w:b/>
          <w:sz w:val="24"/>
          <w:szCs w:val="24"/>
        </w:rPr>
        <w:lastRenderedPageBreak/>
        <w:t>9.11.2</w:t>
      </w:r>
      <w:r>
        <w:rPr>
          <w:sz w:val="24"/>
          <w:szCs w:val="24"/>
        </w:rPr>
        <w:t xml:space="preserve"> Límites de variac</w:t>
      </w:r>
      <w:r w:rsidR="00FD65A5">
        <w:rPr>
          <w:sz w:val="24"/>
          <w:szCs w:val="24"/>
        </w:rPr>
        <w:t xml:space="preserve">ión expresados en logaritmos: </w:t>
      </w:r>
      <w:r w:rsidR="00FD65A5">
        <w:rPr>
          <w:sz w:val="24"/>
          <w:szCs w:val="24"/>
        </w:rPr>
        <w:tab/>
      </w:r>
      <w:r w:rsidR="00FD65A5">
        <w:rPr>
          <w:sz w:val="24"/>
          <w:szCs w:val="24"/>
        </w:rPr>
        <w:tab/>
      </w:r>
    </w:p>
    <w:p w:rsidR="001A6009" w:rsidRDefault="00313B0E" w:rsidP="00FD65A5">
      <w:pPr>
        <w:ind w:left="284"/>
        <w:jc w:val="right"/>
        <w:rPr>
          <w:sz w:val="24"/>
          <w:szCs w:val="24"/>
        </w:rPr>
      </w:pPr>
      <w:r>
        <w:rPr>
          <w:sz w:val="24"/>
          <w:szCs w:val="24"/>
        </w:rPr>
        <w:t>y l</w:t>
      </w:r>
      <w:r w:rsidR="001A6009">
        <w:rPr>
          <w:sz w:val="24"/>
          <w:szCs w:val="24"/>
        </w:rPr>
        <w:t>og</w:t>
      </w:r>
      <w:r w:rsidR="001A6009" w:rsidRPr="001A6009">
        <w:rPr>
          <w:sz w:val="24"/>
          <w:szCs w:val="24"/>
          <w:vertAlign w:val="subscript"/>
        </w:rPr>
        <w:t>10</w:t>
      </w:r>
      <w:r w:rsidR="001A6009">
        <w:rPr>
          <w:sz w:val="24"/>
          <w:szCs w:val="24"/>
          <w:vertAlign w:val="subscript"/>
        </w:rPr>
        <w:t xml:space="preserve"> </w:t>
      </w:r>
      <w:r w:rsidR="001A6009">
        <w:rPr>
          <w:rFonts w:cstheme="minorHAnsi"/>
          <w:sz w:val="24"/>
          <w:szCs w:val="24"/>
        </w:rPr>
        <w:t xml:space="preserve"> [y-</w:t>
      </w:r>
      <w:r w:rsidR="001A6009">
        <w:rPr>
          <w:sz w:val="24"/>
          <w:szCs w:val="24"/>
        </w:rPr>
        <w:t>U, y+U]</w:t>
      </w:r>
    </w:p>
    <w:p w:rsidR="00FD65A5" w:rsidRDefault="001A6009" w:rsidP="00FD65A5">
      <w:pPr>
        <w:ind w:left="284"/>
        <w:rPr>
          <w:sz w:val="24"/>
          <w:szCs w:val="24"/>
        </w:rPr>
      </w:pPr>
      <w:r w:rsidRPr="00313B0E">
        <w:rPr>
          <w:b/>
          <w:sz w:val="24"/>
          <w:szCs w:val="24"/>
        </w:rPr>
        <w:t>9.11.3</w:t>
      </w:r>
      <w:r>
        <w:rPr>
          <w:sz w:val="24"/>
          <w:szCs w:val="24"/>
        </w:rPr>
        <w:t xml:space="preserve"> Límites de variación expresados como valor absoluto</w:t>
      </w:r>
      <w:r w:rsidR="00BE3C46">
        <w:rPr>
          <w:sz w:val="24"/>
          <w:szCs w:val="24"/>
        </w:rPr>
        <w:t>:</w:t>
      </w:r>
      <w:r w:rsidR="00BE3C46">
        <w:rPr>
          <w:sz w:val="24"/>
          <w:szCs w:val="24"/>
        </w:rPr>
        <w:tab/>
      </w:r>
    </w:p>
    <w:p w:rsidR="001A6009" w:rsidRDefault="00BE3C46" w:rsidP="00FD65A5">
      <w:pPr>
        <w:ind w:left="284" w:firstLine="141"/>
        <w:jc w:val="right"/>
        <w:rPr>
          <w:sz w:val="24"/>
          <w:szCs w:val="24"/>
        </w:rPr>
      </w:pPr>
      <w:r>
        <w:rPr>
          <w:sz w:val="24"/>
          <w:szCs w:val="24"/>
        </w:rPr>
        <w:t xml:space="preserve"> </w:t>
      </w:r>
      <w:r w:rsidR="00313B0E">
        <w:rPr>
          <w:sz w:val="24"/>
          <w:szCs w:val="24"/>
        </w:rPr>
        <w:tab/>
      </w:r>
      <w:r w:rsidR="00313B0E">
        <w:rPr>
          <w:sz w:val="24"/>
          <w:szCs w:val="24"/>
        </w:rPr>
        <w:tab/>
      </w:r>
      <w:r w:rsidR="00313B0E">
        <w:rPr>
          <w:sz w:val="24"/>
          <w:szCs w:val="24"/>
        </w:rPr>
        <w:tab/>
      </w:r>
      <w:r w:rsidR="00313B0E">
        <w:rPr>
          <w:sz w:val="24"/>
          <w:szCs w:val="24"/>
        </w:rPr>
        <w:tab/>
      </w:r>
      <w:r w:rsidR="00313B0E">
        <w:rPr>
          <w:sz w:val="24"/>
          <w:szCs w:val="24"/>
        </w:rPr>
        <w:tab/>
      </w:r>
      <w:r w:rsidR="00313B0E">
        <w:rPr>
          <w:sz w:val="24"/>
          <w:szCs w:val="24"/>
        </w:rPr>
        <w:tab/>
      </w:r>
      <w:r w:rsidR="00313B0E">
        <w:rPr>
          <w:sz w:val="24"/>
          <w:szCs w:val="24"/>
        </w:rPr>
        <w:tab/>
      </w:r>
      <w:r w:rsidR="00313B0E">
        <w:rPr>
          <w:sz w:val="24"/>
          <w:szCs w:val="24"/>
        </w:rPr>
        <w:tab/>
      </w:r>
      <w:r>
        <w:rPr>
          <w:sz w:val="24"/>
          <w:szCs w:val="24"/>
        </w:rPr>
        <w:t xml:space="preserve">x (ufc/g ó ufc/ml) [10 </w:t>
      </w:r>
      <w:r w:rsidRPr="00BE3C46">
        <w:rPr>
          <w:sz w:val="28"/>
          <w:szCs w:val="28"/>
          <w:vertAlign w:val="superscript"/>
        </w:rPr>
        <w:t>y-U</w:t>
      </w:r>
      <w:r>
        <w:rPr>
          <w:sz w:val="24"/>
          <w:szCs w:val="24"/>
        </w:rPr>
        <w:t xml:space="preserve">, 10 </w:t>
      </w:r>
      <w:r w:rsidRPr="00BE3C46">
        <w:rPr>
          <w:sz w:val="28"/>
          <w:szCs w:val="28"/>
          <w:vertAlign w:val="superscript"/>
        </w:rPr>
        <w:t>y+U</w:t>
      </w:r>
      <w:r>
        <w:rPr>
          <w:sz w:val="24"/>
          <w:szCs w:val="24"/>
        </w:rPr>
        <w:t>]</w:t>
      </w:r>
    </w:p>
    <w:p w:rsidR="00FD65A5" w:rsidRDefault="00BE3C46" w:rsidP="00FD65A5">
      <w:pPr>
        <w:ind w:left="284"/>
        <w:rPr>
          <w:sz w:val="24"/>
          <w:szCs w:val="24"/>
        </w:rPr>
      </w:pPr>
      <w:r w:rsidRPr="00313B0E">
        <w:rPr>
          <w:b/>
          <w:sz w:val="24"/>
          <w:szCs w:val="24"/>
        </w:rPr>
        <w:t>9.11.4</w:t>
      </w:r>
      <w:r>
        <w:rPr>
          <w:sz w:val="24"/>
          <w:szCs w:val="24"/>
        </w:rPr>
        <w:t xml:space="preserve"> Límites de variación expresados en valor relativo: </w:t>
      </w:r>
      <w:r>
        <w:rPr>
          <w:sz w:val="24"/>
          <w:szCs w:val="24"/>
        </w:rPr>
        <w:tab/>
      </w:r>
    </w:p>
    <w:p w:rsidR="00BE3C46" w:rsidRDefault="00BE3C46" w:rsidP="00FD65A5">
      <w:pPr>
        <w:ind w:left="284"/>
        <w:jc w:val="right"/>
        <w:rPr>
          <w:sz w:val="24"/>
          <w:szCs w:val="24"/>
        </w:rPr>
      </w:pPr>
      <w:r>
        <w:rPr>
          <w:sz w:val="24"/>
          <w:szCs w:val="24"/>
        </w:rPr>
        <w:tab/>
      </w:r>
      <w:r w:rsidR="00313B0E">
        <w:rPr>
          <w:sz w:val="24"/>
          <w:szCs w:val="24"/>
        </w:rPr>
        <w:tab/>
      </w:r>
      <w:r w:rsidR="00313B0E">
        <w:rPr>
          <w:sz w:val="24"/>
          <w:szCs w:val="24"/>
        </w:rPr>
        <w:tab/>
      </w:r>
      <w:r w:rsidR="00313B0E">
        <w:rPr>
          <w:sz w:val="24"/>
          <w:szCs w:val="24"/>
        </w:rPr>
        <w:tab/>
      </w:r>
      <w:r w:rsidR="00313B0E">
        <w:rPr>
          <w:sz w:val="24"/>
          <w:szCs w:val="24"/>
        </w:rPr>
        <w:tab/>
      </w:r>
      <w:r>
        <w:rPr>
          <w:sz w:val="24"/>
          <w:szCs w:val="24"/>
        </w:rPr>
        <w:t>x (ufc/g ó ufc/ml) [-(1-10</w:t>
      </w:r>
      <w:r w:rsidRPr="00BE3C46">
        <w:rPr>
          <w:sz w:val="28"/>
          <w:szCs w:val="28"/>
          <w:vertAlign w:val="superscript"/>
        </w:rPr>
        <w:t>-U</w:t>
      </w:r>
      <w:r>
        <w:rPr>
          <w:sz w:val="24"/>
          <w:szCs w:val="24"/>
        </w:rPr>
        <w:t>)x100%, +(-1+10</w:t>
      </w:r>
      <w:r w:rsidRPr="00BE3C46">
        <w:rPr>
          <w:sz w:val="28"/>
          <w:szCs w:val="28"/>
          <w:vertAlign w:val="superscript"/>
        </w:rPr>
        <w:t>+U</w:t>
      </w:r>
      <w:r>
        <w:rPr>
          <w:sz w:val="24"/>
          <w:szCs w:val="24"/>
        </w:rPr>
        <w:t>)x100%]</w:t>
      </w:r>
    </w:p>
    <w:p w:rsidR="0017478D" w:rsidRDefault="00777B12" w:rsidP="00BE3C46">
      <w:pPr>
        <w:rPr>
          <w:sz w:val="24"/>
          <w:szCs w:val="24"/>
        </w:rPr>
      </w:pPr>
      <w:r>
        <w:rPr>
          <w:sz w:val="24"/>
          <w:szCs w:val="24"/>
        </w:rPr>
        <w:t xml:space="preserve">Nota: de acuerdo a la manera que expresa sus resultados el LMA, la opción 9.11.3 es la </w:t>
      </w:r>
      <w:r w:rsidR="00FC4E72">
        <w:rPr>
          <w:sz w:val="24"/>
          <w:szCs w:val="24"/>
        </w:rPr>
        <w:t>elegida para informar sus ensayos.</w:t>
      </w:r>
      <w:r>
        <w:rPr>
          <w:sz w:val="24"/>
          <w:szCs w:val="24"/>
        </w:rPr>
        <w:t xml:space="preserve"> </w:t>
      </w:r>
    </w:p>
    <w:p w:rsidR="00777B12" w:rsidRPr="00BE3C46" w:rsidRDefault="00777B12" w:rsidP="00BE3C46">
      <w:pPr>
        <w:rPr>
          <w:sz w:val="24"/>
          <w:szCs w:val="24"/>
        </w:rPr>
      </w:pPr>
    </w:p>
    <w:p w:rsidR="005435D0" w:rsidRPr="0017478D" w:rsidRDefault="00A83588" w:rsidP="00313B0E">
      <w:pPr>
        <w:pStyle w:val="Prrafodelista"/>
        <w:numPr>
          <w:ilvl w:val="0"/>
          <w:numId w:val="14"/>
        </w:numPr>
        <w:ind w:left="0" w:firstLine="142"/>
        <w:outlineLvl w:val="0"/>
        <w:rPr>
          <w:b/>
          <w:sz w:val="28"/>
          <w:szCs w:val="28"/>
        </w:rPr>
      </w:pPr>
      <w:r w:rsidRPr="0017478D">
        <w:rPr>
          <w:b/>
          <w:sz w:val="28"/>
          <w:szCs w:val="28"/>
        </w:rPr>
        <w:t>Protocolo experimental</w:t>
      </w:r>
      <w:r w:rsidR="00D966AD" w:rsidRPr="0017478D">
        <w:rPr>
          <w:b/>
          <w:sz w:val="28"/>
          <w:szCs w:val="28"/>
        </w:rPr>
        <w:t xml:space="preserve"> propuesto</w:t>
      </w:r>
      <w:r w:rsidR="009643A3">
        <w:rPr>
          <w:b/>
          <w:sz w:val="28"/>
          <w:szCs w:val="28"/>
        </w:rPr>
        <w:t xml:space="preserve"> para el LMA</w:t>
      </w:r>
    </w:p>
    <w:p w:rsidR="00371D0D" w:rsidRDefault="00FB204B" w:rsidP="00313B0E">
      <w:pPr>
        <w:spacing w:after="0" w:line="360" w:lineRule="auto"/>
        <w:ind w:firstLine="170"/>
        <w:jc w:val="both"/>
        <w:rPr>
          <w:sz w:val="24"/>
          <w:szCs w:val="24"/>
        </w:rPr>
      </w:pPr>
      <w:r>
        <w:rPr>
          <w:sz w:val="24"/>
          <w:szCs w:val="24"/>
        </w:rPr>
        <w:t>El siguiente protocolo s</w:t>
      </w:r>
      <w:r w:rsidR="00F5041E" w:rsidRPr="00FB204B">
        <w:rPr>
          <w:sz w:val="24"/>
          <w:szCs w:val="24"/>
        </w:rPr>
        <w:t>e ac</w:t>
      </w:r>
      <w:r>
        <w:rPr>
          <w:sz w:val="24"/>
          <w:szCs w:val="24"/>
        </w:rPr>
        <w:t xml:space="preserve">ordó con el jefe del LMA </w:t>
      </w:r>
      <w:r w:rsidR="00707CAC">
        <w:rPr>
          <w:sz w:val="24"/>
          <w:szCs w:val="24"/>
        </w:rPr>
        <w:t>porque el</w:t>
      </w:r>
      <w:r>
        <w:rPr>
          <w:sz w:val="24"/>
          <w:szCs w:val="24"/>
        </w:rPr>
        <w:t xml:space="preserve"> ensayo </w:t>
      </w:r>
      <w:r w:rsidR="009643A3">
        <w:rPr>
          <w:sz w:val="24"/>
          <w:szCs w:val="24"/>
        </w:rPr>
        <w:t xml:space="preserve">cuantitativo </w:t>
      </w:r>
      <w:r w:rsidR="00371D0D">
        <w:rPr>
          <w:sz w:val="24"/>
          <w:szCs w:val="24"/>
        </w:rPr>
        <w:t>manifiesta</w:t>
      </w:r>
      <w:r>
        <w:rPr>
          <w:sz w:val="24"/>
          <w:szCs w:val="24"/>
        </w:rPr>
        <w:t xml:space="preserve"> gran variabilidad de </w:t>
      </w:r>
      <w:r w:rsidRPr="00707CAC">
        <w:rPr>
          <w:sz w:val="24"/>
          <w:szCs w:val="24"/>
        </w:rPr>
        <w:t xml:space="preserve">resultados, </w:t>
      </w:r>
      <w:r w:rsidR="00371D0D" w:rsidRPr="00707CAC">
        <w:rPr>
          <w:sz w:val="24"/>
          <w:szCs w:val="24"/>
        </w:rPr>
        <w:t xml:space="preserve">se </w:t>
      </w:r>
      <w:r w:rsidR="00707CAC">
        <w:rPr>
          <w:sz w:val="24"/>
          <w:szCs w:val="24"/>
        </w:rPr>
        <w:t>pueden recibir</w:t>
      </w:r>
      <w:r w:rsidR="00371D0D">
        <w:rPr>
          <w:sz w:val="24"/>
          <w:szCs w:val="24"/>
        </w:rPr>
        <w:t xml:space="preserve"> múltiples muestras para</w:t>
      </w:r>
      <w:r w:rsidR="00FD65A5">
        <w:rPr>
          <w:sz w:val="24"/>
          <w:szCs w:val="24"/>
        </w:rPr>
        <w:t xml:space="preserve"> su</w:t>
      </w:r>
      <w:r w:rsidR="00313B0E">
        <w:rPr>
          <w:sz w:val="24"/>
          <w:szCs w:val="24"/>
        </w:rPr>
        <w:t xml:space="preserve"> análisis y utiliza recursos disponibles</w:t>
      </w:r>
      <w:r w:rsidR="00FD65A5">
        <w:rPr>
          <w:sz w:val="24"/>
          <w:szCs w:val="24"/>
        </w:rPr>
        <w:t xml:space="preserve"> en</w:t>
      </w:r>
      <w:r w:rsidR="00371D0D">
        <w:rPr>
          <w:sz w:val="24"/>
          <w:szCs w:val="24"/>
        </w:rPr>
        <w:t xml:space="preserve"> el laboratorio. </w:t>
      </w:r>
    </w:p>
    <w:p w:rsidR="0057313B" w:rsidRDefault="009643A3" w:rsidP="00313B0E">
      <w:pPr>
        <w:spacing w:after="0" w:line="360" w:lineRule="auto"/>
        <w:ind w:firstLine="170"/>
        <w:jc w:val="both"/>
        <w:rPr>
          <w:sz w:val="24"/>
          <w:szCs w:val="24"/>
        </w:rPr>
      </w:pPr>
      <w:r>
        <w:rPr>
          <w:sz w:val="24"/>
          <w:szCs w:val="24"/>
        </w:rPr>
        <w:t xml:space="preserve">Una vez introducida la metodología, se propone </w:t>
      </w:r>
      <w:r w:rsidR="00943EEA">
        <w:rPr>
          <w:sz w:val="24"/>
          <w:szCs w:val="24"/>
        </w:rPr>
        <w:t xml:space="preserve">este mismo esquema </w:t>
      </w:r>
      <w:r>
        <w:rPr>
          <w:sz w:val="24"/>
          <w:szCs w:val="24"/>
        </w:rPr>
        <w:t xml:space="preserve">para </w:t>
      </w:r>
      <w:r w:rsidR="00943EEA">
        <w:rPr>
          <w:sz w:val="24"/>
          <w:szCs w:val="24"/>
        </w:rPr>
        <w:t xml:space="preserve">la evaluación de otras matrices y métodos. </w:t>
      </w:r>
    </w:p>
    <w:p w:rsidR="00580C7F" w:rsidRDefault="00EF3FF6" w:rsidP="00313B0E">
      <w:pPr>
        <w:spacing w:after="0" w:line="360" w:lineRule="auto"/>
        <w:ind w:firstLine="170"/>
        <w:jc w:val="both"/>
        <w:rPr>
          <w:sz w:val="24"/>
          <w:szCs w:val="24"/>
        </w:rPr>
      </w:pPr>
      <w:r w:rsidRPr="00452619">
        <w:rPr>
          <w:sz w:val="24"/>
          <w:szCs w:val="24"/>
        </w:rPr>
        <w:t xml:space="preserve">Para </w:t>
      </w:r>
      <w:r w:rsidR="00452619" w:rsidRPr="00452619">
        <w:rPr>
          <w:sz w:val="24"/>
          <w:szCs w:val="24"/>
        </w:rPr>
        <w:t>su desarrollo</w:t>
      </w:r>
      <w:r w:rsidRPr="00452619">
        <w:rPr>
          <w:sz w:val="24"/>
          <w:szCs w:val="24"/>
        </w:rPr>
        <w:t xml:space="preserve"> se eligió una </w:t>
      </w:r>
      <w:r w:rsidR="00452619" w:rsidRPr="00452619">
        <w:rPr>
          <w:sz w:val="24"/>
          <w:szCs w:val="24"/>
        </w:rPr>
        <w:t xml:space="preserve">matriz alimentaria que ha mostrado gran variabilidad de resultados de acuerdo a la experiencia. Las muestras utilizadas de la misma matriz han arrojado resultados lo suficientemente variables como para cubrir los diferentes grados de contaminación natural. </w:t>
      </w:r>
      <w:r w:rsidR="00452619">
        <w:rPr>
          <w:sz w:val="24"/>
          <w:szCs w:val="24"/>
        </w:rPr>
        <w:t>A pesar de que la matriz elegida (deshidratada) se cree que es lo suficientemente establ</w:t>
      </w:r>
      <w:r w:rsidR="00580C7F">
        <w:rPr>
          <w:sz w:val="24"/>
          <w:szCs w:val="24"/>
        </w:rPr>
        <w:t xml:space="preserve">e, los ensayos se realizaron </w:t>
      </w:r>
      <w:r w:rsidR="00452619">
        <w:rPr>
          <w:sz w:val="24"/>
          <w:szCs w:val="24"/>
        </w:rPr>
        <w:t xml:space="preserve">en un lapso no mayor a 20 días. </w:t>
      </w:r>
    </w:p>
    <w:p w:rsidR="00580C7F" w:rsidRDefault="00580C7F" w:rsidP="00313B0E">
      <w:pPr>
        <w:spacing w:after="0"/>
        <w:jc w:val="both"/>
        <w:outlineLvl w:val="0"/>
        <w:rPr>
          <w:sz w:val="24"/>
          <w:szCs w:val="24"/>
        </w:rPr>
      </w:pPr>
      <w:r>
        <w:rPr>
          <w:sz w:val="24"/>
          <w:szCs w:val="24"/>
        </w:rPr>
        <w:t>El protocolo consta de cuatro etapas que se desarrollan a continuación:</w:t>
      </w:r>
    </w:p>
    <w:p w:rsidR="00580C7F" w:rsidRDefault="00580C7F" w:rsidP="00580C7F">
      <w:pPr>
        <w:spacing w:after="0"/>
        <w:outlineLvl w:val="0"/>
        <w:rPr>
          <w:sz w:val="24"/>
          <w:szCs w:val="24"/>
        </w:rPr>
      </w:pPr>
    </w:p>
    <w:p w:rsidR="00580C7F" w:rsidRPr="0057313B" w:rsidRDefault="00580C7F" w:rsidP="001E4544">
      <w:pPr>
        <w:spacing w:after="0" w:line="480" w:lineRule="auto"/>
        <w:ind w:left="284"/>
        <w:outlineLvl w:val="0"/>
        <w:rPr>
          <w:b/>
          <w:sz w:val="28"/>
          <w:szCs w:val="28"/>
        </w:rPr>
      </w:pPr>
      <w:r w:rsidRPr="0057313B">
        <w:rPr>
          <w:b/>
          <w:sz w:val="28"/>
          <w:szCs w:val="28"/>
        </w:rPr>
        <w:t>Etapa 1: Definición del mensurando</w:t>
      </w:r>
    </w:p>
    <w:p w:rsidR="00580C7F" w:rsidRPr="0057313B" w:rsidRDefault="00580C7F" w:rsidP="001E4544">
      <w:pPr>
        <w:spacing w:after="0" w:line="480" w:lineRule="auto"/>
        <w:ind w:left="284"/>
        <w:outlineLvl w:val="0"/>
        <w:rPr>
          <w:b/>
          <w:sz w:val="28"/>
          <w:szCs w:val="28"/>
        </w:rPr>
      </w:pPr>
      <w:r w:rsidRPr="0057313B">
        <w:rPr>
          <w:b/>
          <w:sz w:val="28"/>
          <w:szCs w:val="28"/>
        </w:rPr>
        <w:t>Etapa 2: Identificación de las fuentes de incertidumbre</w:t>
      </w:r>
    </w:p>
    <w:p w:rsidR="00580C7F" w:rsidRPr="0057313B" w:rsidRDefault="00580C7F" w:rsidP="001E4544">
      <w:pPr>
        <w:spacing w:after="0" w:line="480" w:lineRule="auto"/>
        <w:ind w:left="284"/>
        <w:outlineLvl w:val="0"/>
        <w:rPr>
          <w:b/>
          <w:sz w:val="28"/>
          <w:szCs w:val="28"/>
        </w:rPr>
      </w:pPr>
      <w:r w:rsidRPr="0057313B">
        <w:rPr>
          <w:b/>
          <w:sz w:val="28"/>
          <w:szCs w:val="28"/>
        </w:rPr>
        <w:t>Etapa 3: Estimación de la incertidumbre</w:t>
      </w:r>
    </w:p>
    <w:p w:rsidR="00313B0E" w:rsidRPr="00311A69" w:rsidRDefault="0067213A" w:rsidP="00EF3FF6">
      <w:pPr>
        <w:autoSpaceDE w:val="0"/>
        <w:autoSpaceDN w:val="0"/>
        <w:adjustRightInd w:val="0"/>
        <w:spacing w:after="0" w:line="360" w:lineRule="auto"/>
        <w:rPr>
          <w:rFonts w:eastAsia="TimesNewRoman" w:cstheme="minorHAnsi"/>
          <w:sz w:val="24"/>
          <w:szCs w:val="24"/>
        </w:rPr>
      </w:pPr>
      <w:r w:rsidRPr="0067213A">
        <w:rPr>
          <w:rFonts w:eastAsia="TimesNewRoman" w:cstheme="minorHAnsi"/>
          <w:sz w:val="24"/>
          <w:szCs w:val="24"/>
        </w:rPr>
        <w:t>Se recomienda seguir los lineamientos del mismo para otras evaluaciones futuras.</w:t>
      </w:r>
    </w:p>
    <w:p w:rsidR="00313B0E" w:rsidRDefault="00313B0E" w:rsidP="00EF3FF6">
      <w:pPr>
        <w:autoSpaceDE w:val="0"/>
        <w:autoSpaceDN w:val="0"/>
        <w:adjustRightInd w:val="0"/>
        <w:spacing w:after="0" w:line="360" w:lineRule="auto"/>
        <w:rPr>
          <w:rFonts w:eastAsia="TimesNewRoman" w:cstheme="minorHAnsi"/>
          <w:color w:val="FF0000"/>
          <w:sz w:val="24"/>
          <w:szCs w:val="24"/>
        </w:rPr>
      </w:pPr>
    </w:p>
    <w:p w:rsidR="00313B0E" w:rsidRDefault="00313B0E" w:rsidP="00EF3FF6">
      <w:pPr>
        <w:autoSpaceDE w:val="0"/>
        <w:autoSpaceDN w:val="0"/>
        <w:adjustRightInd w:val="0"/>
        <w:spacing w:after="0" w:line="360" w:lineRule="auto"/>
        <w:rPr>
          <w:rFonts w:eastAsia="TimesNewRoman" w:cstheme="minorHAnsi"/>
          <w:color w:val="FF0000"/>
          <w:sz w:val="24"/>
          <w:szCs w:val="24"/>
        </w:rPr>
      </w:pPr>
    </w:p>
    <w:tbl>
      <w:tblPr>
        <w:tblStyle w:val="Tablaconcuadrcula"/>
        <w:tblW w:w="0" w:type="auto"/>
        <w:tblLook w:val="04A0"/>
      </w:tblPr>
      <w:tblGrid>
        <w:gridCol w:w="2051"/>
        <w:gridCol w:w="7237"/>
      </w:tblGrid>
      <w:tr w:rsidR="00580C7F" w:rsidTr="00580C7F">
        <w:trPr>
          <w:trHeight w:val="1155"/>
        </w:trPr>
        <w:tc>
          <w:tcPr>
            <w:tcW w:w="9546" w:type="dxa"/>
            <w:gridSpan w:val="2"/>
            <w:shd w:val="clear" w:color="auto" w:fill="BFBFBF" w:themeFill="background1" w:themeFillShade="BF"/>
            <w:vAlign w:val="center"/>
          </w:tcPr>
          <w:p w:rsidR="00580C7F" w:rsidRPr="00D84336" w:rsidRDefault="00580C7F" w:rsidP="00313B0E">
            <w:pPr>
              <w:jc w:val="center"/>
              <w:rPr>
                <w:b/>
              </w:rPr>
            </w:pPr>
            <w:r>
              <w:rPr>
                <w:b/>
              </w:rPr>
              <w:lastRenderedPageBreak/>
              <w:t xml:space="preserve">EVALUACIÓN Y ESTIMACIÓN DE LA INCERTIDUMBRE PARA </w:t>
            </w:r>
            <w:r w:rsidR="00313B0E">
              <w:rPr>
                <w:b/>
              </w:rPr>
              <w:t>ENSAYO</w:t>
            </w:r>
            <w:r>
              <w:rPr>
                <w:b/>
              </w:rPr>
              <w:t>S</w:t>
            </w:r>
            <w:r w:rsidR="00313B0E">
              <w:rPr>
                <w:b/>
              </w:rPr>
              <w:t xml:space="preserve"> MICROBIOLÓGICOS</w:t>
            </w:r>
            <w:r>
              <w:rPr>
                <w:b/>
              </w:rPr>
              <w:t xml:space="preserve"> CUANTITATIVOS</w:t>
            </w:r>
          </w:p>
        </w:tc>
      </w:tr>
      <w:tr w:rsidR="00580C7F" w:rsidTr="00580C7F">
        <w:trPr>
          <w:trHeight w:val="529"/>
        </w:trPr>
        <w:tc>
          <w:tcPr>
            <w:tcW w:w="2073" w:type="dxa"/>
          </w:tcPr>
          <w:p w:rsidR="00E046E8" w:rsidRDefault="00E046E8" w:rsidP="00580C7F">
            <w:pPr>
              <w:spacing w:before="120" w:after="120"/>
              <w:jc w:val="center"/>
              <w:rPr>
                <w:b/>
              </w:rPr>
            </w:pPr>
          </w:p>
          <w:p w:rsidR="00580C7F" w:rsidRDefault="00580C7F" w:rsidP="00580C7F">
            <w:pPr>
              <w:spacing w:before="120" w:after="120"/>
              <w:jc w:val="center"/>
              <w:rPr>
                <w:b/>
              </w:rPr>
            </w:pPr>
            <w:r w:rsidRPr="00580C7F">
              <w:rPr>
                <w:b/>
              </w:rPr>
              <w:t>Ensayo</w:t>
            </w:r>
          </w:p>
          <w:p w:rsidR="00E046E8" w:rsidRPr="00580C7F" w:rsidRDefault="00E046E8" w:rsidP="00580C7F">
            <w:pPr>
              <w:spacing w:before="120" w:after="120"/>
              <w:jc w:val="center"/>
              <w:rPr>
                <w:b/>
              </w:rPr>
            </w:pPr>
          </w:p>
        </w:tc>
        <w:tc>
          <w:tcPr>
            <w:tcW w:w="7473" w:type="dxa"/>
          </w:tcPr>
          <w:p w:rsidR="00E046E8" w:rsidRDefault="00E046E8" w:rsidP="00580C7F">
            <w:pPr>
              <w:spacing w:before="120" w:after="120"/>
              <w:rPr>
                <w:sz w:val="24"/>
                <w:szCs w:val="24"/>
              </w:rPr>
            </w:pPr>
          </w:p>
          <w:p w:rsidR="00580C7F" w:rsidRDefault="00580C7F" w:rsidP="00580C7F">
            <w:pPr>
              <w:spacing w:before="120" w:after="120"/>
            </w:pPr>
            <w:r>
              <w:rPr>
                <w:sz w:val="24"/>
                <w:szCs w:val="24"/>
              </w:rPr>
              <w:t>Recuento de aerobios mesófilos totales</w:t>
            </w:r>
          </w:p>
        </w:tc>
      </w:tr>
      <w:tr w:rsidR="00580C7F" w:rsidTr="00580C7F">
        <w:trPr>
          <w:trHeight w:val="1119"/>
        </w:trPr>
        <w:tc>
          <w:tcPr>
            <w:tcW w:w="2073" w:type="dxa"/>
          </w:tcPr>
          <w:p w:rsidR="00580C7F" w:rsidRDefault="00580C7F" w:rsidP="00580C7F">
            <w:pPr>
              <w:spacing w:before="120" w:after="120"/>
              <w:jc w:val="center"/>
              <w:rPr>
                <w:b/>
              </w:rPr>
            </w:pPr>
          </w:p>
          <w:p w:rsidR="00E046E8" w:rsidRDefault="00E046E8" w:rsidP="00580C7F">
            <w:pPr>
              <w:spacing w:before="120" w:after="120"/>
              <w:jc w:val="center"/>
              <w:rPr>
                <w:b/>
              </w:rPr>
            </w:pPr>
          </w:p>
          <w:p w:rsidR="00580C7F" w:rsidRPr="00580C7F" w:rsidRDefault="00580C7F" w:rsidP="00580C7F">
            <w:pPr>
              <w:spacing w:before="120" w:after="120"/>
              <w:jc w:val="center"/>
              <w:rPr>
                <w:b/>
              </w:rPr>
            </w:pPr>
            <w:r w:rsidRPr="00580C7F">
              <w:rPr>
                <w:b/>
              </w:rPr>
              <w:t>Método</w:t>
            </w:r>
          </w:p>
        </w:tc>
        <w:tc>
          <w:tcPr>
            <w:tcW w:w="7473" w:type="dxa"/>
          </w:tcPr>
          <w:p w:rsidR="00E046E8" w:rsidRDefault="00E046E8" w:rsidP="00580C7F">
            <w:pPr>
              <w:spacing w:before="120" w:after="120"/>
              <w:rPr>
                <w:sz w:val="24"/>
                <w:szCs w:val="24"/>
              </w:rPr>
            </w:pPr>
          </w:p>
          <w:p w:rsidR="00580C7F" w:rsidRDefault="00580C7F" w:rsidP="00580C7F">
            <w:pPr>
              <w:spacing w:before="120" w:after="120"/>
              <w:rPr>
                <w:sz w:val="24"/>
                <w:szCs w:val="24"/>
              </w:rPr>
            </w:pPr>
            <w:r>
              <w:rPr>
                <w:sz w:val="24"/>
                <w:szCs w:val="24"/>
              </w:rPr>
              <w:t xml:space="preserve">Enumeración de microorganismos aerobios mesófilos. </w:t>
            </w:r>
          </w:p>
          <w:p w:rsidR="00580C7F" w:rsidRDefault="00580C7F" w:rsidP="00580C7F">
            <w:pPr>
              <w:spacing w:before="120" w:after="120"/>
              <w:rPr>
                <w:sz w:val="24"/>
                <w:szCs w:val="24"/>
              </w:rPr>
            </w:pPr>
            <w:r>
              <w:rPr>
                <w:sz w:val="24"/>
                <w:szCs w:val="24"/>
              </w:rPr>
              <w:t xml:space="preserve">Método de recuento  en placa. </w:t>
            </w:r>
            <w:r w:rsidRPr="00A54477">
              <w:rPr>
                <w:sz w:val="24"/>
                <w:szCs w:val="24"/>
              </w:rPr>
              <w:t xml:space="preserve">ICMSF </w:t>
            </w:r>
          </w:p>
          <w:p w:rsidR="00E046E8" w:rsidRPr="00D84336" w:rsidRDefault="00E046E8" w:rsidP="00580C7F">
            <w:pPr>
              <w:spacing w:before="120" w:after="120"/>
              <w:rPr>
                <w:color w:val="FF0000"/>
                <w:sz w:val="24"/>
                <w:szCs w:val="24"/>
              </w:rPr>
            </w:pPr>
          </w:p>
        </w:tc>
      </w:tr>
      <w:tr w:rsidR="00580C7F" w:rsidTr="00580C7F">
        <w:trPr>
          <w:trHeight w:val="498"/>
        </w:trPr>
        <w:tc>
          <w:tcPr>
            <w:tcW w:w="2073" w:type="dxa"/>
          </w:tcPr>
          <w:p w:rsidR="00E046E8" w:rsidRDefault="00E046E8" w:rsidP="00580C7F">
            <w:pPr>
              <w:spacing w:before="120" w:after="120"/>
              <w:jc w:val="center"/>
              <w:rPr>
                <w:b/>
              </w:rPr>
            </w:pPr>
          </w:p>
          <w:p w:rsidR="00580C7F" w:rsidRPr="00580C7F" w:rsidRDefault="00580C7F" w:rsidP="00580C7F">
            <w:pPr>
              <w:spacing w:before="120" w:after="120"/>
              <w:jc w:val="center"/>
              <w:rPr>
                <w:b/>
              </w:rPr>
            </w:pPr>
            <w:r w:rsidRPr="00580C7F">
              <w:rPr>
                <w:b/>
              </w:rPr>
              <w:t>Procedimiento</w:t>
            </w:r>
          </w:p>
        </w:tc>
        <w:tc>
          <w:tcPr>
            <w:tcW w:w="7473" w:type="dxa"/>
          </w:tcPr>
          <w:p w:rsidR="00E046E8" w:rsidRDefault="00E046E8" w:rsidP="00580C7F">
            <w:pPr>
              <w:spacing w:before="120" w:after="120"/>
            </w:pPr>
          </w:p>
          <w:p w:rsidR="00580C7F" w:rsidRDefault="00580C7F" w:rsidP="00580C7F">
            <w:pPr>
              <w:spacing w:before="120" w:after="120"/>
            </w:pPr>
            <w:r>
              <w:t>PCP 1-CVM MA N°00</w:t>
            </w:r>
            <w:r w:rsidRPr="00A54477">
              <w:t>8</w:t>
            </w:r>
          </w:p>
          <w:p w:rsidR="00E046E8" w:rsidRDefault="00E046E8" w:rsidP="00580C7F">
            <w:pPr>
              <w:spacing w:before="120" w:after="120"/>
            </w:pPr>
          </w:p>
        </w:tc>
      </w:tr>
      <w:tr w:rsidR="00580C7F" w:rsidTr="00580C7F">
        <w:trPr>
          <w:trHeight w:val="498"/>
        </w:trPr>
        <w:tc>
          <w:tcPr>
            <w:tcW w:w="2073" w:type="dxa"/>
          </w:tcPr>
          <w:p w:rsidR="00E046E8" w:rsidRDefault="00E046E8" w:rsidP="00580C7F">
            <w:pPr>
              <w:spacing w:before="120" w:after="120"/>
              <w:jc w:val="center"/>
              <w:rPr>
                <w:b/>
              </w:rPr>
            </w:pPr>
          </w:p>
          <w:p w:rsidR="00580C7F" w:rsidRPr="00580C7F" w:rsidRDefault="00580C7F" w:rsidP="00580C7F">
            <w:pPr>
              <w:spacing w:before="120" w:after="120"/>
              <w:jc w:val="center"/>
              <w:rPr>
                <w:b/>
              </w:rPr>
            </w:pPr>
            <w:r w:rsidRPr="00580C7F">
              <w:rPr>
                <w:b/>
              </w:rPr>
              <w:t>Matriz</w:t>
            </w:r>
          </w:p>
        </w:tc>
        <w:tc>
          <w:tcPr>
            <w:tcW w:w="7473" w:type="dxa"/>
          </w:tcPr>
          <w:p w:rsidR="00E046E8" w:rsidRDefault="00E046E8" w:rsidP="00580C7F">
            <w:pPr>
              <w:spacing w:before="120" w:after="120"/>
            </w:pPr>
          </w:p>
          <w:p w:rsidR="00580C7F" w:rsidRDefault="00580C7F" w:rsidP="00580C7F">
            <w:pPr>
              <w:spacing w:before="120" w:after="120"/>
            </w:pPr>
            <w:r>
              <w:t>Jengibre</w:t>
            </w:r>
            <w:r w:rsidR="00E046E8">
              <w:t xml:space="preserve"> deshidratado</w:t>
            </w:r>
          </w:p>
          <w:p w:rsidR="00E046E8" w:rsidRDefault="00E046E8" w:rsidP="00580C7F">
            <w:pPr>
              <w:spacing w:before="120" w:after="120"/>
            </w:pPr>
          </w:p>
        </w:tc>
      </w:tr>
      <w:tr w:rsidR="00580C7F" w:rsidTr="00580C7F">
        <w:trPr>
          <w:trHeight w:val="1027"/>
        </w:trPr>
        <w:tc>
          <w:tcPr>
            <w:tcW w:w="2073" w:type="dxa"/>
          </w:tcPr>
          <w:p w:rsidR="00E046E8" w:rsidRDefault="00E046E8" w:rsidP="00580C7F">
            <w:pPr>
              <w:spacing w:before="120" w:after="120"/>
              <w:jc w:val="center"/>
              <w:rPr>
                <w:b/>
              </w:rPr>
            </w:pPr>
          </w:p>
          <w:p w:rsidR="00580C7F" w:rsidRDefault="00580C7F" w:rsidP="00580C7F">
            <w:pPr>
              <w:spacing w:before="120" w:after="120"/>
              <w:jc w:val="center"/>
              <w:rPr>
                <w:b/>
              </w:rPr>
            </w:pPr>
            <w:r w:rsidRPr="00580C7F">
              <w:rPr>
                <w:b/>
              </w:rPr>
              <w:t>Fecha de inicio</w:t>
            </w:r>
            <w:r w:rsidR="00E046E8">
              <w:rPr>
                <w:b/>
              </w:rPr>
              <w:t xml:space="preserve"> </w:t>
            </w:r>
          </w:p>
          <w:p w:rsidR="00E046E8" w:rsidRPr="00580C7F" w:rsidRDefault="00E046E8" w:rsidP="00580C7F">
            <w:pPr>
              <w:spacing w:before="120" w:after="120"/>
              <w:jc w:val="center"/>
              <w:rPr>
                <w:b/>
              </w:rPr>
            </w:pPr>
          </w:p>
        </w:tc>
        <w:tc>
          <w:tcPr>
            <w:tcW w:w="7473" w:type="dxa"/>
          </w:tcPr>
          <w:p w:rsidR="00E046E8" w:rsidRDefault="00E046E8" w:rsidP="00580C7F">
            <w:pPr>
              <w:spacing w:before="120" w:after="120"/>
            </w:pPr>
          </w:p>
          <w:p w:rsidR="00311A69" w:rsidRDefault="00311A69" w:rsidP="00580C7F">
            <w:pPr>
              <w:spacing w:before="120" w:after="120"/>
            </w:pPr>
            <w:r>
              <w:t>20/02/2018</w:t>
            </w:r>
          </w:p>
        </w:tc>
      </w:tr>
      <w:tr w:rsidR="00E046E8" w:rsidTr="00580C7F">
        <w:trPr>
          <w:trHeight w:val="1027"/>
        </w:trPr>
        <w:tc>
          <w:tcPr>
            <w:tcW w:w="2073" w:type="dxa"/>
          </w:tcPr>
          <w:p w:rsidR="00E046E8" w:rsidRDefault="00E046E8" w:rsidP="00C05707">
            <w:pPr>
              <w:spacing w:before="240" w:after="120"/>
              <w:jc w:val="center"/>
              <w:rPr>
                <w:b/>
              </w:rPr>
            </w:pPr>
            <w:r>
              <w:rPr>
                <w:b/>
              </w:rPr>
              <w:t>Redactado por</w:t>
            </w:r>
          </w:p>
          <w:p w:rsidR="00E046E8" w:rsidRDefault="00E046E8" w:rsidP="00E046E8">
            <w:pPr>
              <w:spacing w:before="120" w:after="120"/>
              <w:jc w:val="center"/>
              <w:rPr>
                <w:b/>
              </w:rPr>
            </w:pPr>
          </w:p>
        </w:tc>
        <w:tc>
          <w:tcPr>
            <w:tcW w:w="7473" w:type="dxa"/>
          </w:tcPr>
          <w:p w:rsidR="00E046E8" w:rsidRDefault="00E046E8" w:rsidP="00580C7F">
            <w:pPr>
              <w:spacing w:before="120" w:after="120"/>
            </w:pPr>
            <w:r>
              <w:t>Paola Lorenzo</w:t>
            </w:r>
          </w:p>
          <w:p w:rsidR="00E046E8" w:rsidRDefault="00E046E8" w:rsidP="00C05707">
            <w:pPr>
              <w:spacing w:before="120" w:after="120"/>
            </w:pPr>
            <w:r>
              <w:t>Analista profesional del Laboratorio de Microbiología Agrícola</w:t>
            </w:r>
          </w:p>
        </w:tc>
      </w:tr>
      <w:tr w:rsidR="00E046E8" w:rsidTr="00C05707">
        <w:trPr>
          <w:trHeight w:val="1037"/>
        </w:trPr>
        <w:tc>
          <w:tcPr>
            <w:tcW w:w="2073" w:type="dxa"/>
          </w:tcPr>
          <w:p w:rsidR="00E046E8" w:rsidRDefault="00E046E8" w:rsidP="00C05707">
            <w:pPr>
              <w:spacing w:before="360" w:after="120"/>
              <w:jc w:val="center"/>
              <w:rPr>
                <w:b/>
              </w:rPr>
            </w:pPr>
            <w:r>
              <w:rPr>
                <w:b/>
              </w:rPr>
              <w:t>Revisado por</w:t>
            </w:r>
          </w:p>
          <w:p w:rsidR="00E046E8" w:rsidRDefault="00E046E8" w:rsidP="00E046E8">
            <w:pPr>
              <w:spacing w:before="120" w:after="120"/>
              <w:jc w:val="center"/>
              <w:rPr>
                <w:b/>
              </w:rPr>
            </w:pPr>
          </w:p>
        </w:tc>
        <w:tc>
          <w:tcPr>
            <w:tcW w:w="7473" w:type="dxa"/>
          </w:tcPr>
          <w:p w:rsidR="00E046E8" w:rsidRDefault="00E046E8" w:rsidP="00580C7F">
            <w:pPr>
              <w:spacing w:before="120" w:after="120"/>
            </w:pPr>
            <w:r>
              <w:t>Soledad Manino</w:t>
            </w:r>
          </w:p>
          <w:p w:rsidR="00E046E8" w:rsidRDefault="00E046E8" w:rsidP="00C05707">
            <w:pPr>
              <w:spacing w:before="120" w:after="120"/>
            </w:pPr>
            <w:r>
              <w:t>Analista del Laboratorio de Microbiología Agrícola</w:t>
            </w:r>
          </w:p>
        </w:tc>
      </w:tr>
      <w:tr w:rsidR="00E046E8" w:rsidTr="00580C7F">
        <w:trPr>
          <w:trHeight w:val="1027"/>
        </w:trPr>
        <w:tc>
          <w:tcPr>
            <w:tcW w:w="2073" w:type="dxa"/>
          </w:tcPr>
          <w:p w:rsidR="00E046E8" w:rsidRDefault="00E046E8" w:rsidP="00C05707">
            <w:pPr>
              <w:spacing w:before="360"/>
              <w:jc w:val="center"/>
              <w:rPr>
                <w:b/>
              </w:rPr>
            </w:pPr>
            <w:r>
              <w:rPr>
                <w:b/>
              </w:rPr>
              <w:t>Aprobado por</w:t>
            </w:r>
          </w:p>
          <w:p w:rsidR="00E046E8" w:rsidRDefault="00E046E8" w:rsidP="00E046E8">
            <w:pPr>
              <w:spacing w:before="120" w:after="120"/>
              <w:jc w:val="center"/>
              <w:rPr>
                <w:b/>
              </w:rPr>
            </w:pPr>
          </w:p>
        </w:tc>
        <w:tc>
          <w:tcPr>
            <w:tcW w:w="7473" w:type="dxa"/>
          </w:tcPr>
          <w:p w:rsidR="00E046E8" w:rsidRDefault="00E046E8" w:rsidP="00C05707">
            <w:pPr>
              <w:spacing w:before="240" w:after="120"/>
            </w:pPr>
            <w:r>
              <w:t xml:space="preserve">M. Inés </w:t>
            </w:r>
            <w:r w:rsidR="00C05707">
              <w:t>Giménez</w:t>
            </w:r>
          </w:p>
          <w:p w:rsidR="00E046E8" w:rsidRDefault="00E046E8" w:rsidP="00580C7F">
            <w:pPr>
              <w:spacing w:before="120" w:after="120"/>
            </w:pPr>
            <w:r>
              <w:t>Jefe del Laboratorio de Microbiología Agrícola</w:t>
            </w:r>
          </w:p>
        </w:tc>
      </w:tr>
      <w:tr w:rsidR="00580C7F" w:rsidTr="00E046E8">
        <w:trPr>
          <w:trHeight w:val="836"/>
        </w:trPr>
        <w:tc>
          <w:tcPr>
            <w:tcW w:w="9546" w:type="dxa"/>
            <w:gridSpan w:val="2"/>
            <w:shd w:val="clear" w:color="auto" w:fill="BFBFBF" w:themeFill="background1" w:themeFillShade="BF"/>
            <w:vAlign w:val="center"/>
          </w:tcPr>
          <w:p w:rsidR="00580C7F" w:rsidRDefault="00580C7F" w:rsidP="003C67EB">
            <w:pPr>
              <w:rPr>
                <w:b/>
              </w:rPr>
            </w:pPr>
          </w:p>
          <w:p w:rsidR="00C05707" w:rsidRDefault="00C05707" w:rsidP="003C67EB">
            <w:pPr>
              <w:rPr>
                <w:b/>
              </w:rPr>
            </w:pPr>
          </w:p>
          <w:p w:rsidR="00C05707" w:rsidRDefault="00C05707" w:rsidP="003C67EB">
            <w:pPr>
              <w:rPr>
                <w:b/>
              </w:rPr>
            </w:pPr>
          </w:p>
          <w:p w:rsidR="00C05707" w:rsidRDefault="00C05707" w:rsidP="003C67EB">
            <w:pPr>
              <w:rPr>
                <w:b/>
              </w:rPr>
            </w:pPr>
          </w:p>
          <w:p w:rsidR="00C05707" w:rsidRDefault="00C05707" w:rsidP="003C67EB">
            <w:pPr>
              <w:rPr>
                <w:b/>
              </w:rPr>
            </w:pPr>
          </w:p>
          <w:p w:rsidR="00C05707" w:rsidRDefault="00C05707" w:rsidP="003C67EB">
            <w:pPr>
              <w:rPr>
                <w:b/>
              </w:rPr>
            </w:pPr>
          </w:p>
          <w:p w:rsidR="00C05707" w:rsidRDefault="00C05707" w:rsidP="003C67EB">
            <w:pPr>
              <w:rPr>
                <w:b/>
              </w:rPr>
            </w:pPr>
          </w:p>
          <w:p w:rsidR="00311A69" w:rsidRPr="00D84336" w:rsidRDefault="00311A69" w:rsidP="003C67EB">
            <w:pPr>
              <w:rPr>
                <w:b/>
              </w:rPr>
            </w:pPr>
          </w:p>
        </w:tc>
      </w:tr>
      <w:tr w:rsidR="00E046E8" w:rsidTr="00E046E8">
        <w:trPr>
          <w:trHeight w:val="601"/>
        </w:trPr>
        <w:tc>
          <w:tcPr>
            <w:tcW w:w="9546" w:type="dxa"/>
            <w:gridSpan w:val="2"/>
            <w:shd w:val="clear" w:color="auto" w:fill="BFBFBF" w:themeFill="background1" w:themeFillShade="BF"/>
          </w:tcPr>
          <w:p w:rsidR="00E046E8" w:rsidRDefault="00E046E8" w:rsidP="003C67EB">
            <w:pPr>
              <w:rPr>
                <w:b/>
              </w:rPr>
            </w:pPr>
          </w:p>
          <w:p w:rsidR="00E046E8" w:rsidRDefault="00E046E8" w:rsidP="003C67EB">
            <w:pPr>
              <w:rPr>
                <w:b/>
              </w:rPr>
            </w:pPr>
            <w:r w:rsidRPr="00D84336">
              <w:rPr>
                <w:b/>
              </w:rPr>
              <w:t>ETAPA 1</w:t>
            </w:r>
            <w:r>
              <w:rPr>
                <w:b/>
              </w:rPr>
              <w:t xml:space="preserve">: </w:t>
            </w:r>
            <w:r w:rsidRPr="00D84336">
              <w:rPr>
                <w:b/>
              </w:rPr>
              <w:t>DEFINICIÓN DEL MENSURANDO</w:t>
            </w:r>
          </w:p>
          <w:p w:rsidR="00E046E8" w:rsidRPr="00D84336" w:rsidRDefault="00E046E8" w:rsidP="003C67EB">
            <w:pPr>
              <w:rPr>
                <w:b/>
              </w:rPr>
            </w:pPr>
          </w:p>
        </w:tc>
      </w:tr>
      <w:tr w:rsidR="00E046E8" w:rsidTr="00E046E8">
        <w:trPr>
          <w:trHeight w:val="10709"/>
        </w:trPr>
        <w:tc>
          <w:tcPr>
            <w:tcW w:w="9546" w:type="dxa"/>
            <w:gridSpan w:val="2"/>
          </w:tcPr>
          <w:p w:rsidR="00E046E8" w:rsidRDefault="00E046E8" w:rsidP="003C67EB"/>
          <w:p w:rsidR="00E046E8" w:rsidRDefault="00E046E8" w:rsidP="00C05707">
            <w:pPr>
              <w:pStyle w:val="Default"/>
              <w:spacing w:after="200" w:line="360" w:lineRule="auto"/>
              <w:ind w:firstLine="170"/>
              <w:jc w:val="both"/>
              <w:rPr>
                <w:rFonts w:asciiTheme="minorHAnsi" w:hAnsiTheme="minorHAnsi" w:cstheme="minorHAnsi"/>
              </w:rPr>
            </w:pPr>
            <w:r>
              <w:rPr>
                <w:rFonts w:asciiTheme="minorHAnsi" w:hAnsiTheme="minorHAnsi" w:cstheme="minorHAnsi"/>
              </w:rPr>
              <w:t>Este método permite el recuento de microorganismos capaces de desarrollar en presencia de oxígeno y a una temperatura  óptima de 30 ± 1 °C.</w:t>
            </w:r>
          </w:p>
          <w:p w:rsidR="00E046E8" w:rsidRDefault="00E046E8" w:rsidP="00C05707">
            <w:pPr>
              <w:pStyle w:val="Default"/>
              <w:spacing w:after="200" w:line="360" w:lineRule="auto"/>
              <w:ind w:firstLine="170"/>
              <w:jc w:val="both"/>
              <w:rPr>
                <w:rFonts w:asciiTheme="minorHAnsi" w:hAnsiTheme="minorHAnsi" w:cstheme="minorHAnsi"/>
              </w:rPr>
            </w:pPr>
            <w:r>
              <w:rPr>
                <w:rFonts w:asciiTheme="minorHAnsi" w:hAnsiTheme="minorHAnsi" w:cstheme="minorHAnsi"/>
              </w:rPr>
              <w:t>Corresponde a un grupo de microorganismos</w:t>
            </w:r>
            <w:r w:rsidR="00C05707">
              <w:rPr>
                <w:rFonts w:asciiTheme="minorHAnsi" w:hAnsiTheme="minorHAnsi" w:cstheme="minorHAnsi"/>
              </w:rPr>
              <w:t xml:space="preserve"> (bacterias, mohos y levaduras), es decir, </w:t>
            </w:r>
            <w:r>
              <w:rPr>
                <w:rFonts w:asciiTheme="minorHAnsi" w:hAnsiTheme="minorHAnsi" w:cstheme="minorHAnsi"/>
              </w:rPr>
              <w:t xml:space="preserve">la microflora total sin especificación del/los tipo/s de microorganismo/s presentes. </w:t>
            </w:r>
          </w:p>
          <w:p w:rsidR="00E046E8" w:rsidRDefault="00E046E8" w:rsidP="0067213A">
            <w:pPr>
              <w:pStyle w:val="Default"/>
              <w:spacing w:after="200" w:line="360" w:lineRule="auto"/>
              <w:ind w:firstLine="170"/>
              <w:jc w:val="both"/>
              <w:rPr>
                <w:rFonts w:asciiTheme="minorHAnsi" w:hAnsiTheme="minorHAnsi" w:cstheme="minorHAnsi"/>
              </w:rPr>
            </w:pPr>
            <w:r>
              <w:rPr>
                <w:rFonts w:asciiTheme="minorHAnsi" w:hAnsiTheme="minorHAnsi" w:cstheme="minorHAnsi"/>
              </w:rPr>
              <w:t xml:space="preserve">El método sigue el siguiente flujo: </w:t>
            </w:r>
          </w:p>
          <w:p w:rsidR="00E046E8" w:rsidRDefault="001E3FC2" w:rsidP="003C67EB">
            <w:pPr>
              <w:pStyle w:val="Default"/>
              <w:rPr>
                <w:rFonts w:asciiTheme="minorHAnsi" w:hAnsiTheme="minorHAnsi" w:cstheme="minorHAnsi"/>
              </w:rPr>
            </w:pPr>
            <w:r w:rsidRPr="001E3FC2">
              <w:rPr>
                <w:rFonts w:ascii="Verdana" w:hAnsi="Verdana" w:cs="Verdana"/>
                <w:noProof/>
                <w:lang w:eastAsia="es-AR"/>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49" type="#_x0000_t67" style="position:absolute;margin-left:218.85pt;margin-top:162.95pt;width:16.6pt;height:21.6pt;z-index:251683840">
                  <v:textbox style="layout-flow:vertical-ideographic"/>
                </v:shape>
              </w:pict>
            </w:r>
            <w:r w:rsidRPr="001E3FC2">
              <w:rPr>
                <w:rFonts w:ascii="Verdana" w:hAnsi="Verdana" w:cs="Verdana"/>
                <w:noProof/>
                <w:lang w:eastAsia="es-AR"/>
              </w:rPr>
              <w:pict>
                <v:roundrect id="_x0000_s1043" style="position:absolute;margin-left:85.2pt;margin-top:188.35pt;width:286.5pt;height:106.5pt;z-index:251677696" arcsize="10923f" fillcolor="#4bacc6 [3208]" strokecolor="#f2f2f2 [3041]" strokeweight="3pt">
                  <v:shadow on="t" type="perspective" color="#205867 [1608]" opacity=".5" offset="1pt" offset2="-1pt"/>
                </v:roundrect>
              </w:pict>
            </w:r>
            <w:r w:rsidRPr="001E3FC2">
              <w:rPr>
                <w:rFonts w:asciiTheme="minorHAnsi" w:hAnsiTheme="minorHAnsi" w:cstheme="minorHAnsi"/>
                <w:noProof/>
                <w:lang w:eastAsia="es-AR"/>
              </w:rPr>
              <w:pict>
                <v:shape id="_x0000_s1048" type="#_x0000_t67" style="position:absolute;margin-left:218.85pt;margin-top:65.65pt;width:16.6pt;height:21.6pt;z-index:251682816">
                  <v:textbox style="layout-flow:vertical-ideographic"/>
                </v:shape>
              </w:pict>
            </w:r>
            <w:r w:rsidRPr="001E3FC2">
              <w:rPr>
                <w:rFonts w:ascii="Verdana" w:hAnsi="Verdana" w:cs="Verdana"/>
                <w:noProof/>
                <w:lang w:eastAsia="es-AR"/>
              </w:rPr>
              <w:pict>
                <v:shape id="_x0000_s1045" type="#_x0000_t202" style="position:absolute;margin-left:87.65pt;margin-top:190.9pt;width:282.45pt;height:114.4pt;z-index:251679744;mso-height-percent:200;mso-height-percent:200;mso-width-relative:margin;mso-height-relative:margin" filled="f" stroked="f">
                  <v:textbox style="mso-next-textbox:#_x0000_s1045;mso-fit-shape-to-text:t">
                    <w:txbxContent>
                      <w:p w:rsidR="00030AF4" w:rsidRPr="00B5426B" w:rsidRDefault="00030AF4" w:rsidP="00E046E8">
                        <w:pPr>
                          <w:ind w:left="720" w:firstLine="696"/>
                          <w:rPr>
                            <w:b/>
                            <w:color w:val="FFFFFF" w:themeColor="background1"/>
                          </w:rPr>
                        </w:pPr>
                        <w:r w:rsidRPr="00B5426B">
                          <w:rPr>
                            <w:b/>
                            <w:color w:val="FFFFFF" w:themeColor="background1"/>
                          </w:rPr>
                          <w:t>Inoculación e incubación</w:t>
                        </w:r>
                      </w:p>
                      <w:p w:rsidR="00030AF4" w:rsidRPr="00B5426B" w:rsidRDefault="00030AF4" w:rsidP="00E046E8">
                        <w:pPr>
                          <w:jc w:val="center"/>
                          <w:rPr>
                            <w:color w:val="FFFFFF" w:themeColor="background1"/>
                          </w:rPr>
                        </w:pPr>
                        <w:r w:rsidRPr="00B5426B">
                          <w:rPr>
                            <w:color w:val="FFFFFF" w:themeColor="background1"/>
                          </w:rPr>
                          <w:t>Transferir por duplicado 1 ml de la suspensión inicial y</w:t>
                        </w:r>
                        <w:r>
                          <w:rPr>
                            <w:color w:val="FFFFFF" w:themeColor="background1"/>
                          </w:rPr>
                          <w:t>/o</w:t>
                        </w:r>
                        <w:r w:rsidRPr="00B5426B">
                          <w:rPr>
                            <w:color w:val="FFFFFF" w:themeColor="background1"/>
                          </w:rPr>
                          <w:t xml:space="preserve"> 1 ml de las diluciones </w:t>
                        </w:r>
                        <w:r>
                          <w:rPr>
                            <w:color w:val="FFFFFF" w:themeColor="background1"/>
                          </w:rPr>
                          <w:t xml:space="preserve">decimales </w:t>
                        </w:r>
                        <w:r w:rsidRPr="00B5426B">
                          <w:rPr>
                            <w:color w:val="FFFFFF" w:themeColor="background1"/>
                          </w:rPr>
                          <w:t xml:space="preserve">en placas de Petri </w:t>
                        </w:r>
                        <w:r>
                          <w:rPr>
                            <w:color w:val="FFFFFF" w:themeColor="background1"/>
                          </w:rPr>
                          <w:t>estériles</w:t>
                        </w:r>
                      </w:p>
                      <w:p w:rsidR="00030AF4" w:rsidRPr="00B5426B" w:rsidRDefault="00030AF4" w:rsidP="00E046E8">
                        <w:pPr>
                          <w:jc w:val="center"/>
                          <w:rPr>
                            <w:color w:val="FFFFFF" w:themeColor="background1"/>
                          </w:rPr>
                        </w:pPr>
                        <w:r>
                          <w:rPr>
                            <w:color w:val="FFFFFF" w:themeColor="background1"/>
                          </w:rPr>
                          <w:t xml:space="preserve">Verter 10 - </w:t>
                        </w:r>
                        <w:r w:rsidRPr="00B5426B">
                          <w:rPr>
                            <w:color w:val="FFFFFF" w:themeColor="background1"/>
                          </w:rPr>
                          <w:t>15 m</w:t>
                        </w:r>
                        <w:r>
                          <w:rPr>
                            <w:color w:val="FFFFFF" w:themeColor="background1"/>
                          </w:rPr>
                          <w:t>l de A</w:t>
                        </w:r>
                        <w:r w:rsidRPr="00B5426B">
                          <w:rPr>
                            <w:color w:val="FFFFFF" w:themeColor="background1"/>
                          </w:rPr>
                          <w:t>gar para recuento en placa e incubar a</w:t>
                        </w:r>
                        <w:r>
                          <w:rPr>
                            <w:color w:val="FFFFFF" w:themeColor="background1"/>
                          </w:rPr>
                          <w:t xml:space="preserve"> </w:t>
                        </w:r>
                        <w:r w:rsidRPr="00B5426B">
                          <w:rPr>
                            <w:color w:val="FFFFFF" w:themeColor="background1"/>
                          </w:rPr>
                          <w:t>29°C - 31°C, 48 ± 3 h</w:t>
                        </w:r>
                      </w:p>
                    </w:txbxContent>
                  </v:textbox>
                </v:shape>
              </w:pict>
            </w:r>
            <w:r w:rsidRPr="001E3FC2">
              <w:rPr>
                <w:rFonts w:ascii="Verdana" w:hAnsi="Verdana" w:cs="Verdana"/>
                <w:noProof/>
                <w:lang w:eastAsia="es-AR"/>
              </w:rPr>
              <w:pict>
                <v:roundrect id="_x0000_s1046" style="position:absolute;margin-left:89.25pt;margin-top:327.65pt;width:282.45pt;height:69.2pt;z-index:251680768" arcsize="10923f" fillcolor="#4bacc6 [3208]" strokecolor="#f2f2f2 [3041]" strokeweight="3pt">
                  <v:shadow on="t" type="perspective" color="#205867 [1608]" opacity=".5" offset="1pt" offset2="-1pt"/>
                </v:roundrect>
              </w:pict>
            </w:r>
            <w:r w:rsidRPr="001E3FC2">
              <w:rPr>
                <w:rFonts w:ascii="Verdana" w:hAnsi="Verdana" w:cs="Verdana"/>
                <w:noProof/>
                <w:lang w:eastAsia="es-AR"/>
              </w:rPr>
              <w:pict>
                <v:shape id="_x0000_s1051" type="#_x0000_t202" style="position:absolute;margin-left:78.45pt;margin-top:93.65pt;width:306.05pt;height:65.5pt;z-index:251685888;mso-width-relative:margin;mso-height-relative:margin" filled="f" stroked="f">
                  <v:textbox style="mso-next-textbox:#_x0000_s1051">
                    <w:txbxContent>
                      <w:p w:rsidR="00030AF4" w:rsidRPr="00B5426B" w:rsidRDefault="00030AF4" w:rsidP="00E046E8">
                        <w:pPr>
                          <w:jc w:val="center"/>
                          <w:rPr>
                            <w:b/>
                            <w:color w:val="FFFFFF" w:themeColor="background1"/>
                          </w:rPr>
                        </w:pPr>
                        <w:r w:rsidRPr="00B5426B">
                          <w:rPr>
                            <w:b/>
                            <w:color w:val="FFFFFF" w:themeColor="background1"/>
                            <w:lang w:val="es-ES"/>
                          </w:rPr>
                          <w:t xml:space="preserve">Preparación de </w:t>
                        </w:r>
                        <w:r>
                          <w:rPr>
                            <w:b/>
                            <w:color w:val="FFFFFF" w:themeColor="background1"/>
                            <w:lang w:val="es-ES"/>
                          </w:rPr>
                          <w:t>diluciones decimales</w:t>
                        </w:r>
                      </w:p>
                      <w:p w:rsidR="00030AF4" w:rsidRPr="00B5426B" w:rsidRDefault="00030AF4" w:rsidP="00E046E8">
                        <w:pPr>
                          <w:jc w:val="center"/>
                          <w:rPr>
                            <w:color w:val="FFFFFF" w:themeColor="background1"/>
                          </w:rPr>
                        </w:pPr>
                        <w:r>
                          <w:rPr>
                            <w:color w:val="FFFFFF" w:themeColor="background1"/>
                          </w:rPr>
                          <w:t>Añadir 1 ml de la suspensión inicial a 9 ml de diluyente sucesivamente hasta obtener la/s dilución/es deseada/s</w:t>
                        </w:r>
                      </w:p>
                    </w:txbxContent>
                  </v:textbox>
                </v:shape>
              </w:pict>
            </w:r>
            <w:r w:rsidRPr="001E3FC2">
              <w:rPr>
                <w:rFonts w:ascii="Verdana" w:hAnsi="Verdana" w:cs="Verdana"/>
                <w:noProof/>
                <w:lang w:eastAsia="es-AR"/>
              </w:rPr>
              <w:pict>
                <v:shape id="_x0000_s1052" type="#_x0000_t67" style="position:absolute;margin-left:218.85pt;margin-top:302.3pt;width:16.6pt;height:21.6pt;z-index:251686912">
                  <v:textbox style="layout-flow:vertical-ideographic"/>
                </v:shape>
              </w:pict>
            </w:r>
            <w:r>
              <w:rPr>
                <w:rFonts w:asciiTheme="minorHAnsi" w:hAnsiTheme="minorHAnsi" w:cstheme="minorHAnsi"/>
                <w:noProof/>
                <w:lang w:val="es-ES"/>
              </w:rPr>
              <w:pict>
                <v:shape id="_x0000_s1044" type="#_x0000_t202" style="position:absolute;margin-left:102.05pt;margin-top:7.3pt;width:282.45pt;height:47.4pt;z-index:251678720;mso-width-relative:margin;mso-height-relative:margin" filled="f" stroked="f">
                  <v:textbox style="mso-next-textbox:#_x0000_s1044">
                    <w:txbxContent>
                      <w:p w:rsidR="00030AF4" w:rsidRPr="00B5426B" w:rsidRDefault="00030AF4" w:rsidP="00E046E8">
                        <w:pPr>
                          <w:jc w:val="center"/>
                          <w:rPr>
                            <w:b/>
                            <w:color w:val="FFFFFF" w:themeColor="background1"/>
                          </w:rPr>
                        </w:pPr>
                        <w:r w:rsidRPr="00B5426B">
                          <w:rPr>
                            <w:b/>
                            <w:color w:val="FFFFFF" w:themeColor="background1"/>
                            <w:lang w:val="es-ES"/>
                          </w:rPr>
                          <w:t xml:space="preserve">Preparación de </w:t>
                        </w:r>
                        <w:r>
                          <w:rPr>
                            <w:b/>
                            <w:color w:val="FFFFFF" w:themeColor="background1"/>
                            <w:lang w:val="es-ES"/>
                          </w:rPr>
                          <w:t>dilución primaria</w:t>
                        </w:r>
                      </w:p>
                      <w:p w:rsidR="00030AF4" w:rsidRPr="00B5426B" w:rsidRDefault="00030AF4" w:rsidP="00E046E8">
                        <w:pPr>
                          <w:rPr>
                            <w:color w:val="FFFFFF" w:themeColor="background1"/>
                          </w:rPr>
                        </w:pPr>
                        <w:r w:rsidRPr="00B5426B">
                          <w:rPr>
                            <w:color w:val="FFFFFF" w:themeColor="background1"/>
                          </w:rPr>
                          <w:t xml:space="preserve">10 ± 0.1 g de </w:t>
                        </w:r>
                        <w:r>
                          <w:rPr>
                            <w:color w:val="FFFFFF" w:themeColor="background1"/>
                          </w:rPr>
                          <w:t>m</w:t>
                        </w:r>
                        <w:r w:rsidRPr="00B5426B">
                          <w:rPr>
                            <w:color w:val="FFFFFF" w:themeColor="background1"/>
                          </w:rPr>
                          <w:t>uestra + 90 ml de diluyente (dilución 10</w:t>
                        </w:r>
                        <w:r w:rsidRPr="00B5426B">
                          <w:rPr>
                            <w:color w:val="FFFFFF" w:themeColor="background1"/>
                            <w:sz w:val="24"/>
                            <w:szCs w:val="24"/>
                            <w:vertAlign w:val="superscript"/>
                          </w:rPr>
                          <w:t>-1</w:t>
                        </w:r>
                        <w:r w:rsidRPr="00B5426B">
                          <w:rPr>
                            <w:color w:val="FFFFFF" w:themeColor="background1"/>
                          </w:rPr>
                          <w:t>)</w:t>
                        </w:r>
                      </w:p>
                    </w:txbxContent>
                  </v:textbox>
                </v:shape>
              </w:pict>
            </w:r>
            <w:r w:rsidRPr="001E3FC2">
              <w:rPr>
                <w:rFonts w:asciiTheme="minorHAnsi" w:hAnsiTheme="minorHAnsi" w:cstheme="minorHAnsi"/>
                <w:noProof/>
                <w:lang w:eastAsia="es-AR"/>
              </w:rPr>
              <w:pict>
                <v:roundrect id="_x0000_s1042" style="position:absolute;margin-left:90.85pt;margin-top:1.75pt;width:282.45pt;height:57.8pt;z-index:251676672" arcsize="10923f" fillcolor="#4bacc6 [3208]" strokecolor="#f2f2f2 [3041]" strokeweight="3pt">
                  <v:shadow on="t" type="perspective" color="#205867 [1608]" opacity=".5" offset="1pt" offset2="-1pt"/>
                </v:roundrect>
              </w:pict>
            </w:r>
            <w:r w:rsidRPr="001E3FC2">
              <w:rPr>
                <w:rFonts w:ascii="Verdana" w:hAnsi="Verdana" w:cs="Verdana"/>
                <w:noProof/>
                <w:lang w:eastAsia="es-AR"/>
              </w:rPr>
              <w:pict>
                <v:shape id="_x0000_s1047" type="#_x0000_t202" style="position:absolute;margin-left:86.45pt;margin-top:331.1pt;width:282.45pt;height:64.15pt;z-index:251681792;mso-width-relative:margin;mso-height-relative:margin" filled="f" stroked="f">
                  <v:textbox style="mso-next-textbox:#_x0000_s1047">
                    <w:txbxContent>
                      <w:p w:rsidR="00030AF4" w:rsidRPr="00192D07" w:rsidRDefault="00030AF4" w:rsidP="00E046E8">
                        <w:pPr>
                          <w:jc w:val="center"/>
                          <w:rPr>
                            <w:b/>
                            <w:color w:val="FFFFFF" w:themeColor="background1"/>
                          </w:rPr>
                        </w:pPr>
                        <w:r w:rsidRPr="00192D07">
                          <w:rPr>
                            <w:b/>
                            <w:color w:val="FFFFFF" w:themeColor="background1"/>
                          </w:rPr>
                          <w:t>Recuento de las</w:t>
                        </w:r>
                        <w:r>
                          <w:rPr>
                            <w:b/>
                            <w:color w:val="FFFFFF" w:themeColor="background1"/>
                          </w:rPr>
                          <w:t xml:space="preserve"> colonias características</w:t>
                        </w:r>
                      </w:p>
                      <w:p w:rsidR="00030AF4" w:rsidRPr="00EA0F5F" w:rsidRDefault="00030AF4" w:rsidP="00E046E8">
                        <w:pPr>
                          <w:jc w:val="center"/>
                          <w:rPr>
                            <w:color w:val="FFFFFF" w:themeColor="background1"/>
                          </w:rPr>
                        </w:pPr>
                        <w:r w:rsidRPr="00EA0F5F">
                          <w:rPr>
                            <w:color w:val="FFFFFF" w:themeColor="background1"/>
                          </w:rPr>
                          <w:t xml:space="preserve">Seleccionar las placas de 30 </w:t>
                        </w:r>
                        <w:r>
                          <w:rPr>
                            <w:color w:val="FFFFFF" w:themeColor="background1"/>
                          </w:rPr>
                          <w:t>a 300 colonias, contar y realizar el cálculo</w:t>
                        </w:r>
                      </w:p>
                    </w:txbxContent>
                  </v:textbox>
                </v:shape>
              </w:pict>
            </w:r>
            <w:r w:rsidRPr="001E3FC2">
              <w:rPr>
                <w:rFonts w:ascii="Verdana" w:hAnsi="Verdana" w:cs="Verdana"/>
                <w:noProof/>
                <w:lang w:eastAsia="es-AR"/>
              </w:rPr>
              <w:pict>
                <v:roundrect id="_x0000_s1050" style="position:absolute;margin-left:91.4pt;margin-top:90.3pt;width:281.9pt;height:65.45pt;z-index:251684864" arcsize="10923f" fillcolor="#4bacc6 [3208]" strokecolor="#f2f2f2 [3041]" strokeweight="3pt">
                  <v:shadow on="t" type="perspective" color="#205867 [1608]" opacity=".5" offset="1pt" offset2="-1pt"/>
                </v:roundrect>
              </w:pict>
            </w:r>
          </w:p>
          <w:p w:rsidR="00E046E8" w:rsidRDefault="00E046E8" w:rsidP="003C67EB">
            <w:pPr>
              <w:pStyle w:val="Default"/>
              <w:rPr>
                <w:rFonts w:asciiTheme="minorHAnsi" w:hAnsiTheme="minorHAnsi" w:cstheme="minorHAnsi"/>
              </w:rPr>
            </w:pPr>
          </w:p>
          <w:p w:rsidR="00E046E8" w:rsidRDefault="00E046E8" w:rsidP="003C67EB">
            <w:pPr>
              <w:pStyle w:val="Default"/>
              <w:rPr>
                <w:rFonts w:asciiTheme="minorHAnsi" w:hAnsiTheme="minorHAnsi" w:cstheme="minorHAnsi"/>
              </w:rPr>
            </w:pPr>
          </w:p>
          <w:p w:rsidR="00E046E8" w:rsidRDefault="00E046E8" w:rsidP="003C67EB">
            <w:pPr>
              <w:pStyle w:val="Default"/>
              <w:rPr>
                <w:rFonts w:asciiTheme="minorHAnsi" w:hAnsiTheme="minorHAnsi" w:cstheme="minorHAnsi"/>
              </w:rPr>
            </w:pPr>
          </w:p>
          <w:p w:rsidR="00E046E8" w:rsidRDefault="00E046E8" w:rsidP="003C67EB">
            <w:pPr>
              <w:pStyle w:val="Default"/>
              <w:rPr>
                <w:rFonts w:asciiTheme="minorHAnsi" w:hAnsiTheme="minorHAnsi" w:cstheme="minorHAnsi"/>
              </w:rPr>
            </w:pPr>
          </w:p>
          <w:p w:rsidR="00E046E8" w:rsidRDefault="00E046E8" w:rsidP="003C67EB">
            <w:pPr>
              <w:pStyle w:val="Default"/>
              <w:rPr>
                <w:rFonts w:asciiTheme="minorHAnsi" w:hAnsiTheme="minorHAnsi" w:cstheme="minorHAnsi"/>
              </w:rPr>
            </w:pPr>
          </w:p>
          <w:p w:rsidR="00E046E8" w:rsidRDefault="00E046E8" w:rsidP="003C67EB">
            <w:pPr>
              <w:pStyle w:val="Default"/>
              <w:rPr>
                <w:rFonts w:asciiTheme="minorHAnsi" w:hAnsiTheme="minorHAnsi" w:cstheme="minorHAnsi"/>
              </w:rPr>
            </w:pPr>
          </w:p>
          <w:p w:rsidR="00E046E8" w:rsidRDefault="00E046E8" w:rsidP="003C67EB">
            <w:pPr>
              <w:pStyle w:val="Default"/>
              <w:rPr>
                <w:rFonts w:asciiTheme="minorHAnsi" w:hAnsiTheme="minorHAnsi" w:cstheme="minorHAnsi"/>
              </w:rPr>
            </w:pPr>
          </w:p>
          <w:p w:rsidR="00E046E8" w:rsidRDefault="00E046E8" w:rsidP="003C67EB">
            <w:pPr>
              <w:pStyle w:val="Default"/>
              <w:rPr>
                <w:rFonts w:asciiTheme="minorHAnsi" w:hAnsiTheme="minorHAnsi" w:cstheme="minorHAnsi"/>
              </w:rPr>
            </w:pPr>
          </w:p>
          <w:p w:rsidR="00E046E8" w:rsidRDefault="00E046E8" w:rsidP="003C67EB">
            <w:pPr>
              <w:pStyle w:val="Default"/>
              <w:rPr>
                <w:rFonts w:asciiTheme="minorHAnsi" w:hAnsiTheme="minorHAnsi" w:cstheme="minorHAnsi"/>
              </w:rPr>
            </w:pPr>
          </w:p>
          <w:p w:rsidR="00E046E8" w:rsidRDefault="00E046E8" w:rsidP="003C67EB">
            <w:pPr>
              <w:pStyle w:val="Default"/>
              <w:rPr>
                <w:rFonts w:asciiTheme="minorHAnsi" w:hAnsiTheme="minorHAnsi" w:cstheme="minorHAnsi"/>
              </w:rPr>
            </w:pPr>
          </w:p>
          <w:p w:rsidR="00E046E8" w:rsidRDefault="00E046E8" w:rsidP="003C67EB">
            <w:pPr>
              <w:pStyle w:val="Default"/>
              <w:rPr>
                <w:rFonts w:asciiTheme="minorHAnsi" w:hAnsiTheme="minorHAnsi" w:cstheme="minorHAnsi"/>
              </w:rPr>
            </w:pPr>
          </w:p>
          <w:p w:rsidR="00E046E8" w:rsidRDefault="00E046E8" w:rsidP="003C67EB">
            <w:pPr>
              <w:pStyle w:val="Default"/>
              <w:rPr>
                <w:rFonts w:asciiTheme="minorHAnsi" w:hAnsiTheme="minorHAnsi" w:cstheme="minorHAnsi"/>
              </w:rPr>
            </w:pPr>
          </w:p>
          <w:p w:rsidR="00E046E8" w:rsidRDefault="00E046E8" w:rsidP="003C67EB">
            <w:pPr>
              <w:pStyle w:val="Default"/>
              <w:rPr>
                <w:rFonts w:asciiTheme="minorHAnsi" w:hAnsiTheme="minorHAnsi" w:cstheme="minorHAnsi"/>
              </w:rPr>
            </w:pPr>
          </w:p>
          <w:p w:rsidR="00E046E8" w:rsidRDefault="00E046E8" w:rsidP="003C67EB">
            <w:pPr>
              <w:pStyle w:val="Default"/>
              <w:rPr>
                <w:rFonts w:asciiTheme="minorHAnsi" w:hAnsiTheme="minorHAnsi" w:cstheme="minorHAnsi"/>
              </w:rPr>
            </w:pPr>
          </w:p>
          <w:p w:rsidR="00E046E8" w:rsidRDefault="00E046E8" w:rsidP="003C67EB">
            <w:pPr>
              <w:pStyle w:val="Default"/>
              <w:rPr>
                <w:rFonts w:asciiTheme="minorHAnsi" w:hAnsiTheme="minorHAnsi" w:cstheme="minorHAnsi"/>
              </w:rPr>
            </w:pPr>
          </w:p>
          <w:p w:rsidR="00E046E8" w:rsidRDefault="00E046E8" w:rsidP="003C67EB">
            <w:pPr>
              <w:pStyle w:val="Default"/>
              <w:rPr>
                <w:rFonts w:asciiTheme="minorHAnsi" w:hAnsiTheme="minorHAnsi" w:cstheme="minorHAnsi"/>
              </w:rPr>
            </w:pPr>
          </w:p>
          <w:p w:rsidR="00E046E8" w:rsidRDefault="00E046E8" w:rsidP="003C67EB">
            <w:pPr>
              <w:pStyle w:val="Default"/>
              <w:rPr>
                <w:rFonts w:asciiTheme="minorHAnsi" w:hAnsiTheme="minorHAnsi" w:cstheme="minorHAnsi"/>
              </w:rPr>
            </w:pPr>
          </w:p>
          <w:p w:rsidR="00E046E8" w:rsidRDefault="00E046E8" w:rsidP="003C67EB">
            <w:pPr>
              <w:pStyle w:val="Default"/>
              <w:rPr>
                <w:rFonts w:asciiTheme="minorHAnsi" w:hAnsiTheme="minorHAnsi" w:cstheme="minorHAnsi"/>
              </w:rPr>
            </w:pPr>
          </w:p>
          <w:p w:rsidR="00E046E8" w:rsidRDefault="00E046E8" w:rsidP="003C67EB">
            <w:pPr>
              <w:pStyle w:val="Default"/>
              <w:rPr>
                <w:rFonts w:asciiTheme="minorHAnsi" w:hAnsiTheme="minorHAnsi" w:cstheme="minorHAnsi"/>
              </w:rPr>
            </w:pPr>
          </w:p>
          <w:p w:rsidR="00E046E8" w:rsidRDefault="00E046E8" w:rsidP="003C67EB">
            <w:pPr>
              <w:pStyle w:val="Default"/>
              <w:rPr>
                <w:rFonts w:asciiTheme="minorHAnsi" w:hAnsiTheme="minorHAnsi" w:cstheme="minorHAnsi"/>
              </w:rPr>
            </w:pPr>
          </w:p>
          <w:p w:rsidR="00E046E8" w:rsidRDefault="00E046E8" w:rsidP="003C67EB">
            <w:pPr>
              <w:pStyle w:val="Default"/>
              <w:rPr>
                <w:rFonts w:asciiTheme="minorHAnsi" w:hAnsiTheme="minorHAnsi" w:cstheme="minorHAnsi"/>
              </w:rPr>
            </w:pPr>
          </w:p>
          <w:p w:rsidR="00E046E8" w:rsidRDefault="00E046E8" w:rsidP="003C67EB">
            <w:pPr>
              <w:pStyle w:val="Default"/>
              <w:rPr>
                <w:rFonts w:asciiTheme="minorHAnsi" w:hAnsiTheme="minorHAnsi" w:cstheme="minorHAnsi"/>
              </w:rPr>
            </w:pPr>
          </w:p>
          <w:p w:rsidR="00E046E8" w:rsidRDefault="00E046E8" w:rsidP="003C67EB">
            <w:pPr>
              <w:pStyle w:val="Default"/>
              <w:rPr>
                <w:rFonts w:asciiTheme="minorHAnsi" w:hAnsiTheme="minorHAnsi" w:cstheme="minorHAnsi"/>
              </w:rPr>
            </w:pPr>
          </w:p>
          <w:p w:rsidR="00E046E8" w:rsidRDefault="00E046E8" w:rsidP="003C67EB">
            <w:pPr>
              <w:pStyle w:val="Default"/>
              <w:rPr>
                <w:rFonts w:asciiTheme="minorHAnsi" w:hAnsiTheme="minorHAnsi" w:cstheme="minorHAnsi"/>
              </w:rPr>
            </w:pPr>
          </w:p>
          <w:p w:rsidR="00E046E8" w:rsidRDefault="00E046E8" w:rsidP="003C67EB">
            <w:pPr>
              <w:pStyle w:val="Default"/>
              <w:rPr>
                <w:rFonts w:asciiTheme="minorHAnsi" w:hAnsiTheme="minorHAnsi" w:cstheme="minorHAnsi"/>
              </w:rPr>
            </w:pPr>
          </w:p>
          <w:p w:rsidR="00E046E8" w:rsidRDefault="00E046E8" w:rsidP="003C67EB">
            <w:pPr>
              <w:pStyle w:val="Default"/>
              <w:rPr>
                <w:rFonts w:asciiTheme="minorHAnsi" w:hAnsiTheme="minorHAnsi" w:cstheme="minorHAnsi"/>
              </w:rPr>
            </w:pPr>
          </w:p>
          <w:p w:rsidR="00E046E8" w:rsidRDefault="00E046E8" w:rsidP="003C67EB">
            <w:pPr>
              <w:pStyle w:val="Default"/>
              <w:rPr>
                <w:rFonts w:asciiTheme="minorHAnsi" w:hAnsiTheme="minorHAnsi" w:cstheme="minorHAnsi"/>
              </w:rPr>
            </w:pPr>
          </w:p>
          <w:p w:rsidR="00E046E8" w:rsidRDefault="00E046E8" w:rsidP="003C67EB">
            <w:pPr>
              <w:pStyle w:val="Default"/>
              <w:rPr>
                <w:rFonts w:asciiTheme="minorHAnsi" w:hAnsiTheme="minorHAnsi" w:cstheme="minorHAnsi"/>
              </w:rPr>
            </w:pPr>
          </w:p>
          <w:p w:rsidR="00E046E8" w:rsidRDefault="00E046E8" w:rsidP="003C67EB">
            <w:pPr>
              <w:pStyle w:val="Default"/>
              <w:rPr>
                <w:rFonts w:asciiTheme="minorHAnsi" w:hAnsiTheme="minorHAnsi" w:cstheme="minorHAnsi"/>
              </w:rPr>
            </w:pPr>
          </w:p>
          <w:p w:rsidR="00E046E8" w:rsidRDefault="00E046E8" w:rsidP="00D316EA">
            <w:pPr>
              <w:pStyle w:val="Default"/>
            </w:pPr>
          </w:p>
        </w:tc>
      </w:tr>
    </w:tbl>
    <w:p w:rsidR="00580C7F" w:rsidRDefault="00580C7F" w:rsidP="00EF3FF6">
      <w:pPr>
        <w:autoSpaceDE w:val="0"/>
        <w:autoSpaceDN w:val="0"/>
        <w:adjustRightInd w:val="0"/>
        <w:spacing w:after="0" w:line="360" w:lineRule="auto"/>
        <w:rPr>
          <w:rFonts w:eastAsia="TimesNewRoman" w:cstheme="minorHAnsi"/>
          <w:color w:val="FF0000"/>
          <w:sz w:val="24"/>
          <w:szCs w:val="24"/>
        </w:rPr>
      </w:pPr>
    </w:p>
    <w:tbl>
      <w:tblPr>
        <w:tblStyle w:val="Tablaconcuadrcula"/>
        <w:tblW w:w="9322" w:type="dxa"/>
        <w:tblLook w:val="04A0"/>
      </w:tblPr>
      <w:tblGrid>
        <w:gridCol w:w="9322"/>
      </w:tblGrid>
      <w:tr w:rsidR="00D316EA" w:rsidTr="001E4544">
        <w:trPr>
          <w:trHeight w:val="828"/>
        </w:trPr>
        <w:tc>
          <w:tcPr>
            <w:tcW w:w="9322" w:type="dxa"/>
            <w:shd w:val="clear" w:color="auto" w:fill="BFBFBF" w:themeFill="background1" w:themeFillShade="BF"/>
            <w:vAlign w:val="center"/>
          </w:tcPr>
          <w:p w:rsidR="00C05707" w:rsidRPr="00D84336" w:rsidRDefault="00D316EA" w:rsidP="001E4544">
            <w:pPr>
              <w:spacing w:before="120" w:after="100" w:afterAutospacing="1"/>
              <w:ind w:right="-376"/>
              <w:rPr>
                <w:b/>
              </w:rPr>
            </w:pPr>
            <w:r w:rsidRPr="00D84336">
              <w:rPr>
                <w:b/>
              </w:rPr>
              <w:lastRenderedPageBreak/>
              <w:t>ETAPA 1</w:t>
            </w:r>
            <w:r>
              <w:rPr>
                <w:b/>
              </w:rPr>
              <w:t xml:space="preserve">: </w:t>
            </w:r>
            <w:r w:rsidRPr="00D84336">
              <w:rPr>
                <w:b/>
              </w:rPr>
              <w:t>DEFINICIÓN DEL MENSURANDO</w:t>
            </w:r>
          </w:p>
        </w:tc>
      </w:tr>
      <w:tr w:rsidR="00D316EA" w:rsidTr="001E4544">
        <w:trPr>
          <w:trHeight w:val="10709"/>
        </w:trPr>
        <w:tc>
          <w:tcPr>
            <w:tcW w:w="9322" w:type="dxa"/>
          </w:tcPr>
          <w:p w:rsidR="00D316EA" w:rsidRDefault="00D316EA" w:rsidP="003C67EB"/>
          <w:p w:rsidR="00D316EA" w:rsidRDefault="00D316EA" w:rsidP="003C67EB">
            <w:pPr>
              <w:pStyle w:val="Default"/>
              <w:rPr>
                <w:rFonts w:asciiTheme="minorHAnsi" w:hAnsiTheme="minorHAnsi" w:cstheme="minorHAnsi"/>
              </w:rPr>
            </w:pPr>
          </w:p>
          <w:p w:rsidR="00D316EA" w:rsidRDefault="00D316EA" w:rsidP="003C67EB">
            <w:pPr>
              <w:pStyle w:val="Default"/>
              <w:rPr>
                <w:rFonts w:asciiTheme="minorHAnsi" w:hAnsiTheme="minorHAnsi" w:cstheme="minorHAnsi"/>
              </w:rPr>
            </w:pPr>
            <w:r>
              <w:rPr>
                <w:rFonts w:asciiTheme="minorHAnsi" w:hAnsiTheme="minorHAnsi" w:cstheme="minorHAnsi"/>
              </w:rPr>
              <w:t>El cálculo para la expresión del resultado es:</w:t>
            </w:r>
          </w:p>
          <w:p w:rsidR="00BF4C3E" w:rsidRDefault="00BF4C3E" w:rsidP="003C67EB">
            <w:pPr>
              <w:pStyle w:val="Default"/>
              <w:rPr>
                <w:rFonts w:asciiTheme="minorHAnsi" w:hAnsiTheme="minorHAnsi" w:cstheme="minorHAnsi"/>
              </w:rPr>
            </w:pPr>
          </w:p>
          <w:p w:rsidR="00BF4C3E" w:rsidRPr="00BF4C3E" w:rsidRDefault="00A43DF9" w:rsidP="00A43DF9">
            <w:pPr>
              <w:pStyle w:val="Default"/>
              <w:spacing w:line="480" w:lineRule="auto"/>
              <w:ind w:left="2124" w:hanging="2124"/>
              <w:jc w:val="center"/>
              <w:rPr>
                <w:rFonts w:asciiTheme="minorHAnsi" w:hAnsiTheme="minorHAnsi" w:cstheme="minorHAnsi"/>
                <w:sz w:val="32"/>
                <w:szCs w:val="32"/>
              </w:rPr>
            </w:pPr>
            <w:r>
              <w:rPr>
                <w:rFonts w:asciiTheme="minorHAnsi" w:hAnsiTheme="minorHAnsi" w:cstheme="minorHAnsi"/>
                <w:sz w:val="32"/>
                <w:szCs w:val="32"/>
              </w:rPr>
              <w:t>N=</w:t>
            </w:r>
            <w:r>
              <w:rPr>
                <w:rFonts w:ascii="MS Reference Sans Serif" w:hAnsi="MS Reference Sans Serif" w:cstheme="minorHAnsi"/>
                <w:sz w:val="32"/>
                <w:szCs w:val="32"/>
              </w:rPr>
              <w:t xml:space="preserve"> </w:t>
            </w:r>
            <w:r w:rsidRPr="00A43DF9">
              <w:rPr>
                <w:rFonts w:ascii="MS Reference Sans Serif" w:hAnsi="MS Reference Sans Serif" w:cstheme="minorHAnsi"/>
                <w:i/>
              </w:rPr>
              <w:t>x</w:t>
            </w:r>
            <w:r>
              <w:rPr>
                <w:rFonts w:ascii="MS Reference Sans Serif" w:hAnsi="MS Reference Sans Serif" w:cstheme="minorHAnsi"/>
                <w:sz w:val="32"/>
                <w:szCs w:val="32"/>
              </w:rPr>
              <w:t xml:space="preserve"> </w:t>
            </w:r>
            <m:oMath>
              <m:f>
                <m:fPr>
                  <m:ctrlPr>
                    <w:rPr>
                      <w:rFonts w:ascii="Cambria Math" w:hAnsi="Cambria Math" w:cstheme="minorHAnsi"/>
                      <w:i/>
                      <w:sz w:val="40"/>
                      <w:szCs w:val="40"/>
                    </w:rPr>
                  </m:ctrlPr>
                </m:fPr>
                <m:num>
                  <m:r>
                    <w:rPr>
                      <w:rFonts w:ascii="Cambria Math" w:hAnsi="Cambria Math" w:cstheme="minorHAnsi"/>
                      <w:sz w:val="40"/>
                      <w:szCs w:val="40"/>
                    </w:rPr>
                    <m:t>1</m:t>
                  </m:r>
                </m:num>
                <m:den>
                  <m:r>
                    <w:rPr>
                      <w:rFonts w:ascii="Cambria Math" w:hAnsi="Cambria Math" w:cstheme="minorHAnsi"/>
                      <w:sz w:val="40"/>
                      <w:szCs w:val="40"/>
                    </w:rPr>
                    <m:t>V x d</m:t>
                  </m:r>
                </m:den>
              </m:f>
            </m:oMath>
          </w:p>
          <w:p w:rsidR="00BF4C3E" w:rsidRDefault="00BF4C3E" w:rsidP="00BF4C3E">
            <w:pPr>
              <w:pStyle w:val="Default"/>
              <w:rPr>
                <w:rFonts w:asciiTheme="minorHAnsi" w:hAnsiTheme="minorHAnsi" w:cstheme="minorHAnsi"/>
              </w:rPr>
            </w:pPr>
          </w:p>
          <w:p w:rsidR="00D316EA" w:rsidRDefault="00D316EA" w:rsidP="003C67EB">
            <w:pPr>
              <w:pStyle w:val="Default"/>
              <w:rPr>
                <w:rFonts w:asciiTheme="minorHAnsi" w:hAnsiTheme="minorHAnsi" w:cstheme="minorHAnsi"/>
              </w:rPr>
            </w:pPr>
          </w:p>
          <w:p w:rsidR="00D316EA" w:rsidRDefault="00C05707" w:rsidP="003C67EB">
            <w:pPr>
              <w:pStyle w:val="Default"/>
              <w:rPr>
                <w:rFonts w:asciiTheme="minorHAnsi" w:hAnsiTheme="minorHAnsi" w:cstheme="minorHAnsi"/>
              </w:rPr>
            </w:pPr>
            <w:r>
              <w:rPr>
                <w:rFonts w:asciiTheme="minorHAnsi" w:hAnsiTheme="minorHAnsi" w:cstheme="minorHAnsi"/>
              </w:rPr>
              <w:t>D</w:t>
            </w:r>
            <w:r w:rsidR="00D316EA">
              <w:rPr>
                <w:rFonts w:asciiTheme="minorHAnsi" w:hAnsiTheme="minorHAnsi" w:cstheme="minorHAnsi"/>
              </w:rPr>
              <w:t>onde:</w:t>
            </w:r>
          </w:p>
          <w:p w:rsidR="00D316EA" w:rsidRDefault="00D316EA" w:rsidP="003C67EB">
            <w:pPr>
              <w:pStyle w:val="Default"/>
              <w:rPr>
                <w:rFonts w:asciiTheme="minorHAnsi" w:hAnsiTheme="minorHAnsi" w:cstheme="minorHAnsi"/>
              </w:rPr>
            </w:pPr>
          </w:p>
          <w:p w:rsidR="00D316EA" w:rsidRDefault="00C05707" w:rsidP="00C05707">
            <w:pPr>
              <w:pStyle w:val="Default"/>
              <w:spacing w:before="200" w:line="360" w:lineRule="auto"/>
              <w:rPr>
                <w:rFonts w:asciiTheme="minorHAnsi" w:hAnsiTheme="minorHAnsi" w:cstheme="minorHAnsi"/>
              </w:rPr>
            </w:pPr>
            <w:r>
              <w:rPr>
                <w:rFonts w:asciiTheme="minorHAnsi" w:hAnsiTheme="minorHAnsi" w:cstheme="minorHAnsi"/>
              </w:rPr>
              <w:t>N = nú</w:t>
            </w:r>
            <w:r w:rsidR="00D316EA">
              <w:rPr>
                <w:rFonts w:asciiTheme="minorHAnsi" w:hAnsiTheme="minorHAnsi" w:cstheme="minorHAnsi"/>
              </w:rPr>
              <w:t>mero de microorganismos expresados como ufc/g ó ufc/ml</w:t>
            </w:r>
          </w:p>
          <w:p w:rsidR="00D316EA" w:rsidRDefault="00BF4C3E" w:rsidP="00C05707">
            <w:pPr>
              <w:pStyle w:val="Default"/>
              <w:spacing w:before="200" w:line="360" w:lineRule="auto"/>
              <w:jc w:val="both"/>
              <w:rPr>
                <w:rFonts w:asciiTheme="minorHAnsi" w:hAnsiTheme="minorHAnsi" w:cstheme="minorHAnsi"/>
              </w:rPr>
            </w:pPr>
            <w:r w:rsidRPr="00416987">
              <w:rPr>
                <w:rFonts w:ascii="MS Reference Sans Serif" w:hAnsi="MS Reference Sans Serif" w:cstheme="minorHAnsi"/>
              </w:rPr>
              <w:t></w:t>
            </w:r>
            <w:r w:rsidR="00D316EA">
              <w:rPr>
                <w:rFonts w:asciiTheme="minorHAnsi" w:hAnsiTheme="minorHAnsi" w:cstheme="minorHAnsi"/>
              </w:rPr>
              <w:t xml:space="preserve">= </w:t>
            </w:r>
            <w:r w:rsidR="00416987">
              <w:rPr>
                <w:rFonts w:asciiTheme="minorHAnsi" w:hAnsiTheme="minorHAnsi" w:cstheme="minorHAnsi"/>
              </w:rPr>
              <w:t>media aritmética</w:t>
            </w:r>
            <w:r w:rsidR="00D316EA">
              <w:rPr>
                <w:rFonts w:asciiTheme="minorHAnsi" w:hAnsiTheme="minorHAnsi" w:cstheme="minorHAnsi"/>
              </w:rPr>
              <w:t xml:space="preserve"> de las colonias contadas en dos placas de Petri de la misma dilución (en las que se obtienen recuentos entre 30-300 colonias)</w:t>
            </w:r>
          </w:p>
          <w:p w:rsidR="00A43DF9" w:rsidRDefault="00C05707" w:rsidP="00C05707">
            <w:pPr>
              <w:pStyle w:val="Default"/>
              <w:spacing w:before="200" w:line="360" w:lineRule="auto"/>
              <w:rPr>
                <w:rFonts w:asciiTheme="minorHAnsi" w:hAnsiTheme="minorHAnsi" w:cstheme="minorHAnsi"/>
              </w:rPr>
            </w:pPr>
            <w:r>
              <w:rPr>
                <w:rFonts w:asciiTheme="minorHAnsi" w:hAnsiTheme="minorHAnsi" w:cstheme="minorHAnsi"/>
              </w:rPr>
              <w:t>V= volumen</w:t>
            </w:r>
            <w:r w:rsidR="00A43DF9">
              <w:rPr>
                <w:rFonts w:asciiTheme="minorHAnsi" w:hAnsiTheme="minorHAnsi" w:cstheme="minorHAnsi"/>
              </w:rPr>
              <w:t xml:space="preserve"> de inóculo en las placas en ml</w:t>
            </w:r>
          </w:p>
          <w:p w:rsidR="00D316EA" w:rsidRDefault="00A43DF9" w:rsidP="00C05707">
            <w:pPr>
              <w:pStyle w:val="Default"/>
              <w:spacing w:before="200" w:line="360" w:lineRule="auto"/>
              <w:rPr>
                <w:rFonts w:asciiTheme="minorHAnsi" w:hAnsiTheme="minorHAnsi" w:cstheme="minorHAnsi"/>
              </w:rPr>
            </w:pPr>
            <w:r>
              <w:rPr>
                <w:rFonts w:asciiTheme="minorHAnsi" w:hAnsiTheme="minorHAnsi" w:cstheme="minorHAnsi"/>
              </w:rPr>
              <w:t>d = D</w:t>
            </w:r>
            <w:r w:rsidR="00D316EA">
              <w:rPr>
                <w:rFonts w:asciiTheme="minorHAnsi" w:hAnsiTheme="minorHAnsi" w:cstheme="minorHAnsi"/>
              </w:rPr>
              <w:t xml:space="preserve">ilución </w:t>
            </w:r>
            <w:r>
              <w:rPr>
                <w:rFonts w:asciiTheme="minorHAnsi" w:hAnsiTheme="minorHAnsi" w:cstheme="minorHAnsi"/>
              </w:rPr>
              <w:t>correspondiente a la placas contadas</w:t>
            </w:r>
          </w:p>
          <w:p w:rsidR="00D316EA" w:rsidRDefault="00D316EA" w:rsidP="003C67EB">
            <w:pPr>
              <w:pStyle w:val="Default"/>
              <w:rPr>
                <w:rFonts w:asciiTheme="minorHAnsi" w:hAnsiTheme="minorHAnsi" w:cstheme="minorHAnsi"/>
              </w:rPr>
            </w:pPr>
          </w:p>
          <w:p w:rsidR="00D316EA" w:rsidRDefault="00D316EA" w:rsidP="003C67EB">
            <w:pPr>
              <w:pStyle w:val="Default"/>
            </w:pPr>
          </w:p>
          <w:p w:rsidR="00D316EA" w:rsidRDefault="00D316EA" w:rsidP="003C67EB">
            <w:pPr>
              <w:pStyle w:val="Default"/>
            </w:pPr>
          </w:p>
          <w:p w:rsidR="00D316EA" w:rsidRDefault="00D316EA" w:rsidP="003C67EB">
            <w:pPr>
              <w:pStyle w:val="Default"/>
            </w:pPr>
          </w:p>
          <w:p w:rsidR="00D316EA" w:rsidRDefault="00D316EA" w:rsidP="003C67EB">
            <w:pPr>
              <w:pStyle w:val="Default"/>
            </w:pPr>
          </w:p>
          <w:p w:rsidR="00D316EA" w:rsidRDefault="00D316EA" w:rsidP="003C67EB">
            <w:pPr>
              <w:pStyle w:val="Default"/>
            </w:pPr>
          </w:p>
          <w:p w:rsidR="00D316EA" w:rsidRDefault="00D316EA" w:rsidP="003C67EB">
            <w:pPr>
              <w:pStyle w:val="Default"/>
            </w:pPr>
          </w:p>
          <w:p w:rsidR="00D316EA" w:rsidRDefault="00D316EA" w:rsidP="003C67EB">
            <w:pPr>
              <w:pStyle w:val="Default"/>
            </w:pPr>
          </w:p>
          <w:p w:rsidR="00A43DF9" w:rsidRDefault="00A43DF9" w:rsidP="003C67EB">
            <w:pPr>
              <w:pStyle w:val="Default"/>
            </w:pPr>
          </w:p>
          <w:p w:rsidR="00A43DF9" w:rsidRDefault="00A43DF9" w:rsidP="003C67EB">
            <w:pPr>
              <w:pStyle w:val="Default"/>
            </w:pPr>
          </w:p>
          <w:p w:rsidR="00A43DF9" w:rsidRDefault="00A43DF9" w:rsidP="003C67EB">
            <w:pPr>
              <w:pStyle w:val="Default"/>
            </w:pPr>
          </w:p>
          <w:p w:rsidR="00A43DF9" w:rsidRDefault="00A43DF9" w:rsidP="003C67EB">
            <w:pPr>
              <w:pStyle w:val="Default"/>
            </w:pPr>
          </w:p>
          <w:p w:rsidR="00A43DF9" w:rsidRDefault="00A43DF9" w:rsidP="003C67EB">
            <w:pPr>
              <w:pStyle w:val="Default"/>
            </w:pPr>
          </w:p>
          <w:p w:rsidR="00D316EA" w:rsidRDefault="00D316EA" w:rsidP="003C67EB">
            <w:pPr>
              <w:pStyle w:val="Default"/>
            </w:pPr>
          </w:p>
          <w:p w:rsidR="00D316EA" w:rsidRDefault="00D316EA" w:rsidP="003C67EB">
            <w:pPr>
              <w:pStyle w:val="Default"/>
            </w:pPr>
          </w:p>
          <w:p w:rsidR="00D316EA" w:rsidRDefault="00D316EA" w:rsidP="003C67EB">
            <w:pPr>
              <w:pStyle w:val="Default"/>
            </w:pPr>
          </w:p>
          <w:p w:rsidR="00000771" w:rsidRDefault="00000771" w:rsidP="003C67EB">
            <w:pPr>
              <w:pStyle w:val="Default"/>
            </w:pPr>
          </w:p>
          <w:p w:rsidR="00000771" w:rsidRDefault="00000771" w:rsidP="003C67EB">
            <w:pPr>
              <w:pStyle w:val="Default"/>
            </w:pPr>
          </w:p>
          <w:p w:rsidR="00D316EA" w:rsidRDefault="00D316EA" w:rsidP="003C67EB">
            <w:pPr>
              <w:pStyle w:val="Default"/>
            </w:pPr>
          </w:p>
        </w:tc>
      </w:tr>
    </w:tbl>
    <w:p w:rsidR="00C05707" w:rsidRDefault="00C05707" w:rsidP="00EF2E37">
      <w:pPr>
        <w:spacing w:after="0"/>
        <w:outlineLvl w:val="0"/>
        <w:rPr>
          <w:b/>
          <w:sz w:val="24"/>
          <w:szCs w:val="24"/>
        </w:rPr>
        <w:sectPr w:rsidR="00C05707" w:rsidSect="00DC3BDE">
          <w:footerReference w:type="default" r:id="rId12"/>
          <w:pgSz w:w="11907" w:h="16839" w:code="9"/>
          <w:pgMar w:top="1417" w:right="1559" w:bottom="1417" w:left="1276" w:header="708" w:footer="708" w:gutter="0"/>
          <w:cols w:space="708"/>
          <w:docGrid w:linePitch="360"/>
        </w:sectPr>
      </w:pPr>
    </w:p>
    <w:p w:rsidR="00A96AB0" w:rsidRDefault="00A96AB0" w:rsidP="00EF2E37">
      <w:pPr>
        <w:spacing w:after="0"/>
        <w:outlineLvl w:val="0"/>
        <w:rPr>
          <w:b/>
          <w:sz w:val="24"/>
          <w:szCs w:val="24"/>
        </w:rPr>
      </w:pPr>
    </w:p>
    <w:tbl>
      <w:tblPr>
        <w:tblStyle w:val="Tablaconcuadrcula"/>
        <w:tblpPr w:leftFromText="141" w:rightFromText="141" w:vertAnchor="page" w:horzAnchor="margin" w:tblpXSpec="center" w:tblpY="729"/>
        <w:tblW w:w="21262" w:type="dxa"/>
        <w:tblLook w:val="04A0"/>
      </w:tblPr>
      <w:tblGrid>
        <w:gridCol w:w="21262"/>
      </w:tblGrid>
      <w:tr w:rsidR="00000771" w:rsidTr="000179DD">
        <w:trPr>
          <w:trHeight w:val="346"/>
        </w:trPr>
        <w:tc>
          <w:tcPr>
            <w:tcW w:w="21262" w:type="dxa"/>
            <w:shd w:val="clear" w:color="auto" w:fill="BFBFBF" w:themeFill="background1" w:themeFillShade="BF"/>
            <w:vAlign w:val="center"/>
          </w:tcPr>
          <w:p w:rsidR="000179DD" w:rsidRDefault="000179DD" w:rsidP="00000771">
            <w:pPr>
              <w:ind w:right="-1100"/>
              <w:rPr>
                <w:b/>
              </w:rPr>
            </w:pPr>
          </w:p>
          <w:p w:rsidR="00000771" w:rsidRPr="000179DD" w:rsidRDefault="00000771" w:rsidP="00000771">
            <w:pPr>
              <w:ind w:right="-1100"/>
              <w:rPr>
                <w:b/>
                <w:sz w:val="24"/>
                <w:szCs w:val="24"/>
              </w:rPr>
            </w:pPr>
            <w:r w:rsidRPr="000179DD">
              <w:rPr>
                <w:b/>
                <w:sz w:val="24"/>
                <w:szCs w:val="24"/>
              </w:rPr>
              <w:t>ETAPA 2: IDENTIFICACIÓN DE LAS FUENTES DE INCERTIDUMBRE</w:t>
            </w:r>
          </w:p>
          <w:p w:rsidR="000179DD" w:rsidRPr="00D84336" w:rsidRDefault="000179DD" w:rsidP="00000771">
            <w:pPr>
              <w:ind w:right="-1100"/>
              <w:rPr>
                <w:b/>
              </w:rPr>
            </w:pPr>
          </w:p>
        </w:tc>
      </w:tr>
      <w:tr w:rsidR="00000771" w:rsidTr="00620087">
        <w:trPr>
          <w:trHeight w:val="14312"/>
        </w:trPr>
        <w:tc>
          <w:tcPr>
            <w:tcW w:w="21262" w:type="dxa"/>
          </w:tcPr>
          <w:p w:rsidR="000179DD" w:rsidRDefault="001E3FC2" w:rsidP="000179DD">
            <w:pPr>
              <w:ind w:left="-426" w:right="-108"/>
            </w:pPr>
            <w:r w:rsidRPr="001E3FC2">
              <w:rPr>
                <w:noProof/>
                <w:lang w:eastAsia="es-AR"/>
              </w:rPr>
              <w:pict>
                <v:shape id="_x0000_s1704" type="#_x0000_t202" style="position:absolute;left:0;text-align:left;margin-left:-6.8pt;margin-top:633.45pt;width:75.7pt;height:45.3pt;z-index:252042240;mso-height-percent:200;mso-position-horizontal-relative:text;mso-position-vertical-relative:text;mso-height-percent:200;mso-width-relative:margin;mso-height-relative:margin" wrapcoords="0 0" filled="f" stroked="f">
                  <v:textbox style="mso-next-textbox:#_x0000_s1704;mso-fit-shape-to-text:t">
                    <w:txbxContent>
                      <w:p w:rsidR="00030AF4" w:rsidRPr="00D11CD8" w:rsidRDefault="00030AF4" w:rsidP="00006535">
                        <w:pPr>
                          <w:jc w:val="center"/>
                          <w:rPr>
                            <w:sz w:val="20"/>
                            <w:szCs w:val="20"/>
                            <w:lang w:val="es-ES"/>
                          </w:rPr>
                        </w:pPr>
                        <w:r>
                          <w:rPr>
                            <w:sz w:val="20"/>
                            <w:szCs w:val="20"/>
                            <w:lang w:val="es-ES"/>
                          </w:rPr>
                          <w:t>Ambiente controlada</w:t>
                        </w:r>
                      </w:p>
                    </w:txbxContent>
                  </v:textbox>
                </v:shape>
              </w:pict>
            </w:r>
            <w:r w:rsidRPr="001E3FC2">
              <w:rPr>
                <w:noProof/>
                <w:lang w:eastAsia="es-AR"/>
              </w:rPr>
              <w:pict>
                <v:shape id="_x0000_s1703" type="#_x0000_t202" style="position:absolute;left:0;text-align:left;margin-left:-17.25pt;margin-top:586.7pt;width:102pt;height:59.3pt;z-index:252041216;mso-height-percent:200;mso-position-horizontal-relative:text;mso-position-vertical-relative:text;mso-height-percent:200;mso-width-relative:margin;mso-height-relative:margin" wrapcoords="0 0" filled="f" stroked="f">
                  <v:textbox style="mso-next-textbox:#_x0000_s1703;mso-fit-shape-to-text:t">
                    <w:txbxContent>
                      <w:p w:rsidR="00030AF4" w:rsidRPr="00D11CD8" w:rsidRDefault="00030AF4" w:rsidP="00006535">
                        <w:pPr>
                          <w:jc w:val="center"/>
                          <w:rPr>
                            <w:sz w:val="20"/>
                            <w:szCs w:val="20"/>
                            <w:lang w:val="es-ES"/>
                          </w:rPr>
                        </w:pPr>
                        <w:r>
                          <w:rPr>
                            <w:sz w:val="20"/>
                            <w:szCs w:val="20"/>
                            <w:lang w:val="es-ES"/>
                          </w:rPr>
                          <w:t>Heladera con termómetro calibrado</w:t>
                        </w:r>
                      </w:p>
                    </w:txbxContent>
                  </v:textbox>
                </v:shape>
              </w:pict>
            </w:r>
            <w:r w:rsidRPr="001E3FC2">
              <w:rPr>
                <w:noProof/>
                <w:lang w:eastAsia="es-AR"/>
              </w:rPr>
              <w:pict>
                <v:shape id="_x0000_s1702" type="#_x0000_t202" style="position:absolute;left:0;text-align:left;margin-left:-7.1pt;margin-top:434.4pt;width:64.55pt;height:31.25pt;z-index:252040192;mso-height-percent:200;mso-position-horizontal-relative:text;mso-position-vertical-relative:text;mso-height-percent:200;mso-width-relative:margin;mso-height-relative:margin" wrapcoords="0 0" filled="f" stroked="f">
                  <v:textbox style="mso-next-textbox:#_x0000_s1702;mso-fit-shape-to-text:t">
                    <w:txbxContent>
                      <w:p w:rsidR="00030AF4" w:rsidRPr="00D11CD8" w:rsidRDefault="00030AF4" w:rsidP="00006535">
                        <w:pPr>
                          <w:rPr>
                            <w:sz w:val="20"/>
                            <w:szCs w:val="20"/>
                            <w:lang w:val="es-ES"/>
                          </w:rPr>
                        </w:pPr>
                        <w:r>
                          <w:rPr>
                            <w:sz w:val="20"/>
                            <w:szCs w:val="20"/>
                            <w:lang w:val="es-ES"/>
                          </w:rPr>
                          <w:t>Personal</w:t>
                        </w:r>
                      </w:p>
                    </w:txbxContent>
                  </v:textbox>
                </v:shape>
              </w:pict>
            </w:r>
            <w:r w:rsidRPr="001E3FC2">
              <w:rPr>
                <w:noProof/>
                <w:lang w:eastAsia="es-AR"/>
              </w:rPr>
              <w:pict>
                <v:shape id="_x0000_s1701" type="#_x0000_t202" style="position:absolute;left:0;text-align:left;margin-left:957.75pt;margin-top:351.55pt;width:100pt;height:107.05pt;z-index:252039168;mso-height-percent:200;mso-position-horizontal-relative:text;mso-position-vertical-relative:text;mso-height-percent:200;mso-width-relative:margin;mso-height-relative:margin" wrapcoords="0 0" filled="f" stroked="f">
                  <v:textbox style="mso-next-textbox:#_x0000_s1701;mso-fit-shape-to-text:t">
                    <w:txbxContent>
                      <w:p w:rsidR="00030AF4" w:rsidRPr="00A42CDF" w:rsidRDefault="00030AF4" w:rsidP="00006535">
                        <w:pPr>
                          <w:jc w:val="center"/>
                          <w:rPr>
                            <w:b/>
                            <w:sz w:val="32"/>
                            <w:szCs w:val="32"/>
                            <w:lang w:val="es-ES"/>
                          </w:rPr>
                        </w:pPr>
                        <w:r w:rsidRPr="00A42CDF">
                          <w:rPr>
                            <w:b/>
                            <w:sz w:val="32"/>
                            <w:szCs w:val="32"/>
                            <w:lang w:val="es-ES"/>
                          </w:rPr>
                          <w:t>Recuento de aerobios mesófilos totales</w:t>
                        </w:r>
                      </w:p>
                    </w:txbxContent>
                  </v:textbox>
                </v:shape>
              </w:pict>
            </w:r>
            <w:r w:rsidRPr="001E3FC2">
              <w:rPr>
                <w:noProof/>
                <w:lang w:eastAsia="es-AR"/>
              </w:rPr>
              <w:pict>
                <v:shape id="_x0000_s1687" type="#_x0000_t32" style="position:absolute;left:0;text-align:left;margin-left:862.3pt;margin-top:298.45pt;width:4.1pt;height:22.05pt;flip:x;z-index:252024832;mso-position-horizontal-relative:text;mso-position-vertical-relative:text" o:connectortype="straight"/>
              </w:pict>
            </w:r>
            <w:r w:rsidRPr="001E3FC2">
              <w:rPr>
                <w:noProof/>
                <w:lang w:eastAsia="es-AR"/>
              </w:rPr>
              <w:pict>
                <v:shape id="_x0000_s1686" type="#_x0000_t32" style="position:absolute;left:0;text-align:left;margin-left:859.45pt;margin-top:297.8pt;width:35.85pt;height:.65pt;flip:y;z-index:252023808;mso-position-horizontal-relative:text;mso-position-vertical-relative:text" o:connectortype="straight"/>
              </w:pict>
            </w:r>
            <w:r w:rsidRPr="001E3FC2">
              <w:rPr>
                <w:noProof/>
                <w:lang w:eastAsia="es-AR"/>
              </w:rPr>
              <w:pict>
                <v:shape id="_x0000_s1685" type="#_x0000_t202" style="position:absolute;left:0;text-align:left;margin-left:761.8pt;margin-top:230.55pt;width:74.8pt;height:22.95pt;z-index:252022784;mso-position-horizontal-relative:text;mso-position-vertical-relative:text;mso-width-relative:margin;mso-height-relative:margin" wrapcoords="0 0" filled="f" stroked="f">
                  <v:textbox style="mso-next-textbox:#_x0000_s1685">
                    <w:txbxContent>
                      <w:p w:rsidR="00030AF4" w:rsidRPr="00D11CD8" w:rsidRDefault="00030AF4" w:rsidP="00006535">
                        <w:pPr>
                          <w:jc w:val="center"/>
                          <w:rPr>
                            <w:sz w:val="20"/>
                            <w:szCs w:val="20"/>
                            <w:lang w:val="es-ES"/>
                          </w:rPr>
                        </w:pPr>
                        <w:r>
                          <w:rPr>
                            <w:sz w:val="20"/>
                            <w:szCs w:val="20"/>
                            <w:lang w:val="es-ES"/>
                          </w:rPr>
                          <w:t>Analista</w:t>
                        </w:r>
                      </w:p>
                    </w:txbxContent>
                  </v:textbox>
                </v:shape>
              </w:pict>
            </w:r>
            <w:r w:rsidRPr="001E3FC2">
              <w:rPr>
                <w:noProof/>
                <w:lang w:eastAsia="es-AR"/>
              </w:rPr>
              <w:pict>
                <v:shape id="_x0000_s1684" type="#_x0000_t32" style="position:absolute;left:0;text-align:left;margin-left:825.25pt;margin-top:240.2pt;width:53.7pt;height:0;z-index:252021760;mso-position-horizontal-relative:text;mso-position-vertical-relative:text" o:connectortype="straight"/>
              </w:pict>
            </w:r>
            <w:r w:rsidRPr="001E3FC2">
              <w:rPr>
                <w:noProof/>
                <w:lang w:eastAsia="es-AR"/>
              </w:rPr>
              <w:pict>
                <v:shape id="_x0000_s1683" type="#_x0000_t202" style="position:absolute;left:0;text-align:left;margin-left:750.45pt;margin-top:87.85pt;width:74.8pt;height:22.95pt;z-index:252020736;mso-position-horizontal-relative:text;mso-position-vertical-relative:text;mso-width-relative:margin;mso-height-relative:margin" wrapcoords="0 0" filled="f" stroked="f">
                  <v:textbox style="mso-next-textbox:#_x0000_s1683">
                    <w:txbxContent>
                      <w:p w:rsidR="00030AF4" w:rsidRPr="00D11CD8" w:rsidRDefault="00030AF4" w:rsidP="00006535">
                        <w:pPr>
                          <w:jc w:val="center"/>
                          <w:rPr>
                            <w:sz w:val="20"/>
                            <w:szCs w:val="20"/>
                            <w:lang w:val="es-ES"/>
                          </w:rPr>
                        </w:pPr>
                        <w:r>
                          <w:rPr>
                            <w:sz w:val="20"/>
                            <w:szCs w:val="20"/>
                            <w:lang w:val="es-ES"/>
                          </w:rPr>
                          <w:t>Analista</w:t>
                        </w:r>
                      </w:p>
                    </w:txbxContent>
                  </v:textbox>
                </v:shape>
              </w:pict>
            </w:r>
            <w:r w:rsidRPr="001E3FC2">
              <w:rPr>
                <w:noProof/>
                <w:lang w:eastAsia="es-AR"/>
              </w:rPr>
              <w:pict>
                <v:shape id="_x0000_s1682" type="#_x0000_t202" style="position:absolute;left:0;text-align:left;margin-left:830pt;margin-top:565.35pt;width:74.8pt;height:22.95pt;z-index:252019712;mso-position-horizontal-relative:text;mso-position-vertical-relative:text;mso-width-relative:margin;mso-height-relative:margin" wrapcoords="0 0" filled="f" stroked="f">
                  <v:textbox style="mso-next-textbox:#_x0000_s1682">
                    <w:txbxContent>
                      <w:p w:rsidR="00030AF4" w:rsidRPr="00D11CD8" w:rsidRDefault="00030AF4" w:rsidP="00006535">
                        <w:pPr>
                          <w:jc w:val="center"/>
                          <w:rPr>
                            <w:sz w:val="20"/>
                            <w:szCs w:val="20"/>
                            <w:lang w:val="es-ES"/>
                          </w:rPr>
                        </w:pPr>
                        <w:r>
                          <w:rPr>
                            <w:sz w:val="20"/>
                            <w:szCs w:val="20"/>
                            <w:lang w:val="es-ES"/>
                          </w:rPr>
                          <w:t>Capacitación</w:t>
                        </w:r>
                      </w:p>
                    </w:txbxContent>
                  </v:textbox>
                </v:shape>
              </w:pict>
            </w:r>
            <w:r w:rsidRPr="001E3FC2">
              <w:rPr>
                <w:noProof/>
                <w:lang w:eastAsia="es-AR"/>
              </w:rPr>
              <w:pict>
                <v:shape id="_x0000_s1681" type="#_x0000_t32" style="position:absolute;left:0;text-align:left;margin-left:871.1pt;margin-top:535.8pt;width:6.3pt;height:27.75pt;flip:x;z-index:252018688;mso-position-horizontal-relative:text;mso-position-vertical-relative:text" o:connectortype="straight"/>
              </w:pict>
            </w:r>
            <w:r w:rsidRPr="001E3FC2">
              <w:rPr>
                <w:noProof/>
                <w:lang w:eastAsia="es-AR"/>
              </w:rPr>
              <w:pict>
                <v:shape id="_x0000_s1680" type="#_x0000_t202" style="position:absolute;left:0;text-align:left;margin-left:795.95pt;margin-top:523.2pt;width:74.8pt;height:22.95pt;z-index:252017664;mso-position-horizontal-relative:text;mso-position-vertical-relative:text;mso-width-relative:margin;mso-height-relative:margin" wrapcoords="0 0" filled="f" stroked="f">
                  <v:textbox style="mso-next-textbox:#_x0000_s1680">
                    <w:txbxContent>
                      <w:p w:rsidR="00030AF4" w:rsidRPr="00D11CD8" w:rsidRDefault="00030AF4" w:rsidP="00006535">
                        <w:pPr>
                          <w:jc w:val="center"/>
                          <w:rPr>
                            <w:sz w:val="20"/>
                            <w:szCs w:val="20"/>
                            <w:lang w:val="es-ES"/>
                          </w:rPr>
                        </w:pPr>
                        <w:r>
                          <w:rPr>
                            <w:sz w:val="20"/>
                            <w:szCs w:val="20"/>
                            <w:lang w:val="es-ES"/>
                          </w:rPr>
                          <w:t>Analista</w:t>
                        </w:r>
                      </w:p>
                    </w:txbxContent>
                  </v:textbox>
                </v:shape>
              </w:pict>
            </w:r>
            <w:r w:rsidRPr="001E3FC2">
              <w:rPr>
                <w:noProof/>
                <w:lang w:eastAsia="es-AR"/>
              </w:rPr>
              <w:pict>
                <v:shape id="_x0000_s1679" type="#_x0000_t32" style="position:absolute;left:0;text-align:left;margin-left:852.7pt;margin-top:532.85pt;width:68.55pt;height:1pt;flip:y;z-index:252016640;mso-position-horizontal-relative:text;mso-position-vertical-relative:text" o:connectortype="straight"/>
              </w:pict>
            </w:r>
            <w:r w:rsidRPr="001E3FC2">
              <w:rPr>
                <w:noProof/>
                <w:lang w:eastAsia="es-AR"/>
              </w:rPr>
              <w:pict>
                <v:shape id="_x0000_s1678" type="#_x0000_t202" style="position:absolute;left:0;text-align:left;margin-left:819.35pt;margin-top:175.1pt;width:92.5pt;height:34.05pt;z-index:252015616;mso-height-percent:200;mso-position-horizontal-relative:text;mso-position-vertical-relative:text;mso-height-percent:200;mso-width-relative:margin;mso-height-relative:margin" filled="f" stroked="f">
                  <v:textbox style="mso-next-textbox:#_x0000_s1678;mso-fit-shape-to-text:t">
                    <w:txbxContent>
                      <w:p w:rsidR="00030AF4" w:rsidRPr="00494E0C" w:rsidRDefault="00030AF4" w:rsidP="00006535">
                        <w:pPr>
                          <w:jc w:val="center"/>
                          <w:rPr>
                            <w:b/>
                            <w:sz w:val="24"/>
                            <w:szCs w:val="24"/>
                            <w:lang w:val="es-ES"/>
                          </w:rPr>
                        </w:pPr>
                        <w:r>
                          <w:rPr>
                            <w:b/>
                            <w:sz w:val="24"/>
                            <w:szCs w:val="24"/>
                            <w:lang w:val="es-ES"/>
                          </w:rPr>
                          <w:t>Cálculos</w:t>
                        </w:r>
                      </w:p>
                    </w:txbxContent>
                  </v:textbox>
                </v:shape>
              </w:pict>
            </w:r>
            <w:r w:rsidRPr="001E3FC2">
              <w:rPr>
                <w:noProof/>
                <w:lang w:eastAsia="es-AR"/>
              </w:rPr>
              <w:pict>
                <v:shape id="_x0000_s1677" type="#_x0000_t202" style="position:absolute;left:0;text-align:left;margin-left:818.4pt;margin-top:55.5pt;width:92.5pt;height:34.05pt;z-index:252014592;mso-height-percent:200;mso-position-horizontal-relative:text;mso-position-vertical-relative:text;mso-height-percent:200;mso-width-relative:margin;mso-height-relative:margin" filled="f" stroked="f">
                  <v:textbox style="mso-next-textbox:#_x0000_s1677;mso-fit-shape-to-text:t">
                    <w:txbxContent>
                      <w:p w:rsidR="00030AF4" w:rsidRPr="00494E0C" w:rsidRDefault="00030AF4" w:rsidP="00006535">
                        <w:pPr>
                          <w:jc w:val="center"/>
                          <w:rPr>
                            <w:b/>
                            <w:sz w:val="24"/>
                            <w:szCs w:val="24"/>
                            <w:lang w:val="es-ES"/>
                          </w:rPr>
                        </w:pPr>
                        <w:r>
                          <w:rPr>
                            <w:b/>
                            <w:sz w:val="24"/>
                            <w:szCs w:val="24"/>
                            <w:lang w:val="es-ES"/>
                          </w:rPr>
                          <w:t>Conteo</w:t>
                        </w:r>
                      </w:p>
                    </w:txbxContent>
                  </v:textbox>
                </v:shape>
              </w:pict>
            </w:r>
            <w:r w:rsidRPr="001E3FC2">
              <w:rPr>
                <w:noProof/>
                <w:lang w:eastAsia="es-AR"/>
              </w:rPr>
              <w:pict>
                <v:shape id="_x0000_s1676" type="#_x0000_t202" style="position:absolute;left:0;text-align:left;margin-left:832.85pt;margin-top:9in;width:107.55pt;height:66.9pt;z-index:252013568;mso-position-horizontal-relative:text;mso-position-vertical-relative:text;mso-width-relative:margin;mso-height-relative:margin" filled="f" stroked="f">
                  <v:textbox style="mso-next-textbox:#_x0000_s1676">
                    <w:txbxContent>
                      <w:p w:rsidR="00030AF4" w:rsidRPr="00D11CD8" w:rsidRDefault="00030AF4" w:rsidP="00006535">
                        <w:pPr>
                          <w:jc w:val="center"/>
                          <w:rPr>
                            <w:b/>
                            <w:sz w:val="24"/>
                            <w:szCs w:val="24"/>
                            <w:lang w:val="es-ES"/>
                          </w:rPr>
                        </w:pPr>
                        <w:r>
                          <w:rPr>
                            <w:b/>
                            <w:sz w:val="24"/>
                            <w:szCs w:val="24"/>
                            <w:lang w:val="es-ES"/>
                          </w:rPr>
                          <w:t>Interpretación  de las colonias características</w:t>
                        </w:r>
                      </w:p>
                    </w:txbxContent>
                  </v:textbox>
                </v:shape>
              </w:pict>
            </w:r>
            <w:r w:rsidRPr="001E3FC2">
              <w:rPr>
                <w:noProof/>
                <w:lang w:eastAsia="es-AR"/>
              </w:rPr>
              <w:pict>
                <v:shape id="_x0000_s1675" type="#_x0000_t32" style="position:absolute;left:0;text-align:left;margin-left:894.35pt;margin-top:414.3pt;width:54.8pt;height:231.75pt;flip:x;z-index:252012544;mso-position-horizontal-relative:text;mso-position-vertical-relative:text" o:connectortype="straight"/>
              </w:pict>
            </w:r>
            <w:r w:rsidRPr="001E3FC2">
              <w:rPr>
                <w:noProof/>
                <w:lang w:eastAsia="es-AR"/>
              </w:rPr>
              <w:pict>
                <v:shape id="_x0000_s1674" type="#_x0000_t202" style="position:absolute;left:0;text-align:left;margin-left:797.55pt;margin-top:115.65pt;width:81.6pt;height:49.65pt;z-index:252011520;mso-position-horizontal-relative:text;mso-position-vertical-relative:text;mso-width-relative:margin;mso-height-relative:margin" wrapcoords="0 0" filled="f" stroked="f">
                  <v:textbox style="mso-next-textbox:#_x0000_s1674">
                    <w:txbxContent>
                      <w:p w:rsidR="00030AF4" w:rsidRPr="00D11CD8" w:rsidRDefault="00030AF4" w:rsidP="00006535">
                        <w:pPr>
                          <w:jc w:val="center"/>
                          <w:rPr>
                            <w:sz w:val="20"/>
                            <w:szCs w:val="20"/>
                            <w:lang w:val="es-ES"/>
                          </w:rPr>
                        </w:pPr>
                        <w:r>
                          <w:rPr>
                            <w:sz w:val="20"/>
                            <w:szCs w:val="20"/>
                            <w:lang w:val="es-ES"/>
                          </w:rPr>
                          <w:t>Repetililidad intraoperador</w:t>
                        </w:r>
                      </w:p>
                    </w:txbxContent>
                  </v:textbox>
                </v:shape>
              </w:pict>
            </w:r>
            <w:r w:rsidRPr="001E3FC2">
              <w:rPr>
                <w:noProof/>
                <w:lang w:eastAsia="es-AR"/>
              </w:rPr>
              <w:pict>
                <v:shape id="_x0000_s1673" type="#_x0000_t32" style="position:absolute;left:0;text-align:left;margin-left:838pt;margin-top:99.2pt;width:3.55pt;height:20.25pt;flip:x;z-index:252010496;mso-position-horizontal-relative:text;mso-position-vertical-relative:text" o:connectortype="straight"/>
              </w:pict>
            </w:r>
            <w:r w:rsidRPr="001E3FC2">
              <w:rPr>
                <w:noProof/>
                <w:lang w:eastAsia="es-AR"/>
              </w:rPr>
              <w:pict>
                <v:shape id="_x0000_s1672" type="#_x0000_t32" style="position:absolute;left:0;text-align:left;margin-left:812.8pt;margin-top:98.35pt;width:56.7pt;height:.65pt;flip:y;z-index:252009472;mso-position-horizontal-relative:text;mso-position-vertical-relative:text" o:connectortype="straight"/>
              </w:pict>
            </w:r>
            <w:r w:rsidRPr="001E3FC2">
              <w:rPr>
                <w:noProof/>
                <w:lang w:eastAsia="es-AR"/>
              </w:rPr>
              <w:pict>
                <v:shape id="_x0000_s1671" type="#_x0000_t202" style="position:absolute;left:0;text-align:left;margin-left:780.7pt;margin-top:287.3pt;width:87.55pt;height:19.5pt;z-index:252008448;mso-position-horizontal-relative:text;mso-position-vertical-relative:text;mso-width-relative:margin;mso-height-relative:margin" wrapcoords="0 0" filled="f" stroked="f">
                  <v:textbox style="mso-next-textbox:#_x0000_s1671">
                    <w:txbxContent>
                      <w:p w:rsidR="00030AF4" w:rsidRPr="00D11CD8" w:rsidRDefault="00030AF4" w:rsidP="00006535">
                        <w:pPr>
                          <w:jc w:val="center"/>
                          <w:rPr>
                            <w:sz w:val="20"/>
                            <w:szCs w:val="20"/>
                            <w:lang w:val="es-ES"/>
                          </w:rPr>
                        </w:pPr>
                        <w:r>
                          <w:rPr>
                            <w:sz w:val="20"/>
                            <w:szCs w:val="20"/>
                            <w:lang w:val="es-ES"/>
                          </w:rPr>
                          <w:t>Incertidumbre</w:t>
                        </w:r>
                      </w:p>
                    </w:txbxContent>
                  </v:textbox>
                </v:shape>
              </w:pict>
            </w:r>
            <w:r w:rsidRPr="001E3FC2">
              <w:rPr>
                <w:noProof/>
                <w:lang w:eastAsia="es-AR"/>
              </w:rPr>
              <w:pict>
                <v:shape id="_x0000_s1670" type="#_x0000_t202" style="position:absolute;left:0;text-align:left;margin-left:751.9pt;margin-top:486.45pt;width:81.6pt;height:22.95pt;z-index:252007424;mso-position-horizontal-relative:text;mso-position-vertical-relative:text;mso-width-relative:margin;mso-height-relative:margin" wrapcoords="0 0" filled="f" stroked="f">
                  <v:textbox style="mso-next-textbox:#_x0000_s1670">
                    <w:txbxContent>
                      <w:p w:rsidR="00030AF4" w:rsidRPr="00D11CD8" w:rsidRDefault="00030AF4" w:rsidP="00006535">
                        <w:pPr>
                          <w:jc w:val="center"/>
                          <w:rPr>
                            <w:sz w:val="20"/>
                            <w:szCs w:val="20"/>
                            <w:lang w:val="es-ES"/>
                          </w:rPr>
                        </w:pPr>
                        <w:r>
                          <w:rPr>
                            <w:sz w:val="20"/>
                            <w:szCs w:val="20"/>
                            <w:lang w:val="es-ES"/>
                          </w:rPr>
                          <w:t>Verificación</w:t>
                        </w:r>
                      </w:p>
                    </w:txbxContent>
                  </v:textbox>
                </v:shape>
              </w:pict>
            </w:r>
            <w:r w:rsidRPr="001E3FC2">
              <w:rPr>
                <w:noProof/>
                <w:lang w:eastAsia="es-AR"/>
              </w:rPr>
              <w:pict>
                <v:shape id="_x0000_s1669" type="#_x0000_t32" style="position:absolute;left:0;text-align:left;margin-left:796.9pt;margin-top:451.05pt;width:9.9pt;height:35.4pt;flip:x;z-index:252006400;mso-position-horizontal-relative:text;mso-position-vertical-relative:text" o:connectortype="straight"/>
              </w:pict>
            </w:r>
            <w:r w:rsidRPr="001E3FC2">
              <w:rPr>
                <w:noProof/>
                <w:lang w:eastAsia="es-AR"/>
              </w:rPr>
              <w:pict>
                <v:shape id="_x0000_s1668" type="#_x0000_t32" style="position:absolute;left:0;text-align:left;margin-left:769.35pt;margin-top:450.45pt;width:6.3pt;height:17.75pt;flip:x;z-index:252005376;mso-position-horizontal-relative:text;mso-position-vertical-relative:text" o:connectortype="straight"/>
              </w:pict>
            </w:r>
            <w:r w:rsidRPr="001E3FC2">
              <w:rPr>
                <w:noProof/>
                <w:lang w:eastAsia="es-AR"/>
              </w:rPr>
              <w:pict>
                <v:shape id="_x0000_s1667" type="#_x0000_t202" style="position:absolute;left:0;text-align:left;margin-left:727.55pt;margin-top:467.25pt;width:75.7pt;height:19.6pt;z-index:252004352;mso-position-horizontal-relative:text;mso-position-vertical-relative:text;mso-width-relative:margin;mso-height-relative:margin" wrapcoords="0 0" filled="f" stroked="f">
                  <v:textbox style="mso-next-textbox:#_x0000_s1667">
                    <w:txbxContent>
                      <w:p w:rsidR="00030AF4" w:rsidRPr="00D11CD8" w:rsidRDefault="00030AF4" w:rsidP="00006535">
                        <w:pPr>
                          <w:jc w:val="center"/>
                          <w:rPr>
                            <w:sz w:val="20"/>
                            <w:szCs w:val="20"/>
                            <w:lang w:val="es-ES"/>
                          </w:rPr>
                        </w:pPr>
                        <w:r>
                          <w:rPr>
                            <w:sz w:val="20"/>
                            <w:szCs w:val="20"/>
                            <w:lang w:val="es-ES"/>
                          </w:rPr>
                          <w:t>Calibración</w:t>
                        </w:r>
                      </w:p>
                    </w:txbxContent>
                  </v:textbox>
                </v:shape>
              </w:pict>
            </w:r>
            <w:r w:rsidRPr="001E3FC2">
              <w:rPr>
                <w:noProof/>
                <w:lang w:eastAsia="es-AR"/>
              </w:rPr>
              <w:pict>
                <v:shape id="_x0000_s1666" type="#_x0000_t202" style="position:absolute;left:0;text-align:left;margin-left:679.9pt;margin-top:440.45pt;width:107.15pt;height:22.95pt;z-index:252003328;mso-position-horizontal-relative:text;mso-position-vertical-relative:text;mso-width-relative:margin;mso-height-relative:margin" wrapcoords="0 0" filled="f" stroked="f">
                  <v:textbox style="mso-next-textbox:#_x0000_s1666">
                    <w:txbxContent>
                      <w:p w:rsidR="00030AF4" w:rsidRPr="00D11CD8" w:rsidRDefault="00030AF4" w:rsidP="00006535">
                        <w:pPr>
                          <w:jc w:val="center"/>
                          <w:rPr>
                            <w:sz w:val="20"/>
                            <w:szCs w:val="20"/>
                            <w:lang w:val="es-ES"/>
                          </w:rPr>
                        </w:pPr>
                        <w:r>
                          <w:rPr>
                            <w:sz w:val="20"/>
                            <w:szCs w:val="20"/>
                            <w:lang w:val="es-ES"/>
                          </w:rPr>
                          <w:t>Termómetro</w:t>
                        </w:r>
                      </w:p>
                    </w:txbxContent>
                  </v:textbox>
                </v:shape>
              </w:pict>
            </w:r>
            <w:r w:rsidRPr="001E3FC2">
              <w:rPr>
                <w:noProof/>
                <w:lang w:eastAsia="es-AR"/>
              </w:rPr>
              <w:pict>
                <v:shape id="_x0000_s1665" type="#_x0000_t32" style="position:absolute;left:0;text-align:left;margin-left:763.3pt;margin-top:449.5pt;width:66.7pt;height:0;z-index:252002304;mso-position-horizontal-relative:text;mso-position-vertical-relative:text" o:connectortype="straight"/>
              </w:pict>
            </w:r>
            <w:r w:rsidRPr="001E3FC2">
              <w:rPr>
                <w:noProof/>
                <w:lang w:eastAsia="es-AR"/>
              </w:rPr>
              <w:pict>
                <v:shape id="_x0000_s1664" type="#_x0000_t202" style="position:absolute;left:0;text-align:left;margin-left:723.4pt;margin-top:502.25pt;width:83.6pt;height:22.95pt;z-index:252001280;mso-position-horizontal-relative:text;mso-position-vertical-relative:text;mso-width-relative:margin;mso-height-relative:margin" wrapcoords="0 0" filled="f" stroked="f">
                  <v:textbox style="mso-next-textbox:#_x0000_s1664">
                    <w:txbxContent>
                      <w:p w:rsidR="00030AF4" w:rsidRPr="00D11CD8" w:rsidRDefault="00030AF4" w:rsidP="00006535">
                        <w:pPr>
                          <w:jc w:val="center"/>
                          <w:rPr>
                            <w:sz w:val="20"/>
                            <w:szCs w:val="20"/>
                            <w:lang w:val="es-ES"/>
                          </w:rPr>
                        </w:pPr>
                        <w:r>
                          <w:rPr>
                            <w:sz w:val="20"/>
                            <w:szCs w:val="20"/>
                            <w:lang w:val="es-ES"/>
                          </w:rPr>
                          <w:t>Deshidratación</w:t>
                        </w:r>
                      </w:p>
                    </w:txbxContent>
                  </v:textbox>
                </v:shape>
              </w:pict>
            </w:r>
            <w:r w:rsidRPr="001E3FC2">
              <w:rPr>
                <w:noProof/>
                <w:lang w:eastAsia="es-AR"/>
              </w:rPr>
              <w:pict>
                <v:shape id="_x0000_s1663" type="#_x0000_t32" style="position:absolute;left:0;text-align:left;margin-left:760.8pt;margin-top:523.7pt;width:6.3pt;height:27.75pt;flip:x;z-index:252000256;mso-position-horizontal-relative:text;mso-position-vertical-relative:text" o:connectortype="straight"/>
              </w:pict>
            </w:r>
            <w:r w:rsidRPr="001E3FC2">
              <w:rPr>
                <w:noProof/>
                <w:lang w:eastAsia="es-AR"/>
              </w:rPr>
              <w:pict>
                <v:shape id="_x0000_s1661" type="#_x0000_t32" style="position:absolute;left:0;text-align:left;margin-left:741.7pt;margin-top:551.35pt;width:8.65pt;height:33.9pt;flip:x;z-index:251998208;mso-position-horizontal-relative:text;mso-position-vertical-relative:text" o:connectortype="straight"/>
              </w:pict>
            </w:r>
            <w:r w:rsidRPr="001E3FC2">
              <w:rPr>
                <w:noProof/>
                <w:lang w:eastAsia="es-AR"/>
              </w:rPr>
              <w:pict>
                <v:shape id="_x0000_s1660" type="#_x0000_t202" style="position:absolute;left:0;text-align:left;margin-left:715.3pt;margin-top:643.3pt;width:81.6pt;height:22.95pt;z-index:251997184;mso-position-horizontal-relative:text;mso-position-vertical-relative:text;mso-width-relative:margin;mso-height-relative:margin" wrapcoords="0 0" filled="f" stroked="f">
                  <v:textbox style="mso-next-textbox:#_x0000_s1660">
                    <w:txbxContent>
                      <w:p w:rsidR="00030AF4" w:rsidRPr="00D11CD8" w:rsidRDefault="00030AF4" w:rsidP="00006535">
                        <w:pPr>
                          <w:jc w:val="center"/>
                          <w:rPr>
                            <w:sz w:val="20"/>
                            <w:szCs w:val="20"/>
                            <w:lang w:val="es-ES"/>
                          </w:rPr>
                        </w:pPr>
                        <w:r>
                          <w:rPr>
                            <w:sz w:val="20"/>
                            <w:szCs w:val="20"/>
                            <w:lang w:val="es-ES"/>
                          </w:rPr>
                          <w:t>Verificación</w:t>
                        </w:r>
                      </w:p>
                    </w:txbxContent>
                  </v:textbox>
                </v:shape>
              </w:pict>
            </w:r>
            <w:r w:rsidRPr="001E3FC2">
              <w:rPr>
                <w:noProof/>
                <w:lang w:eastAsia="es-AR"/>
              </w:rPr>
              <w:pict>
                <v:shape id="_x0000_s1659" type="#_x0000_t202" style="position:absolute;left:0;text-align:left;margin-left:709pt;margin-top:620.7pt;width:74.25pt;height:22.95pt;z-index:251996160;mso-position-horizontal-relative:text;mso-position-vertical-relative:text;mso-width-relative:margin;mso-height-relative:margin" wrapcoords="0 0" filled="f" stroked="f">
                  <v:textbox style="mso-next-textbox:#_x0000_s1659">
                    <w:txbxContent>
                      <w:p w:rsidR="00030AF4" w:rsidRPr="00D11CD8" w:rsidRDefault="00030AF4" w:rsidP="00006535">
                        <w:pPr>
                          <w:jc w:val="center"/>
                          <w:rPr>
                            <w:sz w:val="20"/>
                            <w:szCs w:val="20"/>
                            <w:lang w:val="es-ES"/>
                          </w:rPr>
                        </w:pPr>
                        <w:r>
                          <w:rPr>
                            <w:sz w:val="20"/>
                            <w:szCs w:val="20"/>
                            <w:lang w:val="es-ES"/>
                          </w:rPr>
                          <w:t>Calibración</w:t>
                        </w:r>
                      </w:p>
                    </w:txbxContent>
                  </v:textbox>
                </v:shape>
              </w:pict>
            </w:r>
            <w:r w:rsidRPr="001E3FC2">
              <w:rPr>
                <w:noProof/>
                <w:lang w:eastAsia="es-AR"/>
              </w:rPr>
              <w:pict>
                <v:shape id="_x0000_s1658" type="#_x0000_t32" style="position:absolute;left:0;text-align:left;margin-left:767.1pt;margin-top:550.4pt;width:24.95pt;height:92.9pt;flip:x;z-index:251995136;mso-position-horizontal-relative:text;mso-position-vertical-relative:text" o:connectortype="straight"/>
              </w:pict>
            </w:r>
            <w:r w:rsidRPr="001E3FC2">
              <w:rPr>
                <w:noProof/>
                <w:lang w:eastAsia="es-AR"/>
              </w:rPr>
              <w:pict>
                <v:shape id="_x0000_s1657" type="#_x0000_t32" style="position:absolute;left:0;text-align:left;margin-left:753.2pt;margin-top:550.5pt;width:20.85pt;height:71.5pt;flip:x;z-index:251994112;mso-position-horizontal-relative:text;mso-position-vertical-relative:text" o:connectortype="straight"/>
              </w:pict>
            </w:r>
            <w:r w:rsidRPr="001E3FC2">
              <w:rPr>
                <w:noProof/>
                <w:lang w:eastAsia="es-AR"/>
              </w:rPr>
              <w:pict>
                <v:shape id="_x0000_s1656" type="#_x0000_t202" style="position:absolute;left:0;text-align:left;margin-left:653.65pt;margin-top:539.6pt;width:107.15pt;height:22.95pt;z-index:251993088;mso-position-horizontal-relative:text;mso-position-vertical-relative:text;mso-width-relative:margin;mso-height-relative:margin" wrapcoords="0 0" filled="f" stroked="f">
                  <v:textbox style="mso-next-textbox:#_x0000_s1656">
                    <w:txbxContent>
                      <w:p w:rsidR="00030AF4" w:rsidRPr="00D11CD8" w:rsidRDefault="00030AF4" w:rsidP="00006535">
                        <w:pPr>
                          <w:jc w:val="center"/>
                          <w:rPr>
                            <w:sz w:val="20"/>
                            <w:szCs w:val="20"/>
                            <w:lang w:val="es-ES"/>
                          </w:rPr>
                        </w:pPr>
                        <w:r>
                          <w:rPr>
                            <w:sz w:val="20"/>
                            <w:szCs w:val="20"/>
                            <w:lang w:val="es-ES"/>
                          </w:rPr>
                          <w:t>Incubadora</w:t>
                        </w:r>
                      </w:p>
                    </w:txbxContent>
                  </v:textbox>
                </v:shape>
              </w:pict>
            </w:r>
            <w:r w:rsidRPr="001E3FC2">
              <w:rPr>
                <w:noProof/>
                <w:lang w:eastAsia="es-AR"/>
              </w:rPr>
              <w:pict>
                <v:shape id="_x0000_s1655" type="#_x0000_t32" style="position:absolute;left:0;text-align:left;margin-left:734.2pt;margin-top:551.15pt;width:72.6pt;height:.35pt;flip:y;z-index:251992064;mso-position-horizontal-relative:text;mso-position-vertical-relative:text" o:connectortype="straight"/>
              </w:pict>
            </w:r>
            <w:r w:rsidRPr="001E3FC2">
              <w:rPr>
                <w:noProof/>
                <w:lang w:eastAsia="es-AR"/>
              </w:rPr>
              <w:pict>
                <v:shape id="_x0000_s1654" type="#_x0000_t202" style="position:absolute;left:0;text-align:left;margin-left:718.85pt;margin-top:684.7pt;width:86.75pt;height:43.5pt;z-index:251991040;mso-position-horizontal-relative:text;mso-position-vertical-relative:text;mso-width-relative:margin;mso-height-relative:margin" filled="f" stroked="f">
                  <v:textbox style="mso-next-textbox:#_x0000_s1654">
                    <w:txbxContent>
                      <w:p w:rsidR="00030AF4" w:rsidRPr="00D11CD8" w:rsidRDefault="00030AF4" w:rsidP="00006535">
                        <w:pPr>
                          <w:jc w:val="center"/>
                          <w:rPr>
                            <w:b/>
                            <w:sz w:val="24"/>
                            <w:szCs w:val="24"/>
                            <w:lang w:val="es-ES"/>
                          </w:rPr>
                        </w:pPr>
                        <w:r>
                          <w:rPr>
                            <w:b/>
                            <w:sz w:val="24"/>
                            <w:szCs w:val="24"/>
                            <w:lang w:val="es-ES"/>
                          </w:rPr>
                          <w:t>Temperatura</w:t>
                        </w:r>
                      </w:p>
                    </w:txbxContent>
                  </v:textbox>
                </v:shape>
              </w:pict>
            </w:r>
            <w:r w:rsidRPr="001E3FC2">
              <w:rPr>
                <w:noProof/>
                <w:lang w:eastAsia="es-AR"/>
              </w:rPr>
              <w:pict>
                <v:shape id="_x0000_s1653" type="#_x0000_t202" style="position:absolute;left:0;text-align:left;margin-left:676.85pt;margin-top:27.95pt;width:92.5pt;height:34.05pt;z-index:251990016;mso-height-percent:200;mso-position-horizontal-relative:text;mso-position-vertical-relative:text;mso-height-percent:200;mso-width-relative:margin;mso-height-relative:margin" filled="f" stroked="f">
                  <v:textbox style="mso-next-textbox:#_x0000_s1653;mso-fit-shape-to-text:t">
                    <w:txbxContent>
                      <w:p w:rsidR="00030AF4" w:rsidRPr="00494E0C" w:rsidRDefault="00030AF4" w:rsidP="00006535">
                        <w:pPr>
                          <w:jc w:val="center"/>
                          <w:rPr>
                            <w:b/>
                            <w:sz w:val="24"/>
                            <w:szCs w:val="24"/>
                            <w:lang w:val="es-ES"/>
                          </w:rPr>
                        </w:pPr>
                        <w:r>
                          <w:rPr>
                            <w:b/>
                            <w:sz w:val="24"/>
                            <w:szCs w:val="24"/>
                            <w:lang w:val="es-ES"/>
                          </w:rPr>
                          <w:t>Tiempo</w:t>
                        </w:r>
                      </w:p>
                    </w:txbxContent>
                  </v:textbox>
                </v:shape>
              </w:pict>
            </w:r>
            <w:r w:rsidRPr="001E3FC2">
              <w:rPr>
                <w:noProof/>
                <w:lang w:eastAsia="es-AR"/>
              </w:rPr>
              <w:pict>
                <v:shape id="_x0000_s1652" type="#_x0000_t32" style="position:absolute;left:0;text-align:left;margin-left:775.65pt;margin-top:414.3pt;width:62.35pt;height:270.4pt;flip:x;z-index:251988992;mso-position-horizontal-relative:text;mso-position-vertical-relative:text" o:connectortype="straight"/>
              </w:pict>
            </w:r>
            <w:r w:rsidRPr="001E3FC2">
              <w:rPr>
                <w:noProof/>
                <w:lang w:eastAsia="es-AR"/>
              </w:rPr>
              <w:pict>
                <v:shape id="_x0000_s1651" type="#_x0000_t32" style="position:absolute;left:0;text-align:left;margin-left:604.1pt;margin-top:539.35pt;width:4.1pt;height:22.05pt;flip:x;z-index:251987968;mso-position-horizontal-relative:text;mso-position-vertical-relative:text" o:connectortype="straight"/>
              </w:pict>
            </w:r>
            <w:r w:rsidRPr="001E3FC2">
              <w:rPr>
                <w:noProof/>
                <w:lang w:eastAsia="es-AR"/>
              </w:rPr>
              <w:pict>
                <v:shape id="_x0000_s1650" type="#_x0000_t202" style="position:absolute;left:0;text-align:left;margin-left:553.9pt;margin-top:559.4pt;width:107.15pt;height:39.3pt;z-index:251986944;mso-position-horizontal-relative:text;mso-position-vertical-relative:text;mso-width-relative:margin;mso-height-relative:margin" wrapcoords="0 0" filled="f" stroked="f">
                  <v:textbox style="mso-next-textbox:#_x0000_s1650">
                    <w:txbxContent>
                      <w:p w:rsidR="00030AF4" w:rsidRPr="00D11CD8" w:rsidRDefault="00030AF4" w:rsidP="00006535">
                        <w:pPr>
                          <w:jc w:val="center"/>
                          <w:rPr>
                            <w:sz w:val="20"/>
                            <w:szCs w:val="20"/>
                            <w:lang w:val="es-ES"/>
                          </w:rPr>
                        </w:pPr>
                        <w:r>
                          <w:rPr>
                            <w:sz w:val="20"/>
                            <w:szCs w:val="20"/>
                            <w:lang w:val="es-ES"/>
                          </w:rPr>
                          <w:t>Temperatura adecuada</w:t>
                        </w:r>
                      </w:p>
                    </w:txbxContent>
                  </v:textbox>
                </v:shape>
              </w:pict>
            </w:r>
            <w:r w:rsidRPr="001E3FC2">
              <w:rPr>
                <w:noProof/>
                <w:lang w:eastAsia="es-AR"/>
              </w:rPr>
              <w:pict>
                <v:shape id="_x0000_s1649" type="#_x0000_t32" style="position:absolute;left:0;text-align:left;margin-left:584.15pt;margin-top:539.3pt;width:94.3pt;height:.05pt;z-index:251985920;mso-position-horizontal-relative:text;mso-position-vertical-relative:text" o:connectortype="straight"/>
              </w:pict>
            </w:r>
            <w:r w:rsidRPr="001E3FC2">
              <w:rPr>
                <w:noProof/>
                <w:lang w:eastAsia="es-AR"/>
              </w:rPr>
              <w:pict>
                <v:shape id="_x0000_s1648" type="#_x0000_t202" style="position:absolute;left:0;text-align:left;margin-left:515.85pt;margin-top:527.95pt;width:87.55pt;height:26.35pt;z-index:251984896;mso-position-horizontal-relative:text;mso-position-vertical-relative:text;mso-width-relative:margin;mso-height-relative:margin" wrapcoords="0 0" filled="f" stroked="f">
                  <v:textbox style="mso-next-textbox:#_x0000_s1648">
                    <w:txbxContent>
                      <w:p w:rsidR="00030AF4" w:rsidRPr="00D11CD8" w:rsidRDefault="00030AF4" w:rsidP="00006535">
                        <w:pPr>
                          <w:jc w:val="center"/>
                          <w:rPr>
                            <w:sz w:val="20"/>
                            <w:szCs w:val="20"/>
                            <w:lang w:val="es-ES"/>
                          </w:rPr>
                        </w:pPr>
                        <w:r>
                          <w:rPr>
                            <w:sz w:val="20"/>
                            <w:szCs w:val="20"/>
                            <w:lang w:val="es-ES"/>
                          </w:rPr>
                          <w:t>Fundido</w:t>
                        </w:r>
                      </w:p>
                    </w:txbxContent>
                  </v:textbox>
                </v:shape>
              </w:pict>
            </w:r>
            <w:r w:rsidRPr="001E3FC2">
              <w:rPr>
                <w:noProof/>
                <w:lang w:eastAsia="es-AR"/>
              </w:rPr>
              <w:pict>
                <v:shape id="_x0000_s1647" type="#_x0000_t32" style="position:absolute;left:0;text-align:left;margin-left:590.55pt;margin-top:453.2pt;width:49.3pt;height:0;z-index:251983872;mso-position-horizontal-relative:text;mso-position-vertical-relative:text" o:connectortype="straight"/>
              </w:pict>
            </w:r>
            <w:r w:rsidRPr="001E3FC2">
              <w:rPr>
                <w:noProof/>
                <w:lang w:eastAsia="es-AR"/>
              </w:rPr>
              <w:pict>
                <v:shape id="_x0000_s1646" type="#_x0000_t32" style="position:absolute;left:0;text-align:left;margin-left:564.05pt;margin-top:297.8pt;width:49.3pt;height:0;z-index:251982848;mso-position-horizontal-relative:text;mso-position-vertical-relative:text" o:connectortype="straight"/>
              </w:pict>
            </w:r>
            <w:r w:rsidRPr="001E3FC2">
              <w:rPr>
                <w:noProof/>
                <w:lang w:eastAsia="es-AR"/>
              </w:rPr>
              <w:pict>
                <v:shape id="_x0000_s1645" type="#_x0000_t202" style="position:absolute;left:0;text-align:left;margin-left:492.05pt;margin-top:288.25pt;width:87.55pt;height:37.85pt;z-index:251981824;mso-position-horizontal-relative:text;mso-position-vertical-relative:text;mso-width-relative:margin;mso-height-relative:margin" wrapcoords="0 0" filled="f" stroked="f">
                  <v:textbox style="mso-next-textbox:#_x0000_s1645">
                    <w:txbxContent>
                      <w:p w:rsidR="00030AF4" w:rsidRPr="00D11CD8" w:rsidRDefault="00030AF4" w:rsidP="00006535">
                        <w:pPr>
                          <w:jc w:val="center"/>
                          <w:rPr>
                            <w:sz w:val="20"/>
                            <w:szCs w:val="20"/>
                            <w:lang w:val="es-ES"/>
                          </w:rPr>
                        </w:pPr>
                        <w:r>
                          <w:rPr>
                            <w:sz w:val="20"/>
                            <w:szCs w:val="20"/>
                            <w:lang w:val="es-ES"/>
                          </w:rPr>
                          <w:t>Analista</w:t>
                        </w:r>
                      </w:p>
                    </w:txbxContent>
                  </v:textbox>
                </v:shape>
              </w:pict>
            </w:r>
            <w:r w:rsidRPr="001E3FC2">
              <w:rPr>
                <w:noProof/>
                <w:lang w:eastAsia="es-AR"/>
              </w:rPr>
              <w:pict>
                <v:shape id="_x0000_s1644" type="#_x0000_t32" style="position:absolute;left:0;text-align:left;margin-left:542.6pt;margin-top:659.9pt;width:34.3pt;height:.05pt;z-index:251980800;mso-position-horizontal-relative:text;mso-position-vertical-relative:text" o:connectortype="straight"/>
              </w:pict>
            </w:r>
            <w:r w:rsidRPr="001E3FC2">
              <w:rPr>
                <w:noProof/>
                <w:lang w:eastAsia="es-AR"/>
              </w:rPr>
              <w:pict>
                <v:shape id="_x0000_s1643" type="#_x0000_t202" style="position:absolute;left:0;text-align:left;margin-left:459.75pt;margin-top:649.85pt;width:92.9pt;height:31.25pt;z-index:251979776;mso-height-percent:200;mso-position-horizontal-relative:text;mso-position-vertical-relative:text;mso-height-percent:200;mso-width-relative:margin;mso-height-relative:margin" wrapcoords="0 0" filled="f" stroked="f">
                  <v:textbox style="mso-next-textbox:#_x0000_s1643;mso-fit-shape-to-text:t">
                    <w:txbxContent>
                      <w:p w:rsidR="00030AF4" w:rsidRPr="00D11CD8" w:rsidRDefault="00030AF4" w:rsidP="00006535">
                        <w:pPr>
                          <w:jc w:val="center"/>
                          <w:rPr>
                            <w:sz w:val="20"/>
                            <w:szCs w:val="20"/>
                            <w:lang w:val="es-ES"/>
                          </w:rPr>
                        </w:pPr>
                        <w:r>
                          <w:rPr>
                            <w:sz w:val="20"/>
                            <w:szCs w:val="20"/>
                            <w:lang w:val="es-ES"/>
                          </w:rPr>
                          <w:t>Homogeneidad</w:t>
                        </w:r>
                      </w:p>
                    </w:txbxContent>
                  </v:textbox>
                </v:shape>
              </w:pict>
            </w:r>
            <w:r w:rsidRPr="001E3FC2">
              <w:rPr>
                <w:noProof/>
                <w:lang w:eastAsia="es-AR"/>
              </w:rPr>
              <w:pict>
                <v:shape id="_x0000_s1642" type="#_x0000_t32" style="position:absolute;left:0;text-align:left;margin-left:548.05pt;margin-top:636.1pt;width:34.3pt;height:.05pt;z-index:251978752;mso-position-horizontal-relative:text;mso-position-vertical-relative:text" o:connectortype="straight"/>
              </w:pict>
            </w:r>
            <w:r w:rsidRPr="001E3FC2">
              <w:rPr>
                <w:noProof/>
                <w:lang w:eastAsia="es-AR"/>
              </w:rPr>
              <w:pict>
                <v:shape id="_x0000_s1641" type="#_x0000_t202" style="position:absolute;left:0;text-align:left;margin-left:476.85pt;margin-top:625.1pt;width:75.7pt;height:31.25pt;z-index:251977728;mso-height-percent:200;mso-position-horizontal-relative:text;mso-position-vertical-relative:text;mso-height-percent:200;mso-width-relative:margin;mso-height-relative:margin" wrapcoords="0 0" filled="f" stroked="f">
                  <v:textbox style="mso-next-textbox:#_x0000_s1641;mso-fit-shape-to-text:t">
                    <w:txbxContent>
                      <w:p w:rsidR="00030AF4" w:rsidRPr="00D11CD8" w:rsidRDefault="00030AF4" w:rsidP="00006535">
                        <w:pPr>
                          <w:jc w:val="center"/>
                          <w:rPr>
                            <w:sz w:val="20"/>
                            <w:szCs w:val="20"/>
                            <w:lang w:val="es-ES"/>
                          </w:rPr>
                        </w:pPr>
                        <w:r>
                          <w:rPr>
                            <w:sz w:val="20"/>
                            <w:szCs w:val="20"/>
                            <w:lang w:val="es-ES"/>
                          </w:rPr>
                          <w:t>Calibración</w:t>
                        </w:r>
                      </w:p>
                    </w:txbxContent>
                  </v:textbox>
                </v:shape>
              </w:pict>
            </w:r>
            <w:r w:rsidRPr="001E3FC2">
              <w:rPr>
                <w:noProof/>
                <w:lang w:eastAsia="es-AR"/>
              </w:rPr>
              <w:pict>
                <v:shape id="_x0000_s1640" type="#_x0000_t202" style="position:absolute;left:0;text-align:left;margin-left:535.45pt;margin-top:673.8pt;width:67.9pt;height:56.5pt;z-index:251976704;mso-position-horizontal-relative:text;mso-position-vertical-relative:text;mso-width-relative:margin;mso-height-relative:margin" wrapcoords="0 0" filled="f" stroked="f">
                  <v:textbox style="mso-next-textbox:#_x0000_s1640">
                    <w:txbxContent>
                      <w:p w:rsidR="00030AF4" w:rsidRPr="00D11CD8" w:rsidRDefault="00030AF4" w:rsidP="00006535">
                        <w:pPr>
                          <w:jc w:val="center"/>
                          <w:rPr>
                            <w:sz w:val="20"/>
                            <w:szCs w:val="20"/>
                            <w:lang w:val="es-ES"/>
                          </w:rPr>
                        </w:pPr>
                        <w:r>
                          <w:rPr>
                            <w:sz w:val="20"/>
                            <w:szCs w:val="20"/>
                            <w:lang w:val="es-ES"/>
                          </w:rPr>
                          <w:t xml:space="preserve">Baño termostático </w:t>
                        </w:r>
                      </w:p>
                    </w:txbxContent>
                  </v:textbox>
                </v:shape>
              </w:pict>
            </w:r>
            <w:r w:rsidRPr="001E3FC2">
              <w:rPr>
                <w:noProof/>
                <w:lang w:eastAsia="es-AR"/>
              </w:rPr>
              <w:pict>
                <v:shape id="_x0000_s1639" type="#_x0000_t32" style="position:absolute;left:0;text-align:left;margin-left:576.9pt;margin-top:609.6pt;width:11.35pt;height:63.75pt;flip:x;z-index:251975680;mso-position-horizontal-relative:text;mso-position-vertical-relative:text" o:connectortype="straight"/>
              </w:pict>
            </w:r>
            <w:r w:rsidRPr="001E3FC2">
              <w:rPr>
                <w:noProof/>
                <w:lang w:eastAsia="es-AR"/>
              </w:rPr>
              <w:pict>
                <v:shape id="_x0000_s1638" type="#_x0000_t202" style="position:absolute;left:0;text-align:left;margin-left:489.65pt;margin-top:598.7pt;width:107.15pt;height:22.95pt;z-index:251974656;mso-position-horizontal-relative:text;mso-position-vertical-relative:text;mso-width-relative:margin;mso-height-relative:margin" wrapcoords="0 0" filled="f" stroked="f">
                  <v:textbox style="mso-next-textbox:#_x0000_s1638">
                    <w:txbxContent>
                      <w:p w:rsidR="00030AF4" w:rsidRPr="00D11CD8" w:rsidRDefault="00030AF4" w:rsidP="00006535">
                        <w:pPr>
                          <w:jc w:val="center"/>
                          <w:rPr>
                            <w:sz w:val="20"/>
                            <w:szCs w:val="20"/>
                            <w:lang w:val="es-ES"/>
                          </w:rPr>
                        </w:pPr>
                        <w:r>
                          <w:rPr>
                            <w:sz w:val="20"/>
                            <w:szCs w:val="20"/>
                            <w:lang w:val="es-ES"/>
                          </w:rPr>
                          <w:t>Temperatura</w:t>
                        </w:r>
                      </w:p>
                    </w:txbxContent>
                  </v:textbox>
                </v:shape>
              </w:pict>
            </w:r>
            <w:r w:rsidRPr="001E3FC2">
              <w:rPr>
                <w:noProof/>
                <w:lang w:eastAsia="es-AR"/>
              </w:rPr>
              <w:pict>
                <v:shape id="_x0000_s1637" type="#_x0000_t32" style="position:absolute;left:0;text-align:left;margin-left:577.85pt;margin-top:609.6pt;width:82.8pt;height:0;z-index:251973632;mso-position-horizontal-relative:text;mso-position-vertical-relative:text" o:connectortype="straight"/>
              </w:pict>
            </w:r>
            <w:r w:rsidRPr="001E3FC2">
              <w:rPr>
                <w:noProof/>
                <w:lang w:eastAsia="es-AR"/>
              </w:rPr>
              <w:pict>
                <v:shape id="_x0000_s1636" type="#_x0000_t202" style="position:absolute;left:0;text-align:left;margin-left:557.55pt;margin-top:223.4pt;width:92.5pt;height:50.9pt;z-index:251972608;mso-height-percent:200;mso-position-horizontal-relative:text;mso-position-vertical-relative:text;mso-height-percent:200;mso-width-relative:margin;mso-height-relative:margin" filled="f" stroked="f">
                  <v:textbox style="mso-next-textbox:#_x0000_s1636;mso-fit-shape-to-text:t">
                    <w:txbxContent>
                      <w:p w:rsidR="00030AF4" w:rsidRPr="00494E0C" w:rsidRDefault="00030AF4" w:rsidP="00006535">
                        <w:pPr>
                          <w:jc w:val="center"/>
                          <w:rPr>
                            <w:b/>
                            <w:sz w:val="24"/>
                            <w:szCs w:val="24"/>
                            <w:lang w:val="es-ES"/>
                          </w:rPr>
                        </w:pPr>
                        <w:r>
                          <w:rPr>
                            <w:b/>
                            <w:sz w:val="24"/>
                            <w:szCs w:val="24"/>
                            <w:lang w:val="es-ES"/>
                          </w:rPr>
                          <w:t>Agregado del inóculo</w:t>
                        </w:r>
                      </w:p>
                    </w:txbxContent>
                  </v:textbox>
                </v:shape>
              </w:pict>
            </w:r>
            <w:r w:rsidRPr="001E3FC2">
              <w:rPr>
                <w:noProof/>
                <w:lang w:eastAsia="es-AR"/>
              </w:rPr>
              <w:pict>
                <v:shape id="_x0000_s1635" type="#_x0000_t202" style="position:absolute;left:0;text-align:left;margin-left:604.1pt;margin-top:668.65pt;width:75.2pt;height:43.5pt;z-index:251971584;mso-position-horizontal-relative:text;mso-position-vertical-relative:text;mso-width-relative:margin;mso-height-relative:margin" filled="f" stroked="f">
                  <v:textbox style="mso-next-textbox:#_x0000_s1635">
                    <w:txbxContent>
                      <w:p w:rsidR="00030AF4" w:rsidRPr="00D11CD8" w:rsidRDefault="00030AF4" w:rsidP="00006535">
                        <w:pPr>
                          <w:jc w:val="center"/>
                          <w:rPr>
                            <w:b/>
                            <w:sz w:val="24"/>
                            <w:szCs w:val="24"/>
                            <w:lang w:val="es-ES"/>
                          </w:rPr>
                        </w:pPr>
                        <w:r>
                          <w:rPr>
                            <w:b/>
                            <w:sz w:val="24"/>
                            <w:szCs w:val="24"/>
                            <w:lang w:val="es-ES"/>
                          </w:rPr>
                          <w:t>Agregado del ágar</w:t>
                        </w:r>
                      </w:p>
                    </w:txbxContent>
                  </v:textbox>
                </v:shape>
              </w:pict>
            </w:r>
            <w:r w:rsidRPr="001E3FC2">
              <w:rPr>
                <w:noProof/>
                <w:lang w:eastAsia="es-AR"/>
              </w:rPr>
              <w:pict>
                <v:shape id="_x0000_s1634" type="#_x0000_t32" style="position:absolute;left:0;text-align:left;margin-left:650.5pt;margin-top:417.25pt;width:56.3pt;height:250.45pt;flip:x;z-index:251970560;mso-position-horizontal-relative:text;mso-position-vertical-relative:text" o:connectortype="straight"/>
              </w:pict>
            </w:r>
            <w:r w:rsidRPr="001E3FC2">
              <w:rPr>
                <w:noProof/>
                <w:lang w:eastAsia="es-AR"/>
              </w:rPr>
              <w:pict>
                <v:shape id="_x0000_s1633" type="#_x0000_t202" style="position:absolute;left:0;text-align:left;margin-left:528.55pt;margin-top:441.85pt;width:87.55pt;height:26.35pt;z-index:251969536;mso-position-horizontal-relative:text;mso-position-vertical-relative:text;mso-width-relative:margin;mso-height-relative:margin" wrapcoords="0 0" filled="f" stroked="f">
                  <v:textbox style="mso-next-textbox:#_x0000_s1633">
                    <w:txbxContent>
                      <w:p w:rsidR="00030AF4" w:rsidRPr="00D11CD8" w:rsidRDefault="00030AF4" w:rsidP="00006535">
                        <w:pPr>
                          <w:jc w:val="center"/>
                          <w:rPr>
                            <w:sz w:val="20"/>
                            <w:szCs w:val="20"/>
                            <w:lang w:val="es-ES"/>
                          </w:rPr>
                        </w:pPr>
                        <w:r>
                          <w:rPr>
                            <w:sz w:val="20"/>
                            <w:szCs w:val="20"/>
                            <w:lang w:val="es-ES"/>
                          </w:rPr>
                          <w:t>Vortex</w:t>
                        </w:r>
                      </w:p>
                    </w:txbxContent>
                  </v:textbox>
                </v:shape>
              </w:pict>
            </w:r>
            <w:r w:rsidRPr="001E3FC2">
              <w:rPr>
                <w:noProof/>
                <w:lang w:eastAsia="es-AR"/>
              </w:rPr>
              <w:pict>
                <v:shape id="_x0000_s1632" type="#_x0000_t202" style="position:absolute;left:0;text-align:left;margin-left:549.8pt;margin-top:472.5pt;width:122.65pt;height:34.05pt;z-index:251968512;mso-height-percent:200;mso-position-horizontal-relative:text;mso-position-vertical-relative:text;mso-height-percent:200;mso-width-relative:margin;mso-height-relative:margin" filled="f" stroked="f">
                  <v:textbox style="mso-next-textbox:#_x0000_s1632;mso-fit-shape-to-text:t">
                    <w:txbxContent>
                      <w:p w:rsidR="00030AF4" w:rsidRPr="00D11CD8" w:rsidRDefault="00030AF4" w:rsidP="00006535">
                        <w:pPr>
                          <w:jc w:val="center"/>
                          <w:rPr>
                            <w:b/>
                            <w:sz w:val="24"/>
                            <w:szCs w:val="24"/>
                            <w:lang w:val="es-ES"/>
                          </w:rPr>
                        </w:pPr>
                        <w:r>
                          <w:rPr>
                            <w:b/>
                            <w:sz w:val="24"/>
                            <w:szCs w:val="24"/>
                            <w:lang w:val="es-ES"/>
                          </w:rPr>
                          <w:t>Homogeneización</w:t>
                        </w:r>
                      </w:p>
                    </w:txbxContent>
                  </v:textbox>
                </v:shape>
              </w:pict>
            </w:r>
            <w:r w:rsidRPr="001E3FC2">
              <w:rPr>
                <w:noProof/>
                <w:lang w:eastAsia="es-AR"/>
              </w:rPr>
              <w:pict>
                <v:shape id="_x0000_s1631" type="#_x0000_t32" style="position:absolute;left:0;text-align:left;margin-left:635.15pt;margin-top:419.6pt;width:11.1pt;height:55.75pt;flip:x;z-index:251967488;mso-position-horizontal-relative:text;mso-position-vertical-relative:text" o:connectortype="straight"/>
              </w:pict>
            </w:r>
            <w:r w:rsidRPr="001E3FC2">
              <w:rPr>
                <w:noProof/>
                <w:lang w:eastAsia="es-AR"/>
              </w:rPr>
              <w:pict>
                <v:shape id="_x0000_s1630" type="#_x0000_t202" style="position:absolute;left:0;text-align:left;margin-left:544.4pt;margin-top:186.35pt;width:108.4pt;height:19.35pt;z-index:251966464;mso-position-horizontal-relative:text;mso-position-vertical-relative:text;mso-width-relative:margin;mso-height-relative:margin" wrapcoords="0 0" filled="f" stroked="f">
                  <v:textbox style="mso-next-textbox:#_x0000_s1630">
                    <w:txbxContent>
                      <w:p w:rsidR="00030AF4" w:rsidRPr="00D11CD8" w:rsidRDefault="00030AF4" w:rsidP="00006535">
                        <w:pPr>
                          <w:jc w:val="center"/>
                          <w:rPr>
                            <w:sz w:val="20"/>
                            <w:szCs w:val="20"/>
                            <w:lang w:val="es-ES"/>
                          </w:rPr>
                        </w:pPr>
                        <w:r>
                          <w:rPr>
                            <w:sz w:val="20"/>
                            <w:szCs w:val="20"/>
                            <w:lang w:val="es-ES"/>
                          </w:rPr>
                          <w:t>Control</w:t>
                        </w:r>
                      </w:p>
                    </w:txbxContent>
                  </v:textbox>
                </v:shape>
              </w:pict>
            </w:r>
            <w:r w:rsidRPr="001E3FC2">
              <w:rPr>
                <w:noProof/>
                <w:lang w:eastAsia="es-AR"/>
              </w:rPr>
              <w:pict>
                <v:shape id="_x0000_s1629" type="#_x0000_t32" style="position:absolute;left:0;text-align:left;margin-left:599.25pt;margin-top:162.35pt;width:4.1pt;height:22.05pt;flip:x;z-index:251965440;mso-position-horizontal-relative:text;mso-position-vertical-relative:text" o:connectortype="straight"/>
              </w:pict>
            </w:r>
            <w:r w:rsidRPr="001E3FC2">
              <w:rPr>
                <w:noProof/>
                <w:lang w:eastAsia="es-AR"/>
              </w:rPr>
              <w:pict>
                <v:shape id="_x0000_s1628" type="#_x0000_t202" style="position:absolute;left:0;text-align:left;margin-left:490.95pt;margin-top:218.75pt;width:85.9pt;height:36.75pt;z-index:251964416;mso-position-horizontal-relative:text;mso-position-vertical-relative:text;mso-width-relative:margin;mso-height-relative:margin" wrapcoords="0 0" filled="f" stroked="f">
                  <v:textbox style="mso-next-textbox:#_x0000_s1628">
                    <w:txbxContent>
                      <w:p w:rsidR="00030AF4" w:rsidRPr="00D11CD8" w:rsidRDefault="00030AF4" w:rsidP="00006535">
                        <w:pPr>
                          <w:jc w:val="center"/>
                          <w:rPr>
                            <w:sz w:val="20"/>
                            <w:szCs w:val="20"/>
                            <w:lang w:val="es-ES"/>
                          </w:rPr>
                        </w:pPr>
                        <w:r>
                          <w:rPr>
                            <w:sz w:val="20"/>
                            <w:szCs w:val="20"/>
                            <w:lang w:val="es-ES"/>
                          </w:rPr>
                          <w:t>Estufa esterilización</w:t>
                        </w:r>
                      </w:p>
                    </w:txbxContent>
                  </v:textbox>
                </v:shape>
              </w:pict>
            </w:r>
            <w:r w:rsidRPr="001E3FC2">
              <w:rPr>
                <w:noProof/>
                <w:lang w:eastAsia="es-AR"/>
              </w:rPr>
              <w:pict>
                <v:shape id="_x0000_s1627" type="#_x0000_t32" style="position:absolute;left:0;text-align:left;margin-left:544pt;margin-top:162.5pt;width:16.25pt;height:56.2pt;flip:x;z-index:251963392;mso-position-horizontal-relative:text;mso-position-vertical-relative:text" o:connectortype="straight"/>
              </w:pict>
            </w:r>
            <w:r w:rsidRPr="001E3FC2">
              <w:rPr>
                <w:noProof/>
                <w:lang w:eastAsia="es-AR"/>
              </w:rPr>
              <w:pict>
                <v:shape id="_x0000_s1626" type="#_x0000_t202" style="position:absolute;left:0;text-align:left;margin-left:465.45pt;margin-top:147.35pt;width:88.9pt;height:34.65pt;z-index:251962368;mso-position-horizontal-relative:text;mso-position-vertical-relative:text;mso-width-relative:margin;mso-height-relative:margin" wrapcoords="0 0" filled="f" stroked="f">
                  <v:textbox style="mso-next-textbox:#_x0000_s1626">
                    <w:txbxContent>
                      <w:p w:rsidR="00030AF4" w:rsidRPr="00D11CD8" w:rsidRDefault="00030AF4" w:rsidP="00006535">
                        <w:pPr>
                          <w:jc w:val="center"/>
                          <w:rPr>
                            <w:sz w:val="20"/>
                            <w:szCs w:val="20"/>
                            <w:lang w:val="es-ES"/>
                          </w:rPr>
                        </w:pPr>
                        <w:r>
                          <w:rPr>
                            <w:sz w:val="20"/>
                            <w:szCs w:val="20"/>
                            <w:lang w:val="es-ES"/>
                          </w:rPr>
                          <w:t>Material y Placas de Petri</w:t>
                        </w:r>
                      </w:p>
                    </w:txbxContent>
                  </v:textbox>
                </v:shape>
              </w:pict>
            </w:r>
            <w:r w:rsidRPr="001E3FC2">
              <w:rPr>
                <w:noProof/>
                <w:lang w:eastAsia="es-AR"/>
              </w:rPr>
              <w:pict>
                <v:shape id="_x0000_s1625" type="#_x0000_t32" style="position:absolute;left:0;text-align:left;margin-left:547.8pt;margin-top:162.3pt;width:89.8pt;height:.05pt;z-index:251961344;mso-position-horizontal-relative:text;mso-position-vertical-relative:text" o:connectortype="straight"/>
              </w:pict>
            </w:r>
            <w:r w:rsidRPr="001E3FC2">
              <w:rPr>
                <w:noProof/>
                <w:lang w:eastAsia="es-AR"/>
              </w:rPr>
              <w:pict>
                <v:shape id="_x0000_s1624" type="#_x0000_t202" style="position:absolute;left:0;text-align:left;margin-left:529.1pt;margin-top:48.15pt;width:111.15pt;height:34.3pt;z-index:251960320;mso-position-horizontal-relative:text;mso-position-vertical-relative:text;mso-width-relative:margin;mso-height-relative:margin" wrapcoords="0 0" filled="f" stroked="f">
                  <v:textbox style="mso-next-textbox:#_x0000_s1624">
                    <w:txbxContent>
                      <w:p w:rsidR="00030AF4" w:rsidRPr="00D11CD8" w:rsidRDefault="00030AF4" w:rsidP="00006535">
                        <w:pPr>
                          <w:jc w:val="center"/>
                          <w:rPr>
                            <w:sz w:val="20"/>
                            <w:szCs w:val="20"/>
                            <w:lang w:val="es-ES"/>
                          </w:rPr>
                        </w:pPr>
                        <w:r>
                          <w:rPr>
                            <w:sz w:val="20"/>
                            <w:szCs w:val="20"/>
                            <w:lang w:val="es-ES"/>
                          </w:rPr>
                          <w:t>Control periódico de esterilidad</w:t>
                        </w:r>
                      </w:p>
                    </w:txbxContent>
                  </v:textbox>
                </v:shape>
              </w:pict>
            </w:r>
            <w:r w:rsidRPr="001E3FC2">
              <w:rPr>
                <w:noProof/>
                <w:lang w:eastAsia="es-AR"/>
              </w:rPr>
              <w:pict>
                <v:shape id="_x0000_s1623" type="#_x0000_t32" style="position:absolute;left:0;text-align:left;margin-left:577.85pt;margin-top:80.2pt;width:6.3pt;height:19pt;flip:x;z-index:251959296;mso-position-horizontal-relative:text;mso-position-vertical-relative:text" o:connectortype="straight"/>
              </w:pict>
            </w:r>
            <w:r w:rsidRPr="001E3FC2">
              <w:rPr>
                <w:noProof/>
                <w:lang w:eastAsia="es-AR"/>
              </w:rPr>
              <w:pict>
                <v:shape id="_x0000_s1622" type="#_x0000_t202" style="position:absolute;left:0;text-align:left;margin-left:556.3pt;margin-top:119.85pt;width:67.9pt;height:21.05pt;z-index:251958272;mso-position-horizontal-relative:text;mso-position-vertical-relative:text;mso-width-relative:margin;mso-height-relative:margin" wrapcoords="0 0" filled="f" stroked="f">
                  <v:textbox style="mso-next-textbox:#_x0000_s1622">
                    <w:txbxContent>
                      <w:p w:rsidR="00030AF4" w:rsidRPr="00D11CD8" w:rsidRDefault="00030AF4" w:rsidP="00006535">
                        <w:pPr>
                          <w:jc w:val="center"/>
                          <w:rPr>
                            <w:sz w:val="20"/>
                            <w:szCs w:val="20"/>
                            <w:lang w:val="es-ES"/>
                          </w:rPr>
                        </w:pPr>
                        <w:r>
                          <w:rPr>
                            <w:sz w:val="20"/>
                            <w:szCs w:val="20"/>
                            <w:lang w:val="es-ES"/>
                          </w:rPr>
                          <w:t>Verificación</w:t>
                        </w:r>
                      </w:p>
                    </w:txbxContent>
                  </v:textbox>
                </v:shape>
              </w:pict>
            </w:r>
            <w:r w:rsidRPr="001E3FC2">
              <w:rPr>
                <w:noProof/>
                <w:lang w:eastAsia="es-AR"/>
              </w:rPr>
              <w:pict>
                <v:shape id="_x0000_s1621" type="#_x0000_t202" style="position:absolute;left:0;text-align:left;margin-left:509pt;margin-top:124.35pt;width:67.9pt;height:21.05pt;z-index:251957248;mso-position-horizontal-relative:text;mso-position-vertical-relative:text;mso-width-relative:margin;mso-height-relative:margin" wrapcoords="0 0" filled="f" stroked="f">
                  <v:textbox style="mso-next-textbox:#_x0000_s1621">
                    <w:txbxContent>
                      <w:p w:rsidR="00030AF4" w:rsidRPr="00D11CD8" w:rsidRDefault="00030AF4" w:rsidP="00006535">
                        <w:pPr>
                          <w:jc w:val="center"/>
                          <w:rPr>
                            <w:sz w:val="20"/>
                            <w:szCs w:val="20"/>
                            <w:lang w:val="es-ES"/>
                          </w:rPr>
                        </w:pPr>
                        <w:r>
                          <w:rPr>
                            <w:sz w:val="20"/>
                            <w:szCs w:val="20"/>
                            <w:lang w:val="es-ES"/>
                          </w:rPr>
                          <w:t>Calibración</w:t>
                        </w:r>
                      </w:p>
                    </w:txbxContent>
                  </v:textbox>
                </v:shape>
              </w:pict>
            </w:r>
            <w:r w:rsidRPr="001E3FC2">
              <w:rPr>
                <w:noProof/>
                <w:lang w:eastAsia="es-AR"/>
              </w:rPr>
              <w:pict>
                <v:shape id="_x0000_s1620" type="#_x0000_t32" style="position:absolute;left:0;text-align:left;margin-left:599.25pt;margin-top:99.2pt;width:4.1pt;height:22.05pt;flip:x;z-index:251956224;mso-position-horizontal-relative:text;mso-position-vertical-relative:text" o:connectortype="straight"/>
              </w:pict>
            </w:r>
            <w:r w:rsidRPr="001E3FC2">
              <w:rPr>
                <w:noProof/>
                <w:lang w:eastAsia="es-AR"/>
              </w:rPr>
              <w:pict>
                <v:shape id="_x0000_s1619" type="#_x0000_t32" style="position:absolute;left:0;text-align:left;margin-left:557.55pt;margin-top:98.9pt;width:4.1pt;height:27.25pt;flip:x;z-index:251955200;mso-position-horizontal-relative:text;mso-position-vertical-relative:text" o:connectortype="straight"/>
              </w:pict>
            </w:r>
            <w:r w:rsidRPr="001E3FC2">
              <w:rPr>
                <w:noProof/>
                <w:lang w:eastAsia="es-AR"/>
              </w:rPr>
              <w:pict>
                <v:shape id="_x0000_s1618" type="#_x0000_t202" style="position:absolute;left:0;text-align:left;margin-left:489.65pt;margin-top:87.85pt;width:67.9pt;height:21.05pt;z-index:251954176;mso-position-horizontal-relative:text;mso-position-vertical-relative:text;mso-width-relative:margin;mso-height-relative:margin" wrapcoords="0 0" filled="f" stroked="f">
                  <v:textbox style="mso-next-textbox:#_x0000_s1618">
                    <w:txbxContent>
                      <w:p w:rsidR="00030AF4" w:rsidRPr="00D11CD8" w:rsidRDefault="00030AF4" w:rsidP="00006535">
                        <w:pPr>
                          <w:jc w:val="center"/>
                          <w:rPr>
                            <w:sz w:val="20"/>
                            <w:szCs w:val="20"/>
                            <w:lang w:val="es-ES"/>
                          </w:rPr>
                        </w:pPr>
                        <w:r>
                          <w:rPr>
                            <w:sz w:val="20"/>
                            <w:szCs w:val="20"/>
                            <w:lang w:val="es-ES"/>
                          </w:rPr>
                          <w:t>Flujo laminar</w:t>
                        </w:r>
                      </w:p>
                    </w:txbxContent>
                  </v:textbox>
                </v:shape>
              </w:pict>
            </w:r>
            <w:r w:rsidRPr="001E3FC2">
              <w:rPr>
                <w:noProof/>
                <w:lang w:eastAsia="es-AR"/>
              </w:rPr>
              <w:pict>
                <v:shape id="_x0000_s1617" type="#_x0000_t32" style="position:absolute;left:0;text-align:left;margin-left:557.55pt;margin-top:99pt;width:61.4pt;height:0;z-index:251953152;mso-position-horizontal-relative:text;mso-position-vertical-relative:text" o:connectortype="straight"/>
              </w:pict>
            </w:r>
            <w:r w:rsidRPr="001E3FC2">
              <w:rPr>
                <w:noProof/>
                <w:lang w:eastAsia="es-AR"/>
              </w:rPr>
              <w:pict>
                <v:shape id="_x0000_s1616" type="#_x0000_t202" style="position:absolute;left:0;text-align:left;margin-left:563.55pt;margin-top:10.85pt;width:92.5pt;height:50.9pt;z-index:251952128;mso-height-percent:200;mso-position-horizontal-relative:text;mso-position-vertical-relative:text;mso-height-percent:200;mso-width-relative:margin;mso-height-relative:margin" filled="f" stroked="f">
                  <v:textbox style="mso-next-textbox:#_x0000_s1616;mso-fit-shape-to-text:t">
                    <w:txbxContent>
                      <w:p w:rsidR="00030AF4" w:rsidRPr="00494E0C" w:rsidRDefault="00030AF4" w:rsidP="00006535">
                        <w:pPr>
                          <w:jc w:val="center"/>
                          <w:rPr>
                            <w:b/>
                            <w:sz w:val="24"/>
                            <w:szCs w:val="24"/>
                            <w:lang w:val="es-ES"/>
                          </w:rPr>
                        </w:pPr>
                        <w:r>
                          <w:rPr>
                            <w:b/>
                            <w:sz w:val="24"/>
                            <w:szCs w:val="24"/>
                            <w:lang w:val="es-ES"/>
                          </w:rPr>
                          <w:t>Condiciones  de esterilidad</w:t>
                        </w:r>
                      </w:p>
                    </w:txbxContent>
                  </v:textbox>
                </v:shape>
              </w:pict>
            </w:r>
            <w:r w:rsidRPr="001E3FC2">
              <w:rPr>
                <w:noProof/>
                <w:lang w:eastAsia="es-AR"/>
              </w:rPr>
              <w:pict>
                <v:shape id="_x0000_s1615" type="#_x0000_t202" style="position:absolute;left:0;text-align:left;margin-left:432.45pt;margin-top:487.8pt;width:57.3pt;height:37.85pt;z-index:251951104;mso-position-horizontal-relative:text;mso-position-vertical-relative:text;mso-width-relative:margin;mso-height-relative:margin" wrapcoords="0 0" filled="f" stroked="f">
                  <v:textbox style="mso-next-textbox:#_x0000_s1615">
                    <w:txbxContent>
                      <w:p w:rsidR="00030AF4" w:rsidRPr="00D11CD8" w:rsidRDefault="00030AF4" w:rsidP="00006535">
                        <w:pPr>
                          <w:jc w:val="center"/>
                          <w:rPr>
                            <w:sz w:val="20"/>
                            <w:szCs w:val="20"/>
                            <w:lang w:val="es-ES"/>
                          </w:rPr>
                        </w:pPr>
                        <w:r>
                          <w:rPr>
                            <w:sz w:val="20"/>
                            <w:szCs w:val="20"/>
                            <w:lang w:val="es-ES"/>
                          </w:rPr>
                          <w:t>Vortex</w:t>
                        </w:r>
                      </w:p>
                    </w:txbxContent>
                  </v:textbox>
                </v:shape>
              </w:pict>
            </w:r>
            <w:r w:rsidRPr="001E3FC2">
              <w:rPr>
                <w:noProof/>
                <w:lang w:eastAsia="es-AR"/>
              </w:rPr>
              <w:pict>
                <v:shape id="_x0000_s1614" type="#_x0000_t32" style="position:absolute;left:0;text-align:left;margin-left:481.6pt;margin-top:498.45pt;width:31pt;height:.05pt;z-index:251950080;mso-position-horizontal-relative:text;mso-position-vertical-relative:text" o:connectortype="straight"/>
              </w:pict>
            </w:r>
            <w:r w:rsidRPr="001E3FC2">
              <w:rPr>
                <w:noProof/>
                <w:lang w:eastAsia="es-AR"/>
              </w:rPr>
              <w:pict>
                <v:shape id="_x0000_s1613" type="#_x0000_t202" style="position:absolute;left:0;text-align:left;margin-left:431.55pt;margin-top:551.5pt;width:122.65pt;height:34.05pt;z-index:251949056;mso-height-percent:200;mso-position-horizontal-relative:text;mso-position-vertical-relative:text;mso-height-percent:200;mso-width-relative:margin;mso-height-relative:margin" filled="f" stroked="f">
                  <v:textbox style="mso-next-textbox:#_x0000_s1613;mso-fit-shape-to-text:t">
                    <w:txbxContent>
                      <w:p w:rsidR="00030AF4" w:rsidRPr="00D11CD8" w:rsidRDefault="00030AF4" w:rsidP="00006535">
                        <w:pPr>
                          <w:jc w:val="center"/>
                          <w:rPr>
                            <w:b/>
                            <w:sz w:val="24"/>
                            <w:szCs w:val="24"/>
                            <w:lang w:val="es-ES"/>
                          </w:rPr>
                        </w:pPr>
                        <w:r>
                          <w:rPr>
                            <w:b/>
                            <w:sz w:val="24"/>
                            <w:szCs w:val="24"/>
                            <w:lang w:val="es-ES"/>
                          </w:rPr>
                          <w:t>Homogeneización</w:t>
                        </w:r>
                      </w:p>
                    </w:txbxContent>
                  </v:textbox>
                </v:shape>
              </w:pict>
            </w:r>
            <w:r w:rsidRPr="001E3FC2">
              <w:rPr>
                <w:noProof/>
                <w:lang w:eastAsia="es-AR"/>
              </w:rPr>
              <w:pict>
                <v:shape id="_x0000_s1612" type="#_x0000_t32" style="position:absolute;left:0;text-align:left;margin-left:502.05pt;margin-top:420.7pt;width:27.65pt;height:129.7pt;flip:x;z-index:251948032;mso-position-horizontal-relative:text;mso-position-vertical-relative:text" o:connectortype="straight"/>
              </w:pict>
            </w:r>
            <w:r w:rsidRPr="001E3FC2">
              <w:rPr>
                <w:noProof/>
                <w:lang w:eastAsia="es-AR"/>
              </w:rPr>
              <w:pict>
                <v:shape id="_x0000_s1611" type="#_x0000_t202" style="position:absolute;left:0;text-align:left;margin-left:103.1pt;margin-top:28.55pt;width:75.4pt;height:35.45pt;z-index:251947008;mso-position-horizontal-relative:text;mso-position-vertical-relative:text;mso-width-relative:margin;mso-height-relative:margin" wrapcoords="0 0" filled="f" stroked="f">
                  <v:textbox style="mso-next-textbox:#_x0000_s1611">
                    <w:txbxContent>
                      <w:p w:rsidR="00030AF4" w:rsidRPr="00D11CD8" w:rsidRDefault="00030AF4" w:rsidP="00006535">
                        <w:pPr>
                          <w:jc w:val="center"/>
                          <w:rPr>
                            <w:sz w:val="20"/>
                            <w:szCs w:val="20"/>
                            <w:lang w:val="es-ES"/>
                          </w:rPr>
                        </w:pPr>
                        <w:r>
                          <w:rPr>
                            <w:sz w:val="20"/>
                            <w:szCs w:val="20"/>
                            <w:lang w:val="es-ES"/>
                          </w:rPr>
                          <w:t xml:space="preserve">Temperatura </w:t>
                        </w:r>
                      </w:p>
                    </w:txbxContent>
                  </v:textbox>
                </v:shape>
              </w:pict>
            </w:r>
            <w:r w:rsidRPr="001E3FC2">
              <w:rPr>
                <w:noProof/>
                <w:lang w:eastAsia="es-AR"/>
              </w:rPr>
              <w:pict>
                <v:shape id="_x0000_s1610" type="#_x0000_t32" style="position:absolute;left:0;text-align:left;margin-left:195.9pt;margin-top:40.85pt;width:1.2pt;height:17.45pt;flip:x;z-index:251945984;mso-position-horizontal-relative:text;mso-position-vertical-relative:text" o:connectortype="straight"/>
              </w:pict>
            </w:r>
            <w:r w:rsidRPr="001E3FC2">
              <w:rPr>
                <w:noProof/>
                <w:lang w:eastAsia="es-AR"/>
              </w:rPr>
              <w:pict>
                <v:shape id="_x0000_s1609" type="#_x0000_t202" style="position:absolute;left:0;text-align:left;margin-left:314.2pt;margin-top:103.25pt;width:75.4pt;height:31.25pt;z-index:251944960;mso-height-percent:200;mso-position-horizontal-relative:text;mso-position-vertical-relative:text;mso-height-percent:200;mso-width-relative:margin;mso-height-relative:margin" wrapcoords="0 0" filled="f" stroked="f">
                  <v:textbox style="mso-next-textbox:#_x0000_s1609;mso-fit-shape-to-text:t">
                    <w:txbxContent>
                      <w:p w:rsidR="00030AF4" w:rsidRPr="00D11CD8" w:rsidRDefault="00030AF4" w:rsidP="00006535">
                        <w:pPr>
                          <w:jc w:val="center"/>
                          <w:rPr>
                            <w:sz w:val="20"/>
                            <w:szCs w:val="20"/>
                            <w:lang w:val="es-ES"/>
                          </w:rPr>
                        </w:pPr>
                        <w:r>
                          <w:rPr>
                            <w:sz w:val="20"/>
                            <w:szCs w:val="20"/>
                            <w:lang w:val="es-ES"/>
                          </w:rPr>
                          <w:t>Verificación</w:t>
                        </w:r>
                      </w:p>
                    </w:txbxContent>
                  </v:textbox>
                </v:shape>
              </w:pict>
            </w:r>
            <w:r w:rsidRPr="001E3FC2">
              <w:rPr>
                <w:noProof/>
                <w:lang w:eastAsia="es-AR"/>
              </w:rPr>
              <w:pict>
                <v:shape id="_x0000_s1608" type="#_x0000_t202" style="position:absolute;left:0;text-align:left;margin-left:264.95pt;margin-top:103.6pt;width:75.4pt;height:19.25pt;z-index:251943936;mso-position-horizontal-relative:text;mso-position-vertical-relative:text;mso-width-relative:margin;mso-height-relative:margin" wrapcoords="0 0" filled="f" stroked="f">
                  <v:textbox style="mso-next-textbox:#_x0000_s1608">
                    <w:txbxContent>
                      <w:p w:rsidR="00030AF4" w:rsidRPr="00D11CD8" w:rsidRDefault="00030AF4" w:rsidP="00006535">
                        <w:pPr>
                          <w:jc w:val="center"/>
                          <w:rPr>
                            <w:sz w:val="20"/>
                            <w:szCs w:val="20"/>
                            <w:lang w:val="es-ES"/>
                          </w:rPr>
                        </w:pPr>
                        <w:r>
                          <w:rPr>
                            <w:sz w:val="20"/>
                            <w:szCs w:val="20"/>
                            <w:lang w:val="es-ES"/>
                          </w:rPr>
                          <w:t>Calibración</w:t>
                        </w:r>
                      </w:p>
                    </w:txbxContent>
                  </v:textbox>
                </v:shape>
              </w:pict>
            </w:r>
            <w:r w:rsidRPr="001E3FC2">
              <w:rPr>
                <w:noProof/>
                <w:lang w:eastAsia="es-AR"/>
              </w:rPr>
              <w:pict>
                <v:shape id="_x0000_s1607" type="#_x0000_t32" style="position:absolute;left:0;text-align:left;margin-left:355.5pt;margin-top:81.4pt;width:5.4pt;height:22.6pt;flip:x;z-index:251942912;mso-position-horizontal-relative:text;mso-position-vertical-relative:text" o:connectortype="straight"/>
              </w:pict>
            </w:r>
            <w:r w:rsidRPr="001E3FC2">
              <w:rPr>
                <w:noProof/>
                <w:lang w:eastAsia="es-AR"/>
              </w:rPr>
              <w:pict>
                <v:shape id="_x0000_s1606" type="#_x0000_t32" style="position:absolute;left:0;text-align:left;margin-left:307.35pt;margin-top:80.05pt;width:5.4pt;height:22.6pt;flip:x;z-index:251941888;mso-position-horizontal-relative:text;mso-position-vertical-relative:text" o:connectortype="straight"/>
              </w:pict>
            </w:r>
            <w:r w:rsidRPr="001E3FC2">
              <w:rPr>
                <w:noProof/>
                <w:lang w:eastAsia="es-AR"/>
              </w:rPr>
              <w:pict>
                <v:shape id="_x0000_s1605" type="#_x0000_t202" style="position:absolute;left:0;text-align:left;margin-left:238.2pt;margin-top:68.75pt;width:75.4pt;height:31.25pt;z-index:251940864;mso-height-percent:200;mso-position-horizontal-relative:text;mso-position-vertical-relative:text;mso-height-percent:200;mso-width-relative:margin;mso-height-relative:margin" wrapcoords="0 0" filled="f" stroked="f">
                  <v:textbox style="mso-next-textbox:#_x0000_s1605;mso-fit-shape-to-text:t">
                    <w:txbxContent>
                      <w:p w:rsidR="00030AF4" w:rsidRPr="00D11CD8" w:rsidRDefault="00030AF4" w:rsidP="00006535">
                        <w:pPr>
                          <w:jc w:val="center"/>
                          <w:rPr>
                            <w:sz w:val="20"/>
                            <w:szCs w:val="20"/>
                            <w:lang w:val="es-ES"/>
                          </w:rPr>
                        </w:pPr>
                        <w:r>
                          <w:rPr>
                            <w:sz w:val="20"/>
                            <w:szCs w:val="20"/>
                            <w:lang w:val="es-ES"/>
                          </w:rPr>
                          <w:t>Balanza</w:t>
                        </w:r>
                      </w:p>
                    </w:txbxContent>
                  </v:textbox>
                </v:shape>
              </w:pict>
            </w:r>
            <w:r w:rsidRPr="001E3FC2">
              <w:rPr>
                <w:noProof/>
                <w:lang w:eastAsia="es-AR"/>
              </w:rPr>
              <w:pict>
                <v:shape id="_x0000_s1604" type="#_x0000_t32" style="position:absolute;left:0;text-align:left;margin-left:300.95pt;margin-top:78.9pt;width:76.05pt;height:.2pt;z-index:251939840;mso-position-horizontal-relative:text;mso-position-vertical-relative:text" o:connectortype="straight"/>
              </w:pict>
            </w:r>
            <w:r w:rsidRPr="001E3FC2">
              <w:rPr>
                <w:noProof/>
                <w:lang w:eastAsia="es-AR"/>
              </w:rPr>
              <w:pict>
                <v:shape id="_x0000_s1603" type="#_x0000_t202" style="position:absolute;left:0;text-align:left;margin-left:314.1pt;margin-top:544.25pt;width:122.65pt;height:34.05pt;z-index:251938816;mso-height-percent:200;mso-position-horizontal-relative:text;mso-position-vertical-relative:text;mso-height-percent:200;mso-width-relative:margin;mso-height-relative:margin" filled="f" stroked="f">
                  <v:textbox style="mso-next-textbox:#_x0000_s1603;mso-fit-shape-to-text:t">
                    <w:txbxContent>
                      <w:p w:rsidR="00030AF4" w:rsidRPr="00D11CD8" w:rsidRDefault="00030AF4" w:rsidP="00006535">
                        <w:pPr>
                          <w:jc w:val="center"/>
                          <w:rPr>
                            <w:b/>
                            <w:sz w:val="24"/>
                            <w:szCs w:val="24"/>
                            <w:lang w:val="es-ES"/>
                          </w:rPr>
                        </w:pPr>
                        <w:r>
                          <w:rPr>
                            <w:b/>
                            <w:sz w:val="24"/>
                            <w:szCs w:val="24"/>
                            <w:lang w:val="es-ES"/>
                          </w:rPr>
                          <w:t>Homogeneización</w:t>
                        </w:r>
                      </w:p>
                    </w:txbxContent>
                  </v:textbox>
                </v:shape>
              </w:pict>
            </w:r>
            <w:r w:rsidRPr="001E3FC2">
              <w:rPr>
                <w:noProof/>
                <w:lang w:eastAsia="es-AR"/>
              </w:rPr>
              <w:pict>
                <v:shape id="_x0000_s1602" type="#_x0000_t32" style="position:absolute;left:0;text-align:left;margin-left:384.6pt;margin-top:413.45pt;width:27.65pt;height:129.7pt;flip:x;z-index:251937792;mso-position-horizontal-relative:text;mso-position-vertical-relative:text" o:connectortype="straight"/>
              </w:pict>
            </w:r>
            <w:r w:rsidRPr="001E3FC2">
              <w:rPr>
                <w:noProof/>
                <w:lang w:eastAsia="es-AR"/>
              </w:rPr>
              <w:pict>
                <v:shape id="_x0000_s1601" type="#_x0000_t202" style="position:absolute;left:0;text-align:left;margin-left:160.05pt;margin-top:58.3pt;width:75.4pt;height:31.25pt;z-index:251936768;mso-height-percent:200;mso-position-horizontal-relative:text;mso-position-vertical-relative:text;mso-height-percent:200;mso-width-relative:margin;mso-height-relative:margin" wrapcoords="0 0" filled="f" stroked="f">
                  <v:textbox style="mso-next-textbox:#_x0000_s1601;mso-fit-shape-to-text:t">
                    <w:txbxContent>
                      <w:p w:rsidR="00030AF4" w:rsidRPr="00D11CD8" w:rsidRDefault="00030AF4" w:rsidP="00006535">
                        <w:pPr>
                          <w:jc w:val="center"/>
                          <w:rPr>
                            <w:sz w:val="20"/>
                            <w:szCs w:val="20"/>
                            <w:lang w:val="es-ES"/>
                          </w:rPr>
                        </w:pPr>
                        <w:r>
                          <w:rPr>
                            <w:sz w:val="20"/>
                            <w:szCs w:val="20"/>
                            <w:lang w:val="es-ES"/>
                          </w:rPr>
                          <w:t>Incubadora</w:t>
                        </w:r>
                      </w:p>
                    </w:txbxContent>
                  </v:textbox>
                </v:shape>
              </w:pict>
            </w:r>
            <w:r w:rsidRPr="001E3FC2">
              <w:rPr>
                <w:noProof/>
                <w:lang w:eastAsia="es-AR"/>
              </w:rPr>
              <w:pict>
                <v:shape id="_x0000_s1600" type="#_x0000_t32" style="position:absolute;left:0;text-align:left;margin-left:172.15pt;margin-top:39.6pt;width:53.7pt;height:.05pt;z-index:251935744;mso-position-horizontal-relative:text;mso-position-vertical-relative:text" o:connectortype="straight"/>
              </w:pict>
            </w:r>
            <w:r w:rsidRPr="001E3FC2">
              <w:rPr>
                <w:noProof/>
                <w:lang w:eastAsia="es-AR"/>
              </w:rPr>
              <w:pict>
                <v:shape id="_x0000_s1599" type="#_x0000_t202" style="position:absolute;left:0;text-align:left;margin-left:314.45pt;margin-top:589.6pt;width:111.15pt;height:34.3pt;z-index:251934720;mso-position-horizontal-relative:text;mso-position-vertical-relative:text;mso-width-relative:margin;mso-height-relative:margin" wrapcoords="0 0" filled="f" stroked="f">
                  <v:textbox style="mso-next-textbox:#_x0000_s1599">
                    <w:txbxContent>
                      <w:p w:rsidR="00030AF4" w:rsidRPr="00D11CD8" w:rsidRDefault="00030AF4" w:rsidP="00006535">
                        <w:pPr>
                          <w:jc w:val="center"/>
                          <w:rPr>
                            <w:sz w:val="20"/>
                            <w:szCs w:val="20"/>
                            <w:lang w:val="es-ES"/>
                          </w:rPr>
                        </w:pPr>
                        <w:r>
                          <w:rPr>
                            <w:sz w:val="20"/>
                            <w:szCs w:val="20"/>
                            <w:lang w:val="es-ES"/>
                          </w:rPr>
                          <w:t>Control periódico de esterilidad</w:t>
                        </w:r>
                      </w:p>
                    </w:txbxContent>
                  </v:textbox>
                </v:shape>
              </w:pict>
            </w:r>
            <w:r w:rsidRPr="001E3FC2">
              <w:rPr>
                <w:noProof/>
                <w:lang w:eastAsia="es-AR"/>
              </w:rPr>
              <w:pict>
                <v:shape id="_x0000_s1598" type="#_x0000_t32" style="position:absolute;left:0;text-align:left;margin-left:363.2pt;margin-top:621.65pt;width:6.3pt;height:19pt;flip:x;z-index:251933696;mso-position-horizontal-relative:text;mso-position-vertical-relative:text" o:connectortype="straight"/>
              </w:pict>
            </w:r>
            <w:r w:rsidRPr="001E3FC2">
              <w:rPr>
                <w:noProof/>
                <w:lang w:eastAsia="es-AR"/>
              </w:rPr>
              <w:pict>
                <v:shape id="_x0000_s1597" type="#_x0000_t202" style="position:absolute;left:0;text-align:left;margin-left:341.65pt;margin-top:661.3pt;width:67.9pt;height:21.05pt;z-index:251932672;mso-position-horizontal-relative:text;mso-position-vertical-relative:text;mso-width-relative:margin;mso-height-relative:margin" wrapcoords="0 0" filled="f" stroked="f">
                  <v:textbox style="mso-next-textbox:#_x0000_s1597">
                    <w:txbxContent>
                      <w:p w:rsidR="00030AF4" w:rsidRPr="00D11CD8" w:rsidRDefault="00030AF4" w:rsidP="00006535">
                        <w:pPr>
                          <w:jc w:val="center"/>
                          <w:rPr>
                            <w:sz w:val="20"/>
                            <w:szCs w:val="20"/>
                            <w:lang w:val="es-ES"/>
                          </w:rPr>
                        </w:pPr>
                        <w:r>
                          <w:rPr>
                            <w:sz w:val="20"/>
                            <w:szCs w:val="20"/>
                            <w:lang w:val="es-ES"/>
                          </w:rPr>
                          <w:t>Verificación</w:t>
                        </w:r>
                      </w:p>
                    </w:txbxContent>
                  </v:textbox>
                </v:shape>
              </w:pict>
            </w:r>
            <w:r w:rsidRPr="001E3FC2">
              <w:rPr>
                <w:noProof/>
                <w:lang w:eastAsia="es-AR"/>
              </w:rPr>
              <w:pict>
                <v:shape id="_x0000_s1596" type="#_x0000_t202" style="position:absolute;left:0;text-align:left;margin-left:294.35pt;margin-top:665.8pt;width:67.9pt;height:21.05pt;z-index:251931648;mso-position-horizontal-relative:text;mso-position-vertical-relative:text;mso-width-relative:margin;mso-height-relative:margin" wrapcoords="0 0" filled="f" stroked="f">
                  <v:textbox style="mso-next-textbox:#_x0000_s1596">
                    <w:txbxContent>
                      <w:p w:rsidR="00030AF4" w:rsidRPr="00D11CD8" w:rsidRDefault="00030AF4" w:rsidP="00006535">
                        <w:pPr>
                          <w:jc w:val="center"/>
                          <w:rPr>
                            <w:sz w:val="20"/>
                            <w:szCs w:val="20"/>
                            <w:lang w:val="es-ES"/>
                          </w:rPr>
                        </w:pPr>
                        <w:r>
                          <w:rPr>
                            <w:sz w:val="20"/>
                            <w:szCs w:val="20"/>
                            <w:lang w:val="es-ES"/>
                          </w:rPr>
                          <w:t>Calibración</w:t>
                        </w:r>
                      </w:p>
                    </w:txbxContent>
                  </v:textbox>
                </v:shape>
              </w:pict>
            </w:r>
            <w:r w:rsidRPr="001E3FC2">
              <w:rPr>
                <w:noProof/>
                <w:lang w:eastAsia="es-AR"/>
              </w:rPr>
              <w:pict>
                <v:shape id="_x0000_s1595" type="#_x0000_t32" style="position:absolute;left:0;text-align:left;margin-left:384.6pt;margin-top:640.65pt;width:4.1pt;height:22.05pt;flip:x;z-index:251930624;mso-position-horizontal-relative:text;mso-position-vertical-relative:text" o:connectortype="straight"/>
              </w:pict>
            </w:r>
            <w:r w:rsidRPr="001E3FC2">
              <w:rPr>
                <w:noProof/>
                <w:lang w:eastAsia="es-AR"/>
              </w:rPr>
              <w:pict>
                <v:shape id="_x0000_s1594" type="#_x0000_t32" style="position:absolute;left:0;text-align:left;margin-left:342.9pt;margin-top:640.35pt;width:4.1pt;height:27.25pt;flip:x;z-index:251929600;mso-position-horizontal-relative:text;mso-position-vertical-relative:text" o:connectortype="straight"/>
              </w:pict>
            </w:r>
            <w:r w:rsidRPr="001E3FC2">
              <w:rPr>
                <w:noProof/>
                <w:lang w:eastAsia="es-AR"/>
              </w:rPr>
              <w:pict>
                <v:shape id="_x0000_s1593" type="#_x0000_t202" style="position:absolute;left:0;text-align:left;margin-left:275pt;margin-top:629.3pt;width:67.9pt;height:21.05pt;z-index:251928576;mso-position-horizontal-relative:text;mso-position-vertical-relative:text;mso-width-relative:margin;mso-height-relative:margin" wrapcoords="0 0" filled="f" stroked="f">
                  <v:textbox style="mso-next-textbox:#_x0000_s1593">
                    <w:txbxContent>
                      <w:p w:rsidR="00030AF4" w:rsidRPr="00D11CD8" w:rsidRDefault="00030AF4" w:rsidP="00006535">
                        <w:pPr>
                          <w:jc w:val="center"/>
                          <w:rPr>
                            <w:sz w:val="20"/>
                            <w:szCs w:val="20"/>
                            <w:lang w:val="es-ES"/>
                          </w:rPr>
                        </w:pPr>
                        <w:r>
                          <w:rPr>
                            <w:sz w:val="20"/>
                            <w:szCs w:val="20"/>
                            <w:lang w:val="es-ES"/>
                          </w:rPr>
                          <w:t>Flujo laminar</w:t>
                        </w:r>
                      </w:p>
                    </w:txbxContent>
                  </v:textbox>
                </v:shape>
              </w:pict>
            </w:r>
            <w:r w:rsidRPr="001E3FC2">
              <w:rPr>
                <w:noProof/>
                <w:lang w:eastAsia="es-AR"/>
              </w:rPr>
              <w:pict>
                <v:shape id="_x0000_s1592" type="#_x0000_t32" style="position:absolute;left:0;text-align:left;margin-left:235.45pt;margin-top:439.6pt;width:37.5pt;height:.05pt;z-index:251927552;mso-position-horizontal-relative:text;mso-position-vertical-relative:text" o:connectortype="straight"/>
              </w:pict>
            </w:r>
            <w:r w:rsidRPr="001E3FC2">
              <w:rPr>
                <w:noProof/>
                <w:lang w:eastAsia="es-AR"/>
              </w:rPr>
              <w:pict>
                <v:shape id="_x0000_s1591" type="#_x0000_t202" style="position:absolute;left:0;text-align:left;margin-left:347.25pt;margin-top:676.05pt;width:101.15pt;height:50.9pt;z-index:251926528;mso-height-percent:200;mso-position-horizontal-relative:text;mso-position-vertical-relative:text;mso-height-percent:200;mso-width-relative:margin;mso-height-relative:margin" filled="f" stroked="f">
                  <v:textbox style="mso-next-textbox:#_x0000_s1591;mso-fit-shape-to-text:t">
                    <w:txbxContent>
                      <w:p w:rsidR="00030AF4" w:rsidRPr="00D11CD8" w:rsidRDefault="00030AF4" w:rsidP="00006535">
                        <w:pPr>
                          <w:jc w:val="center"/>
                          <w:rPr>
                            <w:b/>
                            <w:sz w:val="24"/>
                            <w:szCs w:val="24"/>
                            <w:lang w:val="es-ES"/>
                          </w:rPr>
                        </w:pPr>
                        <w:r>
                          <w:rPr>
                            <w:b/>
                            <w:sz w:val="24"/>
                            <w:szCs w:val="24"/>
                            <w:lang w:val="es-ES"/>
                          </w:rPr>
                          <w:t>Ambiente estéril de trabajo</w:t>
                        </w:r>
                      </w:p>
                    </w:txbxContent>
                  </v:textbox>
                </v:shape>
              </w:pict>
            </w:r>
            <w:r w:rsidRPr="001E3FC2">
              <w:rPr>
                <w:noProof/>
                <w:lang w:eastAsia="es-AR"/>
              </w:rPr>
              <w:pict>
                <v:shape id="_x0000_s1590" type="#_x0000_t32" style="position:absolute;left:0;text-align:left;margin-left:400.55pt;margin-top:413.45pt;width:53.75pt;height:258.95pt;flip:x;z-index:251925504;mso-position-horizontal-relative:text;mso-position-vertical-relative:text" o:connectortype="straight"/>
              </w:pict>
            </w:r>
            <w:r w:rsidRPr="001E3FC2">
              <w:rPr>
                <w:noProof/>
                <w:lang w:eastAsia="es-AR"/>
              </w:rPr>
              <w:pict>
                <v:shape id="_x0000_s1589" type="#_x0000_t202" style="position:absolute;left:0;text-align:left;margin-left:315.5pt;margin-top:146.55pt;width:92.5pt;height:50.9pt;z-index:251924480;mso-height-percent:200;mso-position-horizontal-relative:text;mso-position-vertical-relative:text;mso-height-percent:200;mso-width-relative:margin;mso-height-relative:margin" filled="f" stroked="f">
                  <v:textbox style="mso-next-textbox:#_x0000_s1589;mso-fit-shape-to-text:t">
                    <w:txbxContent>
                      <w:p w:rsidR="00030AF4" w:rsidRPr="00494E0C" w:rsidRDefault="00030AF4" w:rsidP="00006535">
                        <w:pPr>
                          <w:jc w:val="center"/>
                          <w:rPr>
                            <w:b/>
                            <w:sz w:val="24"/>
                            <w:szCs w:val="24"/>
                            <w:lang w:val="es-ES"/>
                          </w:rPr>
                        </w:pPr>
                        <w:r>
                          <w:rPr>
                            <w:b/>
                            <w:sz w:val="24"/>
                            <w:szCs w:val="24"/>
                            <w:lang w:val="es-ES"/>
                          </w:rPr>
                          <w:t>Agregado de caldo</w:t>
                        </w:r>
                      </w:p>
                    </w:txbxContent>
                  </v:textbox>
                </v:shape>
              </w:pict>
            </w:r>
            <w:r w:rsidRPr="001E3FC2">
              <w:rPr>
                <w:noProof/>
                <w:lang w:eastAsia="es-AR"/>
              </w:rPr>
              <w:pict>
                <v:shape id="_x0000_s1588" type="#_x0000_t202" style="position:absolute;left:0;text-align:left;margin-left:319.75pt;margin-top:15.95pt;width:92.5pt;height:50.9pt;z-index:251923456;mso-height-percent:200;mso-position-horizontal-relative:text;mso-position-vertical-relative:text;mso-height-percent:200;mso-width-relative:margin;mso-height-relative:margin" filled="f" stroked="f">
                  <v:textbox style="mso-next-textbox:#_x0000_s1588;mso-fit-shape-to-text:t">
                    <w:txbxContent>
                      <w:p w:rsidR="00030AF4" w:rsidRPr="00494E0C" w:rsidRDefault="00030AF4" w:rsidP="00006535">
                        <w:pPr>
                          <w:jc w:val="center"/>
                          <w:rPr>
                            <w:b/>
                            <w:sz w:val="24"/>
                            <w:szCs w:val="24"/>
                            <w:lang w:val="es-ES"/>
                          </w:rPr>
                        </w:pPr>
                        <w:r>
                          <w:rPr>
                            <w:b/>
                            <w:sz w:val="24"/>
                            <w:szCs w:val="24"/>
                            <w:lang w:val="es-ES"/>
                          </w:rPr>
                          <w:t>Pesada de sub muestra</w:t>
                        </w:r>
                      </w:p>
                    </w:txbxContent>
                  </v:textbox>
                </v:shape>
              </w:pict>
            </w:r>
            <w:r w:rsidRPr="001E3FC2">
              <w:rPr>
                <w:noProof/>
                <w:lang w:eastAsia="es-AR"/>
              </w:rPr>
              <w:pict>
                <v:shape id="_x0000_s1587" type="#_x0000_t202" style="position:absolute;left:0;text-align:left;margin-left:175.3pt;margin-top:2pt;width:92.5pt;height:34.05pt;z-index:251922432;mso-height-percent:200;mso-position-horizontal-relative:text;mso-position-vertical-relative:text;mso-height-percent:200;mso-width-relative:margin;mso-height-relative:margin" filled="f" stroked="f">
                  <v:textbox style="mso-next-textbox:#_x0000_s1587;mso-fit-shape-to-text:t">
                    <w:txbxContent>
                      <w:p w:rsidR="00030AF4" w:rsidRPr="00494E0C" w:rsidRDefault="00030AF4" w:rsidP="00006535">
                        <w:pPr>
                          <w:jc w:val="center"/>
                          <w:rPr>
                            <w:b/>
                            <w:sz w:val="24"/>
                            <w:szCs w:val="24"/>
                            <w:lang w:val="es-ES"/>
                          </w:rPr>
                        </w:pPr>
                        <w:r>
                          <w:rPr>
                            <w:b/>
                            <w:sz w:val="24"/>
                            <w:szCs w:val="24"/>
                            <w:lang w:val="es-ES"/>
                          </w:rPr>
                          <w:t>Esterilidad</w:t>
                        </w:r>
                      </w:p>
                    </w:txbxContent>
                  </v:textbox>
                </v:shape>
              </w:pict>
            </w:r>
            <w:r w:rsidRPr="001E3FC2">
              <w:rPr>
                <w:noProof/>
                <w:lang w:eastAsia="es-AR"/>
              </w:rPr>
              <w:pict>
                <v:shape id="_x0000_s1586" type="#_x0000_t202" style="position:absolute;left:0;text-align:left;margin-left:186.2pt;margin-top:224.1pt;width:75.4pt;height:35.45pt;z-index:251921408;mso-position-horizontal-relative:text;mso-position-vertical-relative:text;mso-width-relative:margin;mso-height-relative:margin" wrapcoords="0 0" filled="f" stroked="f">
                  <v:textbox style="mso-next-textbox:#_x0000_s1586">
                    <w:txbxContent>
                      <w:p w:rsidR="00030AF4" w:rsidRPr="00D11CD8" w:rsidRDefault="00030AF4" w:rsidP="00006535">
                        <w:pPr>
                          <w:jc w:val="center"/>
                          <w:rPr>
                            <w:sz w:val="20"/>
                            <w:szCs w:val="20"/>
                            <w:lang w:val="es-ES"/>
                          </w:rPr>
                        </w:pPr>
                        <w:r>
                          <w:rPr>
                            <w:sz w:val="20"/>
                            <w:szCs w:val="20"/>
                            <w:lang w:val="es-ES"/>
                          </w:rPr>
                          <w:t>Calidad del agua destilada</w:t>
                        </w:r>
                      </w:p>
                    </w:txbxContent>
                  </v:textbox>
                </v:shape>
              </w:pict>
            </w:r>
            <w:r w:rsidRPr="001E3FC2">
              <w:rPr>
                <w:noProof/>
                <w:lang w:eastAsia="es-AR"/>
              </w:rPr>
              <w:pict>
                <v:shape id="_x0000_s1585" type="#_x0000_t32" style="position:absolute;left:0;text-align:left;margin-left:226.65pt;margin-top:206.2pt;width:5.4pt;height:22.6pt;flip:x;z-index:251920384;mso-position-horizontal-relative:text;mso-position-vertical-relative:text" o:connectortype="straight"/>
              </w:pict>
            </w:r>
            <w:r w:rsidRPr="001E3FC2">
              <w:rPr>
                <w:noProof/>
                <w:lang w:eastAsia="es-AR"/>
              </w:rPr>
              <w:pict>
                <v:shape id="_x0000_s1584" type="#_x0000_t202" style="position:absolute;left:0;text-align:left;margin-left:147.55pt;margin-top:422.3pt;width:93.65pt;height:49.5pt;z-index:251919360;mso-position-horizontal-relative:text;mso-position-vertical-relative:text;mso-width-relative:margin;mso-height-relative:margin" wrapcoords="0 0" filled="f" stroked="f">
                  <v:textbox style="mso-next-textbox:#_x0000_s1584">
                    <w:txbxContent>
                      <w:p w:rsidR="00030AF4" w:rsidRPr="00D11CD8" w:rsidRDefault="00030AF4" w:rsidP="00006535">
                        <w:pPr>
                          <w:jc w:val="center"/>
                          <w:rPr>
                            <w:sz w:val="20"/>
                            <w:szCs w:val="20"/>
                            <w:lang w:val="es-ES"/>
                          </w:rPr>
                        </w:pPr>
                        <w:r>
                          <w:rPr>
                            <w:sz w:val="20"/>
                            <w:szCs w:val="20"/>
                            <w:lang w:val="es-ES"/>
                          </w:rPr>
                          <w:t>Identificación del lote utilizado</w:t>
                        </w:r>
                      </w:p>
                    </w:txbxContent>
                  </v:textbox>
                </v:shape>
              </w:pict>
            </w:r>
            <w:r w:rsidRPr="001E3FC2">
              <w:rPr>
                <w:noProof/>
                <w:lang w:eastAsia="es-AR"/>
              </w:rPr>
              <w:pict>
                <v:shape id="_x0000_s1583" type="#_x0000_t32" style="position:absolute;left:0;text-align:left;margin-left:342.9pt;margin-top:640.45pt;width:61.4pt;height:0;z-index:251918336;mso-position-horizontal-relative:text;mso-position-vertical-relative:text" o:connectortype="straight"/>
              </w:pict>
            </w:r>
            <w:r w:rsidRPr="001E3FC2">
              <w:rPr>
                <w:noProof/>
                <w:lang w:eastAsia="es-AR"/>
              </w:rPr>
              <w:pict>
                <v:shape id="_x0000_s1582" type="#_x0000_t202" style="position:absolute;left:0;text-align:left;margin-left:154.45pt;margin-top:468.2pt;width:87.55pt;height:37.85pt;z-index:251917312;mso-position-horizontal-relative:text;mso-position-vertical-relative:text;mso-width-relative:margin;mso-height-relative:margin" wrapcoords="0 0" filled="f" stroked="f">
                  <v:textbox style="mso-next-textbox:#_x0000_s1582">
                    <w:txbxContent>
                      <w:p w:rsidR="00030AF4" w:rsidRPr="00D11CD8" w:rsidRDefault="00030AF4" w:rsidP="00006535">
                        <w:pPr>
                          <w:jc w:val="center"/>
                          <w:rPr>
                            <w:sz w:val="20"/>
                            <w:szCs w:val="20"/>
                            <w:lang w:val="es-ES"/>
                          </w:rPr>
                        </w:pPr>
                        <w:r>
                          <w:rPr>
                            <w:sz w:val="20"/>
                            <w:szCs w:val="20"/>
                            <w:lang w:val="es-ES"/>
                          </w:rPr>
                          <w:t>Identificación del lote preparado</w:t>
                        </w:r>
                      </w:p>
                    </w:txbxContent>
                  </v:textbox>
                </v:shape>
              </w:pict>
            </w:r>
            <w:r w:rsidRPr="001E3FC2">
              <w:rPr>
                <w:noProof/>
                <w:lang w:eastAsia="es-AR"/>
              </w:rPr>
              <w:pict>
                <v:shape id="_x0000_s1581" type="#_x0000_t202" style="position:absolute;left:0;text-align:left;margin-left:197.75pt;margin-top:507.25pt;width:101.15pt;height:22.75pt;z-index:251916288;mso-position-horizontal-relative:text;mso-position-vertical-relative:text;mso-width-relative:margin;mso-height-relative:margin" filled="f" stroked="f">
                  <v:textbox style="mso-next-textbox:#_x0000_s1581">
                    <w:txbxContent>
                      <w:p w:rsidR="00030AF4" w:rsidRPr="00D11CD8" w:rsidRDefault="00030AF4" w:rsidP="00006535">
                        <w:pPr>
                          <w:jc w:val="center"/>
                          <w:rPr>
                            <w:b/>
                            <w:sz w:val="24"/>
                            <w:szCs w:val="24"/>
                            <w:lang w:val="es-ES"/>
                          </w:rPr>
                        </w:pPr>
                        <w:r>
                          <w:rPr>
                            <w:b/>
                            <w:sz w:val="24"/>
                            <w:szCs w:val="24"/>
                            <w:lang w:val="es-ES"/>
                          </w:rPr>
                          <w:t>Trazabilidad</w:t>
                        </w:r>
                      </w:p>
                    </w:txbxContent>
                  </v:textbox>
                </v:shape>
              </w:pict>
            </w:r>
            <w:r w:rsidRPr="001E3FC2">
              <w:rPr>
                <w:noProof/>
                <w:lang w:eastAsia="es-AR"/>
              </w:rPr>
              <w:pict>
                <v:shape id="_x0000_s1580" type="#_x0000_t32" style="position:absolute;left:0;text-align:left;margin-left:259.6pt;margin-top:417pt;width:19.2pt;height:91.4pt;flip:x;z-index:251915264;mso-position-horizontal-relative:text;mso-position-vertical-relative:text" o:connectortype="straight"/>
              </w:pict>
            </w:r>
            <w:r w:rsidRPr="001E3FC2">
              <w:rPr>
                <w:noProof/>
                <w:lang w:eastAsia="es-AR"/>
              </w:rPr>
              <w:pict>
                <v:shape id="_x0000_s1579" type="#_x0000_t202" style="position:absolute;left:0;text-align:left;margin-left:132.55pt;margin-top:522.8pt;width:103.4pt;height:21.05pt;z-index:251914240;mso-position-horizontal-relative:text;mso-position-vertical-relative:text;mso-width-relative:margin;mso-height-relative:margin" wrapcoords="0 0" filled="f" stroked="f">
                  <v:textbox style="mso-next-textbox:#_x0000_s1579">
                    <w:txbxContent>
                      <w:p w:rsidR="00030AF4" w:rsidRPr="00D11CD8" w:rsidRDefault="00030AF4" w:rsidP="00006535">
                        <w:pPr>
                          <w:jc w:val="center"/>
                          <w:rPr>
                            <w:sz w:val="20"/>
                            <w:szCs w:val="20"/>
                            <w:lang w:val="es-ES"/>
                          </w:rPr>
                        </w:pPr>
                        <w:r>
                          <w:rPr>
                            <w:sz w:val="20"/>
                            <w:szCs w:val="20"/>
                            <w:lang w:val="es-ES"/>
                          </w:rPr>
                          <w:t>Temp. conservación</w:t>
                        </w:r>
                      </w:p>
                    </w:txbxContent>
                  </v:textbox>
                </v:shape>
              </w:pict>
            </w:r>
            <w:r w:rsidRPr="001E3FC2">
              <w:rPr>
                <w:noProof/>
                <w:lang w:eastAsia="es-AR"/>
              </w:rPr>
              <w:pict>
                <v:shape id="_x0000_s1578" type="#_x0000_t32" style="position:absolute;left:0;text-align:left;margin-left:232.1pt;margin-top:486.45pt;width:31pt;height:.05pt;z-index:251913216;mso-position-horizontal-relative:text;mso-position-vertical-relative:text" o:connectortype="straight"/>
              </w:pict>
            </w:r>
            <w:r w:rsidRPr="001E3FC2">
              <w:rPr>
                <w:noProof/>
                <w:lang w:eastAsia="es-AR"/>
              </w:rPr>
              <w:pict>
                <v:shape id="_x0000_s1577" type="#_x0000_t32" style="position:absolute;left:0;text-align:left;margin-left:222.65pt;margin-top:555.75pt;width:49.3pt;height:0;z-index:251912192;mso-position-horizontal-relative:text;mso-position-vertical-relative:text" o:connectortype="straight"/>
              </w:pict>
            </w:r>
            <w:r w:rsidRPr="001E3FC2">
              <w:rPr>
                <w:noProof/>
                <w:lang w:eastAsia="es-AR"/>
              </w:rPr>
              <w:pict>
                <v:shape id="_x0000_s1576" type="#_x0000_t32" style="position:absolute;left:0;text-align:left;margin-left:226.85pt;margin-top:533.85pt;width:49.3pt;height:0;z-index:251911168;mso-position-horizontal-relative:text;mso-position-vertical-relative:text" o:connectortype="straight"/>
              </w:pict>
            </w:r>
            <w:r w:rsidRPr="001E3FC2">
              <w:rPr>
                <w:noProof/>
                <w:lang w:eastAsia="es-AR"/>
              </w:rPr>
              <w:pict>
                <v:shape id="_x0000_s1575" type="#_x0000_t32" style="position:absolute;left:0;text-align:left;margin-left:218.4pt;margin-top:581.05pt;width:49.3pt;height:0;z-index:251910144;mso-position-horizontal-relative:text;mso-position-vertical-relative:text" o:connectortype="straight"/>
              </w:pict>
            </w:r>
            <w:r w:rsidRPr="001E3FC2">
              <w:rPr>
                <w:noProof/>
                <w:lang w:eastAsia="es-AR"/>
              </w:rPr>
              <w:pict>
                <v:shape id="_x0000_s1574" type="#_x0000_t202" style="position:absolute;left:0;text-align:left;margin-left:192.4pt;margin-top:595.15pt;width:101.15pt;height:50.9pt;z-index:251909120;mso-height-percent:200;mso-position-horizontal-relative:text;mso-position-vertical-relative:text;mso-height-percent:200;mso-width-relative:margin;mso-height-relative:margin" filled="f" stroked="f">
                  <v:textbox style="mso-next-textbox:#_x0000_s1574;mso-fit-shape-to-text:t">
                    <w:txbxContent>
                      <w:p w:rsidR="00030AF4" w:rsidRPr="00D11CD8" w:rsidRDefault="00030AF4" w:rsidP="00006535">
                        <w:pPr>
                          <w:jc w:val="center"/>
                          <w:rPr>
                            <w:b/>
                            <w:sz w:val="24"/>
                            <w:szCs w:val="24"/>
                            <w:lang w:val="es-ES"/>
                          </w:rPr>
                        </w:pPr>
                        <w:r>
                          <w:rPr>
                            <w:b/>
                            <w:sz w:val="24"/>
                            <w:szCs w:val="24"/>
                            <w:lang w:val="es-ES"/>
                          </w:rPr>
                          <w:t>Idoneidad de caldo y ágar</w:t>
                        </w:r>
                      </w:p>
                    </w:txbxContent>
                  </v:textbox>
                </v:shape>
              </w:pict>
            </w:r>
            <w:r w:rsidRPr="001E3FC2">
              <w:rPr>
                <w:noProof/>
                <w:lang w:eastAsia="es-AR"/>
              </w:rPr>
              <w:pict>
                <v:shape id="_x0000_s1573" type="#_x0000_t32" style="position:absolute;left:0;text-align:left;margin-left:265.8pt;margin-top:415.35pt;width:35.15pt;height:181.7pt;flip:x;z-index:251908096;mso-position-horizontal-relative:text;mso-position-vertical-relative:text" o:connectortype="straight"/>
              </w:pict>
            </w:r>
            <w:r w:rsidRPr="001E3FC2">
              <w:rPr>
                <w:noProof/>
                <w:lang w:eastAsia="es-AR"/>
              </w:rPr>
              <w:pict>
                <v:shape id="_x0000_s1572" type="#_x0000_t32" style="position:absolute;left:0;text-align:left;margin-left:238.8pt;margin-top:645.55pt;width:4.1pt;height:22.05pt;flip:x;z-index:251907072;mso-position-horizontal-relative:text;mso-position-vertical-relative:text" o:connectortype="straight"/>
              </w:pict>
            </w:r>
            <w:r w:rsidRPr="001E3FC2">
              <w:rPr>
                <w:noProof/>
                <w:lang w:eastAsia="es-AR"/>
              </w:rPr>
              <w:pict>
                <v:shape id="_x0000_s1571" type="#_x0000_t202" style="position:absolute;left:0;text-align:left;margin-left:129.85pt;margin-top:563.55pt;width:99.05pt;height:31.6pt;z-index:251906048;mso-position-horizontal-relative:text;mso-position-vertical-relative:text;mso-width-relative:margin;mso-height-relative:margin" wrapcoords="0 0" filled="f" stroked="f">
                  <v:textbox style="mso-next-textbox:#_x0000_s1571">
                    <w:txbxContent>
                      <w:p w:rsidR="00030AF4" w:rsidRPr="00D11CD8" w:rsidRDefault="00030AF4" w:rsidP="00006535">
                        <w:pPr>
                          <w:jc w:val="center"/>
                          <w:rPr>
                            <w:sz w:val="20"/>
                            <w:szCs w:val="20"/>
                            <w:lang w:val="es-ES"/>
                          </w:rPr>
                        </w:pPr>
                        <w:r>
                          <w:rPr>
                            <w:sz w:val="20"/>
                            <w:szCs w:val="20"/>
                            <w:lang w:val="es-ES"/>
                          </w:rPr>
                          <w:t>Vencimiento según fecha preparación</w:t>
                        </w:r>
                      </w:p>
                    </w:txbxContent>
                  </v:textbox>
                </v:shape>
              </w:pict>
            </w:r>
            <w:r w:rsidRPr="001E3FC2">
              <w:rPr>
                <w:noProof/>
                <w:lang w:eastAsia="es-AR"/>
              </w:rPr>
              <w:pict>
                <v:shape id="_x0000_s1570" type="#_x0000_t202" style="position:absolute;left:0;text-align:left;margin-left:202.75pt;margin-top:664pt;width:67.9pt;height:21.05pt;z-index:251905024;mso-position-horizontal-relative:text;mso-position-vertical-relative:text;mso-width-relative:margin;mso-height-relative:margin" wrapcoords="0 0" filled="f" stroked="f">
                  <v:textbox style="mso-next-textbox:#_x0000_s1570">
                    <w:txbxContent>
                      <w:p w:rsidR="00030AF4" w:rsidRPr="00D11CD8" w:rsidRDefault="00030AF4" w:rsidP="00006535">
                        <w:pPr>
                          <w:jc w:val="center"/>
                          <w:rPr>
                            <w:sz w:val="20"/>
                            <w:szCs w:val="20"/>
                            <w:lang w:val="es-ES"/>
                          </w:rPr>
                        </w:pPr>
                        <w:r>
                          <w:rPr>
                            <w:sz w:val="20"/>
                            <w:szCs w:val="20"/>
                            <w:lang w:val="es-ES"/>
                          </w:rPr>
                          <w:t>Tiempo</w:t>
                        </w:r>
                      </w:p>
                    </w:txbxContent>
                  </v:textbox>
                </v:shape>
              </w:pict>
            </w:r>
            <w:r w:rsidRPr="001E3FC2">
              <w:rPr>
                <w:noProof/>
                <w:lang w:eastAsia="es-AR"/>
              </w:rPr>
              <w:pict>
                <v:shape id="_x0000_s1569" type="#_x0000_t202" style="position:absolute;left:0;text-align:left;margin-left:155.9pt;margin-top:664pt;width:67.9pt;height:33.2pt;z-index:251904000;mso-position-horizontal-relative:text;mso-position-vertical-relative:text;mso-width-relative:margin;mso-height-relative:margin" wrapcoords="0 0" filled="f" stroked="f">
                  <v:textbox style="mso-next-textbox:#_x0000_s1569">
                    <w:txbxContent>
                      <w:p w:rsidR="00030AF4" w:rsidRPr="00D11CD8" w:rsidRDefault="00030AF4" w:rsidP="00006535">
                        <w:pPr>
                          <w:jc w:val="center"/>
                          <w:rPr>
                            <w:sz w:val="20"/>
                            <w:szCs w:val="20"/>
                            <w:lang w:val="es-ES"/>
                          </w:rPr>
                        </w:pPr>
                        <w:r>
                          <w:rPr>
                            <w:sz w:val="20"/>
                            <w:szCs w:val="20"/>
                            <w:lang w:val="es-ES"/>
                          </w:rPr>
                          <w:t xml:space="preserve">Calibración </w:t>
                        </w:r>
                      </w:p>
                    </w:txbxContent>
                  </v:textbox>
                </v:shape>
              </w:pict>
            </w:r>
            <w:r w:rsidRPr="001E3FC2">
              <w:rPr>
                <w:noProof/>
                <w:lang w:eastAsia="es-AR"/>
              </w:rPr>
              <w:pict>
                <v:shape id="_x0000_s1568" type="#_x0000_t202" style="position:absolute;left:0;text-align:left;margin-left:154.75pt;margin-top:544.1pt;width:67.9pt;height:21.05pt;z-index:251902976;mso-position-horizontal-relative:text;mso-position-vertical-relative:text;mso-width-relative:margin;mso-height-relative:margin" wrapcoords="0 0" filled="f" stroked="f">
                  <v:textbox style="mso-next-textbox:#_x0000_s1568">
                    <w:txbxContent>
                      <w:p w:rsidR="00030AF4" w:rsidRPr="00D11CD8" w:rsidRDefault="00030AF4" w:rsidP="00006535">
                        <w:pPr>
                          <w:jc w:val="center"/>
                          <w:rPr>
                            <w:sz w:val="20"/>
                            <w:szCs w:val="20"/>
                            <w:lang w:val="es-ES"/>
                          </w:rPr>
                        </w:pPr>
                        <w:r>
                          <w:rPr>
                            <w:sz w:val="20"/>
                            <w:szCs w:val="20"/>
                            <w:lang w:val="es-ES"/>
                          </w:rPr>
                          <w:t>Performance</w:t>
                        </w:r>
                      </w:p>
                    </w:txbxContent>
                  </v:textbox>
                </v:shape>
              </w:pict>
            </w:r>
            <w:r w:rsidRPr="001E3FC2">
              <w:rPr>
                <w:noProof/>
                <w:lang w:eastAsia="es-AR"/>
              </w:rPr>
              <w:pict>
                <v:shape id="_x0000_s1567" type="#_x0000_t32" style="position:absolute;left:0;text-align:left;margin-left:197.1pt;margin-top:645.25pt;width:4.1pt;height:22.05pt;flip:x;z-index:251901952;mso-position-horizontal-relative:text;mso-position-vertical-relative:text" o:connectortype="straight"/>
              </w:pict>
            </w:r>
            <w:r w:rsidRPr="001E3FC2">
              <w:rPr>
                <w:noProof/>
                <w:lang w:eastAsia="es-AR"/>
              </w:rPr>
              <w:pict>
                <v:shape id="_x0000_s1566" type="#_x0000_t202" style="position:absolute;left:0;text-align:left;margin-left:122.6pt;margin-top:634.6pt;width:67.9pt;height:21.05pt;z-index:251900928;mso-position-horizontal-relative:text;mso-position-vertical-relative:text;mso-width-relative:margin;mso-height-relative:margin" wrapcoords="0 0" filled="f" stroked="f">
                  <v:textbox style="mso-next-textbox:#_x0000_s1566">
                    <w:txbxContent>
                      <w:p w:rsidR="00030AF4" w:rsidRPr="00D11CD8" w:rsidRDefault="00030AF4" w:rsidP="00006535">
                        <w:pPr>
                          <w:jc w:val="center"/>
                          <w:rPr>
                            <w:sz w:val="20"/>
                            <w:szCs w:val="20"/>
                            <w:lang w:val="es-ES"/>
                          </w:rPr>
                        </w:pPr>
                        <w:r>
                          <w:rPr>
                            <w:sz w:val="20"/>
                            <w:szCs w:val="20"/>
                            <w:lang w:val="es-ES"/>
                          </w:rPr>
                          <w:t>Autoclave</w:t>
                        </w:r>
                      </w:p>
                    </w:txbxContent>
                  </v:textbox>
                </v:shape>
              </w:pict>
            </w:r>
            <w:r w:rsidRPr="001E3FC2">
              <w:rPr>
                <w:noProof/>
                <w:lang w:eastAsia="es-AR"/>
              </w:rPr>
              <w:pict>
                <v:shape id="_x0000_s1565" type="#_x0000_t32" style="position:absolute;left:0;text-align:left;margin-left:182.5pt;margin-top:644.85pt;width:90.2pt;height:0;z-index:251899904;mso-position-horizontal-relative:text;mso-position-vertical-relative:text" o:connectortype="straight"/>
              </w:pict>
            </w:r>
            <w:r w:rsidRPr="001E3FC2">
              <w:rPr>
                <w:noProof/>
                <w:lang w:eastAsia="es-AR"/>
              </w:rPr>
              <w:pict>
                <v:shape id="_x0000_s1564" type="#_x0000_t202" style="position:absolute;left:0;text-align:left;margin-left:208.7pt;margin-top:686.9pt;width:101.15pt;height:34.05pt;z-index:251898880;mso-height-percent:200;mso-position-horizontal-relative:text;mso-position-vertical-relative:text;mso-height-percent:200;mso-width-relative:margin;mso-height-relative:margin" filled="f" stroked="f">
                  <v:textbox style="mso-next-textbox:#_x0000_s1564;mso-fit-shape-to-text:t">
                    <w:txbxContent>
                      <w:p w:rsidR="00030AF4" w:rsidRPr="00D11CD8" w:rsidRDefault="00030AF4" w:rsidP="00006535">
                        <w:pPr>
                          <w:jc w:val="center"/>
                          <w:rPr>
                            <w:b/>
                            <w:sz w:val="24"/>
                            <w:szCs w:val="24"/>
                            <w:lang w:val="es-ES"/>
                          </w:rPr>
                        </w:pPr>
                        <w:r>
                          <w:rPr>
                            <w:b/>
                            <w:sz w:val="24"/>
                            <w:szCs w:val="24"/>
                            <w:lang w:val="es-ES"/>
                          </w:rPr>
                          <w:t>Esterilización</w:t>
                        </w:r>
                      </w:p>
                    </w:txbxContent>
                  </v:textbox>
                </v:shape>
              </w:pict>
            </w:r>
            <w:r w:rsidRPr="001E3FC2">
              <w:rPr>
                <w:noProof/>
                <w:lang w:eastAsia="es-AR"/>
              </w:rPr>
              <w:pict>
                <v:shape id="_x0000_s1563" type="#_x0000_t32" style="position:absolute;left:0;text-align:left;margin-left:265.8pt;margin-top:415.95pt;width:53.75pt;height:269.1pt;flip:x;z-index:251897856;mso-position-horizontal-relative:text;mso-position-vertical-relative:text" o:connectortype="straight"/>
              </w:pict>
            </w:r>
            <w:r w:rsidRPr="001E3FC2">
              <w:rPr>
                <w:noProof/>
                <w:lang w:eastAsia="es-AR"/>
              </w:rPr>
              <w:pict>
                <v:shape id="_x0000_s1562" type="#_x0000_t202" style="position:absolute;left:0;text-align:left;margin-left:98.65pt;margin-top:153.55pt;width:75.4pt;height:31.25pt;z-index:251896832;mso-height-percent:200;mso-position-horizontal-relative:text;mso-position-vertical-relative:text;mso-height-percent:200;mso-width-relative:margin;mso-height-relative:margin" wrapcoords="0 0" filled="f" stroked="f">
                  <v:textbox style="mso-next-textbox:#_x0000_s1562;mso-fit-shape-to-text:t">
                    <w:txbxContent>
                      <w:p w:rsidR="00030AF4" w:rsidRPr="00D11CD8" w:rsidRDefault="00030AF4" w:rsidP="00006535">
                        <w:pPr>
                          <w:jc w:val="center"/>
                          <w:rPr>
                            <w:sz w:val="20"/>
                            <w:szCs w:val="20"/>
                            <w:lang w:val="es-ES"/>
                          </w:rPr>
                        </w:pPr>
                        <w:r>
                          <w:rPr>
                            <w:sz w:val="20"/>
                            <w:szCs w:val="20"/>
                            <w:lang w:val="es-ES"/>
                          </w:rPr>
                          <w:t>Verificación</w:t>
                        </w:r>
                      </w:p>
                    </w:txbxContent>
                  </v:textbox>
                </v:shape>
              </w:pict>
            </w:r>
            <w:r w:rsidRPr="001E3FC2">
              <w:rPr>
                <w:noProof/>
                <w:lang w:eastAsia="es-AR"/>
              </w:rPr>
              <w:pict>
                <v:shape id="_x0000_s1561" type="#_x0000_t202" style="position:absolute;left:0;text-align:left;margin-left:104.6pt;margin-top:135.2pt;width:75.4pt;height:19.25pt;z-index:251895808;mso-position-horizontal-relative:text;mso-position-vertical-relative:text;mso-width-relative:margin;mso-height-relative:margin" wrapcoords="0 0" filled="f" stroked="f">
                  <v:textbox style="mso-next-textbox:#_x0000_s1561">
                    <w:txbxContent>
                      <w:p w:rsidR="00030AF4" w:rsidRPr="00D11CD8" w:rsidRDefault="00030AF4" w:rsidP="00006535">
                        <w:pPr>
                          <w:jc w:val="center"/>
                          <w:rPr>
                            <w:sz w:val="20"/>
                            <w:szCs w:val="20"/>
                            <w:lang w:val="es-ES"/>
                          </w:rPr>
                        </w:pPr>
                        <w:r>
                          <w:rPr>
                            <w:sz w:val="20"/>
                            <w:szCs w:val="20"/>
                            <w:lang w:val="es-ES"/>
                          </w:rPr>
                          <w:t>Calibración</w:t>
                        </w:r>
                      </w:p>
                    </w:txbxContent>
                  </v:textbox>
                </v:shape>
              </w:pict>
            </w:r>
            <w:r w:rsidRPr="001E3FC2">
              <w:rPr>
                <w:noProof/>
                <w:lang w:eastAsia="es-AR"/>
              </w:rPr>
              <w:pict>
                <v:shape id="_x0000_s1560" type="#_x0000_t32" style="position:absolute;left:0;text-align:left;margin-left:164.45pt;margin-top:163.75pt;width:28.15pt;height:0;z-index:251894784;mso-position-horizontal-relative:text;mso-position-vertical-relative:text" o:connectortype="straight"/>
              </w:pict>
            </w:r>
            <w:r w:rsidRPr="001E3FC2">
              <w:rPr>
                <w:noProof/>
                <w:lang w:eastAsia="es-AR"/>
              </w:rPr>
              <w:pict>
                <v:shape id="_x0000_s1559" type="#_x0000_t32" style="position:absolute;left:0;text-align:left;margin-left:167.75pt;margin-top:146.35pt;width:28.15pt;height:0;z-index:251893760;mso-position-horizontal-relative:text;mso-position-vertical-relative:text" o:connectortype="straight"/>
              </w:pict>
            </w:r>
            <w:r w:rsidRPr="001E3FC2">
              <w:rPr>
                <w:noProof/>
                <w:lang w:eastAsia="es-AR"/>
              </w:rPr>
              <w:pict>
                <v:shape id="_x0000_s1558" type="#_x0000_t202" style="position:absolute;left:0;text-align:left;margin-left:145.6pt;margin-top:174.95pt;width:75.4pt;height:31.25pt;z-index:251892736;mso-height-percent:200;mso-position-horizontal-relative:text;mso-position-vertical-relative:text;mso-height-percent:200;mso-width-relative:margin;mso-height-relative:margin" wrapcoords="0 0" filled="f" stroked="f">
                  <v:textbox style="mso-next-textbox:#_x0000_s1558;mso-fit-shape-to-text:t">
                    <w:txbxContent>
                      <w:p w:rsidR="00030AF4" w:rsidRPr="00D11CD8" w:rsidRDefault="00030AF4" w:rsidP="00006535">
                        <w:pPr>
                          <w:jc w:val="center"/>
                          <w:rPr>
                            <w:sz w:val="20"/>
                            <w:szCs w:val="20"/>
                            <w:lang w:val="es-ES"/>
                          </w:rPr>
                        </w:pPr>
                        <w:r>
                          <w:rPr>
                            <w:sz w:val="20"/>
                            <w:szCs w:val="20"/>
                            <w:lang w:val="es-ES"/>
                          </w:rPr>
                          <w:t>Balanza</w:t>
                        </w:r>
                      </w:p>
                    </w:txbxContent>
                  </v:textbox>
                </v:shape>
              </w:pict>
            </w:r>
            <w:r w:rsidRPr="001E3FC2">
              <w:rPr>
                <w:noProof/>
                <w:lang w:eastAsia="es-AR"/>
              </w:rPr>
              <w:pict>
                <v:shape id="_x0000_s1557" type="#_x0000_t32" style="position:absolute;left:0;text-align:left;margin-left:190.25pt;margin-top:131.25pt;width:11.05pt;height:43.7pt;flip:x;z-index:251891712;mso-position-horizontal-relative:text;mso-position-vertical-relative:text" o:connectortype="straight"/>
              </w:pict>
            </w:r>
            <w:r w:rsidRPr="001E3FC2">
              <w:rPr>
                <w:noProof/>
                <w:lang w:eastAsia="es-AR"/>
              </w:rPr>
              <w:pict>
                <v:shape id="_x0000_s1556" type="#_x0000_t202" style="position:absolute;left:0;text-align:left;margin-left:132.65pt;margin-top:224.55pt;width:75.4pt;height:35.45pt;z-index:251890688;mso-position-horizontal-relative:text;mso-position-vertical-relative:text;mso-width-relative:margin;mso-height-relative:margin" wrapcoords="0 0" filled="f" stroked="f">
                  <v:textbox style="mso-next-textbox:#_x0000_s1556">
                    <w:txbxContent>
                      <w:p w:rsidR="00030AF4" w:rsidRPr="00D11CD8" w:rsidRDefault="00030AF4" w:rsidP="00006535">
                        <w:pPr>
                          <w:jc w:val="center"/>
                          <w:rPr>
                            <w:sz w:val="20"/>
                            <w:szCs w:val="20"/>
                            <w:lang w:val="es-ES"/>
                          </w:rPr>
                        </w:pPr>
                        <w:r>
                          <w:rPr>
                            <w:sz w:val="20"/>
                            <w:szCs w:val="20"/>
                            <w:lang w:val="es-ES"/>
                          </w:rPr>
                          <w:t>Volumen medido</w:t>
                        </w:r>
                      </w:p>
                    </w:txbxContent>
                  </v:textbox>
                </v:shape>
              </w:pict>
            </w:r>
            <w:r w:rsidRPr="001E3FC2">
              <w:rPr>
                <w:noProof/>
                <w:lang w:eastAsia="es-AR"/>
              </w:rPr>
              <w:pict>
                <v:shape id="_x0000_s1555" type="#_x0000_t202" style="position:absolute;left:0;text-align:left;margin-left:154.1pt;margin-top:284.45pt;width:75.4pt;height:35.45pt;z-index:251889664;mso-position-horizontal-relative:text;mso-position-vertical-relative:text;mso-width-relative:margin;mso-height-relative:margin" wrapcoords="0 0" filled="f" stroked="f">
                  <v:textbox style="mso-next-textbox:#_x0000_s1555">
                    <w:txbxContent>
                      <w:p w:rsidR="00030AF4" w:rsidRPr="00D11CD8" w:rsidRDefault="00030AF4" w:rsidP="00006535">
                        <w:pPr>
                          <w:jc w:val="center"/>
                          <w:rPr>
                            <w:sz w:val="20"/>
                            <w:szCs w:val="20"/>
                            <w:lang w:val="es-ES"/>
                          </w:rPr>
                        </w:pPr>
                        <w:r>
                          <w:rPr>
                            <w:sz w:val="20"/>
                            <w:szCs w:val="20"/>
                            <w:lang w:val="es-ES"/>
                          </w:rPr>
                          <w:t>Temperatura aplicada</w:t>
                        </w:r>
                      </w:p>
                    </w:txbxContent>
                  </v:textbox>
                </v:shape>
              </w:pict>
            </w:r>
            <w:r w:rsidRPr="001E3FC2">
              <w:rPr>
                <w:noProof/>
                <w:lang w:eastAsia="es-AR"/>
              </w:rPr>
              <w:pict>
                <v:shape id="_x0000_s1554" type="#_x0000_t32" style="position:absolute;left:0;text-align:left;margin-left:195.9pt;margin-top:267.95pt;width:5.4pt;height:22.6pt;flip:x;z-index:251888640;mso-position-horizontal-relative:text;mso-position-vertical-relative:text" o:connectortype="straight"/>
              </w:pict>
            </w:r>
            <w:r w:rsidRPr="001E3FC2">
              <w:rPr>
                <w:noProof/>
                <w:lang w:eastAsia="es-AR"/>
              </w:rPr>
              <w:pict>
                <v:shape id="_x0000_s1553" type="#_x0000_t32" style="position:absolute;left:0;text-align:left;margin-left:178.5pt;margin-top:204.85pt;width:5.4pt;height:22.6pt;flip:x;z-index:251887616;mso-position-horizontal-relative:text;mso-position-vertical-relative:text" o:connectortype="straight"/>
              </w:pict>
            </w:r>
            <w:r w:rsidRPr="001E3FC2">
              <w:rPr>
                <w:noProof/>
                <w:lang w:eastAsia="es-AR"/>
              </w:rPr>
              <w:pict>
                <v:shape id="_x0000_s1552" type="#_x0000_t202" style="position:absolute;left:0;text-align:left;margin-left:213.45pt;margin-top:341.25pt;width:75.4pt;height:35.45pt;z-index:251886592;mso-position-horizontal-relative:text;mso-position-vertical-relative:text;mso-width-relative:margin;mso-height-relative:margin" wrapcoords="0 0" filled="f" stroked="f">
                  <v:textbox style="mso-next-textbox:#_x0000_s1552">
                    <w:txbxContent>
                      <w:p w:rsidR="00030AF4" w:rsidRPr="00D11CD8" w:rsidRDefault="00030AF4" w:rsidP="00006535">
                        <w:pPr>
                          <w:jc w:val="center"/>
                          <w:rPr>
                            <w:sz w:val="20"/>
                            <w:szCs w:val="20"/>
                            <w:lang w:val="es-ES"/>
                          </w:rPr>
                        </w:pPr>
                        <w:r>
                          <w:rPr>
                            <w:sz w:val="20"/>
                            <w:szCs w:val="20"/>
                            <w:lang w:val="es-ES"/>
                          </w:rPr>
                          <w:t>Calibración (sol. Búffer)</w:t>
                        </w:r>
                      </w:p>
                    </w:txbxContent>
                  </v:textbox>
                </v:shape>
              </w:pict>
            </w:r>
            <w:r w:rsidRPr="001E3FC2">
              <w:rPr>
                <w:noProof/>
                <w:lang w:eastAsia="es-AR"/>
              </w:rPr>
              <w:pict>
                <v:shape id="_x0000_s1551" type="#_x0000_t202" style="position:absolute;left:0;text-align:left;margin-left:146.6pt;margin-top:342.7pt;width:89.15pt;height:35.45pt;z-index:251885568;mso-position-horizontal-relative:text;mso-position-vertical-relative:text;mso-width-relative:margin;mso-height-relative:margin" wrapcoords="0 0" filled="f" stroked="f">
                  <v:textbox style="mso-next-textbox:#_x0000_s1551">
                    <w:txbxContent>
                      <w:p w:rsidR="00030AF4" w:rsidRPr="00D11CD8" w:rsidRDefault="00030AF4" w:rsidP="00006535">
                        <w:pPr>
                          <w:jc w:val="center"/>
                          <w:rPr>
                            <w:sz w:val="20"/>
                            <w:szCs w:val="20"/>
                            <w:lang w:val="es-ES"/>
                          </w:rPr>
                        </w:pPr>
                        <w:r>
                          <w:rPr>
                            <w:sz w:val="20"/>
                            <w:szCs w:val="20"/>
                            <w:lang w:val="es-ES"/>
                          </w:rPr>
                          <w:t>Ajuste pre y pos esterilización</w:t>
                        </w:r>
                      </w:p>
                    </w:txbxContent>
                  </v:textbox>
                </v:shape>
              </w:pict>
            </w:r>
            <w:r w:rsidRPr="001E3FC2">
              <w:rPr>
                <w:noProof/>
                <w:lang w:eastAsia="es-AR"/>
              </w:rPr>
              <w:pict>
                <v:shape id="_x0000_s1550" type="#_x0000_t32" style="position:absolute;left:0;text-align:left;margin-left:206.4pt;margin-top:328.85pt;width:5.4pt;height:22.6pt;flip:x;z-index:251884544;mso-position-horizontal-relative:text;mso-position-vertical-relative:text" o:connectortype="straight"/>
              </w:pict>
            </w:r>
            <w:r w:rsidRPr="001E3FC2">
              <w:rPr>
                <w:noProof/>
                <w:lang w:eastAsia="es-AR"/>
              </w:rPr>
              <w:pict>
                <v:shape id="_x0000_s1549" type="#_x0000_t32" style="position:absolute;left:0;text-align:left;margin-left:248.85pt;margin-top:328.85pt;width:5.8pt;height:19.85pt;flip:x;z-index:251883520;mso-position-horizontal-relative:text;mso-position-vertical-relative:text" o:connectortype="straight"/>
              </w:pict>
            </w:r>
            <w:r w:rsidRPr="001E3FC2">
              <w:rPr>
                <w:noProof/>
                <w:lang w:eastAsia="es-AR"/>
              </w:rPr>
              <w:pict>
                <v:shape id="_x0000_s1548" type="#_x0000_t202" style="position:absolute;left:0;text-align:left;margin-left:97.7pt;margin-top:191.75pt;width:81.65pt;height:45.3pt;z-index:251882496;mso-height-percent:200;mso-position-horizontal-relative:text;mso-position-vertical-relative:text;mso-height-percent:200;mso-width-relative:margin;mso-height-relative:margin" wrapcoords="0 0" filled="f" stroked="f">
                  <v:textbox style="mso-next-textbox:#_x0000_s1548;mso-fit-shape-to-text:t">
                    <w:txbxContent>
                      <w:p w:rsidR="00030AF4" w:rsidRPr="00D11CD8" w:rsidRDefault="00030AF4" w:rsidP="00006535">
                        <w:pPr>
                          <w:jc w:val="center"/>
                          <w:rPr>
                            <w:sz w:val="20"/>
                            <w:szCs w:val="20"/>
                            <w:lang w:val="es-ES"/>
                          </w:rPr>
                        </w:pPr>
                        <w:r>
                          <w:rPr>
                            <w:sz w:val="20"/>
                            <w:szCs w:val="20"/>
                            <w:lang w:val="es-ES"/>
                          </w:rPr>
                          <w:t>Disolución con agua destilada</w:t>
                        </w:r>
                      </w:p>
                    </w:txbxContent>
                  </v:textbox>
                </v:shape>
              </w:pict>
            </w:r>
            <w:r w:rsidRPr="001E3FC2">
              <w:rPr>
                <w:noProof/>
                <w:lang w:eastAsia="es-AR"/>
              </w:rPr>
              <w:pict>
                <v:shape id="_x0000_s1547" type="#_x0000_t202" style="position:absolute;left:0;text-align:left;margin-left:82.8pt;margin-top:120.5pt;width:75.4pt;height:31.25pt;z-index:251881472;mso-height-percent:200;mso-position-horizontal-relative:text;mso-position-vertical-relative:text;mso-height-percent:200;mso-width-relative:margin;mso-height-relative:margin" wrapcoords="0 0" filled="f" stroked="f">
                  <v:textbox style="mso-next-textbox:#_x0000_s1547;mso-fit-shape-to-text:t">
                    <w:txbxContent>
                      <w:p w:rsidR="00030AF4" w:rsidRPr="00D11CD8" w:rsidRDefault="00030AF4" w:rsidP="00006535">
                        <w:pPr>
                          <w:jc w:val="center"/>
                          <w:rPr>
                            <w:sz w:val="20"/>
                            <w:szCs w:val="20"/>
                            <w:lang w:val="es-ES"/>
                          </w:rPr>
                        </w:pPr>
                        <w:r>
                          <w:rPr>
                            <w:sz w:val="20"/>
                            <w:szCs w:val="20"/>
                            <w:lang w:val="es-ES"/>
                          </w:rPr>
                          <w:t>Pesada</w:t>
                        </w:r>
                      </w:p>
                    </w:txbxContent>
                  </v:textbox>
                </v:shape>
              </w:pict>
            </w:r>
            <w:r w:rsidRPr="001E3FC2">
              <w:rPr>
                <w:noProof/>
                <w:lang w:eastAsia="es-AR"/>
              </w:rPr>
              <w:pict>
                <v:shape id="_x0000_s1546" type="#_x0000_t202" style="position:absolute;left:0;text-align:left;margin-left:106.75pt;margin-top:258.65pt;width:75.4pt;height:31.25pt;z-index:251880448;mso-height-percent:200;mso-position-horizontal-relative:text;mso-position-vertical-relative:text;mso-height-percent:200;mso-width-relative:margin;mso-height-relative:margin" wrapcoords="0 0" filled="f" stroked="f">
                  <v:textbox style="mso-next-textbox:#_x0000_s1546;mso-fit-shape-to-text:t">
                    <w:txbxContent>
                      <w:p w:rsidR="00030AF4" w:rsidRPr="00D11CD8" w:rsidRDefault="00030AF4" w:rsidP="00006535">
                        <w:pPr>
                          <w:jc w:val="center"/>
                          <w:rPr>
                            <w:sz w:val="20"/>
                            <w:szCs w:val="20"/>
                            <w:lang w:val="es-ES"/>
                          </w:rPr>
                        </w:pPr>
                        <w:r>
                          <w:rPr>
                            <w:sz w:val="20"/>
                            <w:szCs w:val="20"/>
                            <w:lang w:val="es-ES"/>
                          </w:rPr>
                          <w:t>Disolución</w:t>
                        </w:r>
                      </w:p>
                    </w:txbxContent>
                  </v:textbox>
                </v:shape>
              </w:pict>
            </w:r>
            <w:r w:rsidRPr="001E3FC2">
              <w:rPr>
                <w:noProof/>
                <w:lang w:eastAsia="es-AR"/>
              </w:rPr>
              <w:pict>
                <v:shape id="_x0000_s1545" type="#_x0000_t202" style="position:absolute;left:0;text-align:left;margin-left:134.6pt;margin-top:313.45pt;width:63.75pt;height:35.45pt;z-index:251879424;mso-position-horizontal-relative:text;mso-position-vertical-relative:text;mso-width-relative:margin;mso-height-relative:margin" wrapcoords="0 0" filled="f" stroked="f">
                  <v:textbox style="mso-next-textbox:#_x0000_s1545">
                    <w:txbxContent>
                      <w:p w:rsidR="00030AF4" w:rsidRPr="00D11CD8" w:rsidRDefault="00030AF4" w:rsidP="00006535">
                        <w:pPr>
                          <w:jc w:val="center"/>
                          <w:rPr>
                            <w:sz w:val="20"/>
                            <w:szCs w:val="20"/>
                            <w:lang w:val="es-ES"/>
                          </w:rPr>
                        </w:pPr>
                        <w:r>
                          <w:rPr>
                            <w:sz w:val="20"/>
                            <w:szCs w:val="20"/>
                            <w:lang w:val="es-ES"/>
                          </w:rPr>
                          <w:t>Medición de pH</w:t>
                        </w:r>
                      </w:p>
                    </w:txbxContent>
                  </v:textbox>
                </v:shape>
              </w:pict>
            </w:r>
            <w:r w:rsidRPr="001E3FC2">
              <w:rPr>
                <w:noProof/>
                <w:lang w:eastAsia="es-AR"/>
              </w:rPr>
              <w:pict>
                <v:shape id="_x0000_s1544" type="#_x0000_t32" style="position:absolute;left:0;text-align:left;margin-left:190.25pt;margin-top:328.6pt;width:84.2pt;height:.05pt;z-index:251878400;mso-position-horizontal-relative:text;mso-position-vertical-relative:text" o:connectortype="straight"/>
              </w:pict>
            </w:r>
            <w:r w:rsidRPr="001E3FC2">
              <w:rPr>
                <w:noProof/>
                <w:lang w:eastAsia="es-AR"/>
              </w:rPr>
              <w:pict>
                <v:shape id="_x0000_s1543" type="#_x0000_t32" style="position:absolute;left:0;text-align:left;margin-left:177.6pt;margin-top:266.9pt;width:80.75pt;height:0;z-index:251877376;mso-position-horizontal-relative:text;mso-position-vertical-relative:text" o:connectortype="straight"/>
              </w:pict>
            </w:r>
            <w:r w:rsidRPr="001E3FC2">
              <w:rPr>
                <w:noProof/>
                <w:lang w:eastAsia="es-AR"/>
              </w:rPr>
              <w:pict>
                <v:shape id="_x0000_s1542" type="#_x0000_t32" style="position:absolute;left:0;text-align:left;margin-left:174.6pt;margin-top:204.85pt;width:68.55pt;height:0;z-index:251876352;mso-position-horizontal-relative:text;mso-position-vertical-relative:text" o:connectortype="straight"/>
              </w:pict>
            </w:r>
            <w:r w:rsidRPr="001E3FC2">
              <w:rPr>
                <w:noProof/>
                <w:lang w:eastAsia="es-AR"/>
              </w:rPr>
              <w:pict>
                <v:shape id="_x0000_s1541" type="#_x0000_t32" style="position:absolute;left:0;text-align:left;margin-left:144.75pt;margin-top:131.05pt;width:76.05pt;height:.2pt;z-index:251875328;mso-position-horizontal-relative:text;mso-position-vertical-relative:text" o:connectortype="straight"/>
              </w:pict>
            </w:r>
            <w:r w:rsidRPr="001E3FC2">
              <w:rPr>
                <w:noProof/>
                <w:lang w:eastAsia="es-AR"/>
              </w:rPr>
              <w:pict>
                <v:shape id="_x0000_s1540" type="#_x0000_t202" style="position:absolute;left:0;text-align:left;margin-left:151.9pt;margin-top:1in;width:92.5pt;height:50.9pt;z-index:251874304;mso-height-percent:200;mso-position-horizontal-relative:text;mso-position-vertical-relative:text;mso-height-percent:200;mso-width-relative:margin;mso-height-relative:margin" filled="f" stroked="f">
                  <v:textbox style="mso-next-textbox:#_x0000_s1540;mso-fit-shape-to-text:t">
                    <w:txbxContent>
                      <w:p w:rsidR="00030AF4" w:rsidRPr="00494E0C" w:rsidRDefault="00030AF4" w:rsidP="00006535">
                        <w:pPr>
                          <w:jc w:val="center"/>
                          <w:rPr>
                            <w:b/>
                            <w:sz w:val="24"/>
                            <w:szCs w:val="24"/>
                            <w:lang w:val="es-ES"/>
                          </w:rPr>
                        </w:pPr>
                        <w:r>
                          <w:rPr>
                            <w:b/>
                            <w:sz w:val="24"/>
                            <w:szCs w:val="24"/>
                            <w:lang w:val="es-ES"/>
                          </w:rPr>
                          <w:t>Preparación de caldo y ágar</w:t>
                        </w:r>
                      </w:p>
                    </w:txbxContent>
                  </v:textbox>
                </v:shape>
              </w:pict>
            </w:r>
            <w:r w:rsidRPr="001E3FC2">
              <w:rPr>
                <w:noProof/>
                <w:lang w:eastAsia="es-AR"/>
              </w:rPr>
              <w:pict>
                <v:shape id="_x0000_s1539" type="#_x0000_t202" style="position:absolute;left:0;text-align:left;margin-left:1.3pt;margin-top:281.55pt;width:89.9pt;height:59.3pt;z-index:251873280;mso-height-percent:200;mso-position-horizontal-relative:text;mso-position-vertical-relative:text;mso-height-percent:200;mso-width-relative:margin;mso-height-relative:margin" wrapcoords="0 0" filled="f" stroked="f">
                  <v:textbox style="mso-next-textbox:#_x0000_s1539;mso-fit-shape-to-text:t">
                    <w:txbxContent>
                      <w:p w:rsidR="00030AF4" w:rsidRPr="00D11CD8" w:rsidRDefault="00030AF4" w:rsidP="00006535">
                        <w:pPr>
                          <w:jc w:val="center"/>
                          <w:rPr>
                            <w:sz w:val="20"/>
                            <w:szCs w:val="20"/>
                            <w:lang w:val="es-ES"/>
                          </w:rPr>
                        </w:pPr>
                        <w:r>
                          <w:rPr>
                            <w:sz w:val="20"/>
                            <w:szCs w:val="20"/>
                            <w:lang w:val="es-ES"/>
                          </w:rPr>
                          <w:t>Verificación de correcta conservación</w:t>
                        </w:r>
                      </w:p>
                    </w:txbxContent>
                  </v:textbox>
                </v:shape>
              </w:pict>
            </w:r>
            <w:r w:rsidRPr="001E3FC2">
              <w:rPr>
                <w:noProof/>
                <w:lang w:eastAsia="es-AR"/>
              </w:rPr>
              <w:pict>
                <v:shape id="_x0000_s1538" type="#_x0000_t202" style="position:absolute;left:0;text-align:left;margin-left:3.95pt;margin-top:200.55pt;width:75.4pt;height:45.3pt;z-index:251872256;mso-height-percent:200;mso-position-horizontal-relative:text;mso-position-vertical-relative:text;mso-height-percent:200;mso-width-relative:margin;mso-height-relative:margin" wrapcoords="0 0" filled="f" stroked="f">
                  <v:textbox style="mso-next-textbox:#_x0000_s1538;mso-fit-shape-to-text:t">
                    <w:txbxContent>
                      <w:p w:rsidR="00030AF4" w:rsidRPr="00D11CD8" w:rsidRDefault="00030AF4" w:rsidP="00006535">
                        <w:pPr>
                          <w:jc w:val="center"/>
                          <w:rPr>
                            <w:sz w:val="20"/>
                            <w:szCs w:val="20"/>
                            <w:lang w:val="es-ES"/>
                          </w:rPr>
                        </w:pPr>
                        <w:r>
                          <w:rPr>
                            <w:sz w:val="20"/>
                            <w:szCs w:val="20"/>
                            <w:lang w:val="es-ES"/>
                          </w:rPr>
                          <w:t>Verificación de la integridad</w:t>
                        </w:r>
                      </w:p>
                    </w:txbxContent>
                  </v:textbox>
                </v:shape>
              </w:pict>
            </w:r>
            <w:r w:rsidRPr="001E3FC2">
              <w:rPr>
                <w:noProof/>
                <w:lang w:eastAsia="es-AR"/>
              </w:rPr>
              <w:pict>
                <v:shape id="_x0000_s1537" type="#_x0000_t32" style="position:absolute;left:0;text-align:left;margin-left:76.85pt;margin-top:297.8pt;width:49.3pt;height:0;z-index:251871232;mso-position-horizontal-relative:text;mso-position-vertical-relative:text" o:connectortype="straight"/>
              </w:pict>
            </w:r>
            <w:r w:rsidRPr="001E3FC2">
              <w:rPr>
                <w:noProof/>
                <w:lang w:eastAsia="es-AR"/>
              </w:rPr>
              <w:pict>
                <v:shape id="_x0000_s1536" type="#_x0000_t32" style="position:absolute;left:0;text-align:left;margin-left:1in;margin-top:218.7pt;width:31.3pt;height:.05pt;z-index:251870208;mso-position-horizontal-relative:text;mso-position-vertical-relative:text" o:connectortype="straight"/>
              </w:pict>
            </w:r>
            <w:r w:rsidRPr="001E3FC2">
              <w:rPr>
                <w:noProof/>
                <w:lang w:eastAsia="es-AR"/>
              </w:rPr>
              <w:pict>
                <v:shape id="_x0000_s1535" type="#_x0000_t32" style="position:absolute;left:0;text-align:left;margin-left:68.05pt;margin-top:641.9pt;width:34.3pt;height:.05pt;z-index:251869184;mso-position-horizontal-relative:text;mso-position-vertical-relative:text" o:connectortype="straight"/>
              </w:pict>
            </w:r>
            <w:r w:rsidRPr="001E3FC2">
              <w:rPr>
                <w:noProof/>
                <w:lang w:eastAsia="es-AR"/>
              </w:rPr>
              <w:pict>
                <v:shape id="_x0000_s1534" type="#_x0000_t202" style="position:absolute;left:0;text-align:left;margin-left:42.15pt;margin-top:654.85pt;width:67.9pt;height:42.35pt;z-index:251868160;mso-position-horizontal-relative:text;mso-position-vertical-relative:text;mso-width-relative:margin;mso-height-relative:margin" wrapcoords="0 0" filled="f" stroked="f">
                  <v:textbox style="mso-next-textbox:#_x0000_s1534">
                    <w:txbxContent>
                      <w:p w:rsidR="00030AF4" w:rsidRPr="00D11CD8" w:rsidRDefault="00030AF4" w:rsidP="00006535">
                        <w:pPr>
                          <w:jc w:val="center"/>
                          <w:rPr>
                            <w:sz w:val="20"/>
                            <w:szCs w:val="20"/>
                            <w:lang w:val="es-ES"/>
                          </w:rPr>
                        </w:pPr>
                        <w:r>
                          <w:rPr>
                            <w:sz w:val="20"/>
                            <w:szCs w:val="20"/>
                            <w:lang w:val="es-ES"/>
                          </w:rPr>
                          <w:t>Temperatura</w:t>
                        </w:r>
                      </w:p>
                    </w:txbxContent>
                  </v:textbox>
                </v:shape>
              </w:pict>
            </w:r>
            <w:r w:rsidRPr="001E3FC2">
              <w:rPr>
                <w:noProof/>
                <w:lang w:eastAsia="es-AR"/>
              </w:rPr>
              <w:pict>
                <v:shape id="_x0000_s1533" type="#_x0000_t32" style="position:absolute;left:0;text-align:left;margin-left:71.2pt;margin-top:605.6pt;width:38.95pt;height:.05pt;z-index:251867136;mso-position-horizontal-relative:text;mso-position-vertical-relative:text" o:connectortype="straight"/>
              </w:pict>
            </w:r>
            <w:r w:rsidRPr="001E3FC2">
              <w:rPr>
                <w:noProof/>
                <w:lang w:eastAsia="es-AR"/>
              </w:rPr>
              <w:pict>
                <v:shape id="_x0000_s1532" type="#_x0000_t32" style="position:absolute;left:0;text-align:left;margin-left:101.05pt;margin-top:565.35pt;width:18.9pt;height:89.5pt;flip:x;z-index:251866112;mso-position-horizontal-relative:text;mso-position-vertical-relative:text" o:connectortype="straight"/>
              </w:pict>
            </w:r>
            <w:r w:rsidRPr="001E3FC2">
              <w:rPr>
                <w:noProof/>
                <w:lang w:eastAsia="es-AR"/>
              </w:rPr>
              <w:pict>
                <v:shape id="_x0000_s1531" type="#_x0000_t32" style="position:absolute;left:0;text-align:left;margin-left:52.75pt;margin-top:565.3pt;width:74.65pt;height:.05pt;z-index:251865088;mso-position-horizontal-relative:text;mso-position-vertical-relative:text" o:connectortype="straight"/>
              </w:pict>
            </w:r>
            <w:r w:rsidRPr="001E3FC2">
              <w:rPr>
                <w:noProof/>
                <w:lang w:eastAsia="es-AR"/>
              </w:rPr>
              <w:pict>
                <v:shape id="_x0000_s1530" type="#_x0000_t202" style="position:absolute;left:0;text-align:left;margin-left:1.5pt;margin-top:547.05pt;width:64.55pt;height:45.3pt;z-index:251864064;mso-height-percent:200;mso-position-horizontal-relative:text;mso-position-vertical-relative:text;mso-height-percent:200;mso-width-relative:margin;mso-height-relative:margin" wrapcoords="0 0" filled="f" stroked="f">
                  <v:textbox style="mso-next-textbox:#_x0000_s1530;mso-fit-shape-to-text:t">
                    <w:txbxContent>
                      <w:p w:rsidR="00030AF4" w:rsidRPr="00D11CD8" w:rsidRDefault="00030AF4" w:rsidP="00006535">
                        <w:pPr>
                          <w:jc w:val="center"/>
                          <w:rPr>
                            <w:sz w:val="20"/>
                            <w:szCs w:val="20"/>
                            <w:lang w:val="es-ES"/>
                          </w:rPr>
                        </w:pPr>
                        <w:r>
                          <w:rPr>
                            <w:sz w:val="20"/>
                            <w:szCs w:val="20"/>
                            <w:lang w:val="es-ES"/>
                          </w:rPr>
                          <w:t>Sitio asignado</w:t>
                        </w:r>
                      </w:p>
                    </w:txbxContent>
                  </v:textbox>
                </v:shape>
              </w:pict>
            </w:r>
            <w:r w:rsidRPr="001E3FC2">
              <w:rPr>
                <w:noProof/>
                <w:lang w:eastAsia="es-AR"/>
              </w:rPr>
              <w:pict>
                <v:shape id="_x0000_s1529" type="#_x0000_t202" style="position:absolute;left:0;text-align:left;margin-left:56.15pt;margin-top:475.35pt;width:64.9pt;height:51.2pt;z-index:251863040;mso-position-horizontal-relative:text;mso-position-vertical-relative:text;mso-width-relative:margin;mso-height-relative:margin" wrapcoords="0 0" filled="f" stroked="f">
                  <v:textbox style="mso-next-textbox:#_x0000_s1529">
                    <w:txbxContent>
                      <w:p w:rsidR="00030AF4" w:rsidRPr="00D11CD8" w:rsidRDefault="00030AF4" w:rsidP="00006535">
                        <w:pPr>
                          <w:jc w:val="center"/>
                          <w:rPr>
                            <w:sz w:val="20"/>
                            <w:szCs w:val="20"/>
                            <w:lang w:val="es-ES"/>
                          </w:rPr>
                        </w:pPr>
                        <w:r>
                          <w:rPr>
                            <w:sz w:val="20"/>
                            <w:szCs w:val="20"/>
                            <w:lang w:val="es-ES"/>
                          </w:rPr>
                          <w:t>Ingreso al sistema VELAB</w:t>
                        </w:r>
                      </w:p>
                    </w:txbxContent>
                  </v:textbox>
                </v:shape>
              </w:pict>
            </w:r>
            <w:r w:rsidRPr="001E3FC2">
              <w:rPr>
                <w:noProof/>
                <w:lang w:eastAsia="es-AR"/>
              </w:rPr>
              <w:pict>
                <v:shape id="_x0000_s1528" type="#_x0000_t32" style="position:absolute;left:0;text-align:left;margin-left:91.25pt;margin-top:439.05pt;width:5.9pt;height:27.2pt;flip:x;z-index:251862016;mso-position-horizontal-relative:text;mso-position-vertical-relative:text" o:connectortype="straight"/>
              </w:pict>
            </w:r>
            <w:r w:rsidRPr="001E3FC2">
              <w:rPr>
                <w:noProof/>
                <w:lang w:eastAsia="es-AR"/>
              </w:rPr>
              <w:pict>
                <v:shape id="_x0000_s1527" type="#_x0000_t32" style="position:absolute;left:0;text-align:left;margin-left:58.55pt;margin-top:439.05pt;width:5.9pt;height:27.2pt;flip:x;z-index:251860992;mso-position-horizontal-relative:text;mso-position-vertical-relative:text" o:connectortype="straight"/>
              </w:pict>
            </w:r>
            <w:r w:rsidRPr="001E3FC2">
              <w:rPr>
                <w:noProof/>
                <w:lang w:eastAsia="es-AR"/>
              </w:rPr>
              <w:pict>
                <v:shape id="_x0000_s1526" type="#_x0000_t32" style="position:absolute;left:0;text-align:left;margin-left:48.85pt;margin-top:439pt;width:74.65pt;height:.05pt;z-index:251859968;mso-position-horizontal-relative:text;mso-position-vertical-relative:text" o:connectortype="straight"/>
              </w:pict>
            </w:r>
            <w:r w:rsidRPr="001E3FC2">
              <w:rPr>
                <w:noProof/>
                <w:lang w:eastAsia="es-AR"/>
              </w:rPr>
              <w:pict>
                <v:shape id="_x0000_s1525" type="#_x0000_t202" style="position:absolute;left:0;text-align:left;margin-left:41.7pt;margin-top:519.2pt;width:101.15pt;height:34.05pt;z-index:251858944;mso-height-percent:200;mso-position-horizontal-relative:text;mso-position-vertical-relative:text;mso-height-percent:200;mso-width-relative:margin;mso-height-relative:margin" filled="f" stroked="f">
                  <v:textbox style="mso-next-textbox:#_x0000_s1525;mso-fit-shape-to-text:t">
                    <w:txbxContent>
                      <w:p w:rsidR="00030AF4" w:rsidRPr="00D11CD8" w:rsidRDefault="00030AF4" w:rsidP="00006535">
                        <w:pPr>
                          <w:jc w:val="center"/>
                          <w:rPr>
                            <w:b/>
                            <w:sz w:val="24"/>
                            <w:szCs w:val="24"/>
                            <w:lang w:val="es-ES"/>
                          </w:rPr>
                        </w:pPr>
                        <w:r>
                          <w:rPr>
                            <w:b/>
                            <w:sz w:val="24"/>
                            <w:szCs w:val="24"/>
                            <w:lang w:val="es-ES"/>
                          </w:rPr>
                          <w:t>Identificación</w:t>
                        </w:r>
                      </w:p>
                    </w:txbxContent>
                  </v:textbox>
                </v:shape>
              </w:pict>
            </w:r>
            <w:r w:rsidRPr="001E3FC2">
              <w:rPr>
                <w:noProof/>
                <w:lang w:eastAsia="es-AR"/>
              </w:rPr>
              <w:pict>
                <v:shape id="_x0000_s1524" type="#_x0000_t32" style="position:absolute;left:0;text-align:left;margin-left:106.4pt;margin-top:414.4pt;width:22.15pt;height:104.6pt;flip:x;z-index:251857920;mso-position-horizontal-relative:text;mso-position-vertical-relative:text" o:connectortype="straight"/>
              </w:pict>
            </w:r>
            <w:r w:rsidRPr="001E3FC2">
              <w:rPr>
                <w:noProof/>
                <w:lang w:eastAsia="es-AR"/>
              </w:rPr>
              <w:pict>
                <v:shape id="_x0000_s1523" type="#_x0000_t32" style="position:absolute;left:0;text-align:left;margin-left:106.4pt;margin-top:414.4pt;width:53.75pt;height:259.15pt;flip:x;z-index:251856896;mso-position-horizontal-relative:text;mso-position-vertical-relative:text" o:connectortype="straight"/>
              </w:pict>
            </w:r>
            <w:r w:rsidRPr="001E3FC2">
              <w:rPr>
                <w:noProof/>
                <w:lang w:eastAsia="es-AR"/>
              </w:rPr>
              <w:pict>
                <v:shape id="_x0000_s1522" type="#_x0000_t202" style="position:absolute;left:0;text-align:left;margin-left:852.7pt;margin-top:382.5pt;width:102.15pt;height:30.7pt;z-index:251855872;mso-position-horizontal-relative:text;mso-position-vertical-relative:text">
                  <v:textbox style="mso-next-textbox:#_x0000_s1522">
                    <w:txbxContent>
                      <w:p w:rsidR="00030AF4" w:rsidRPr="00E4309F" w:rsidRDefault="00030AF4" w:rsidP="00006535">
                        <w:pPr>
                          <w:jc w:val="center"/>
                          <w:rPr>
                            <w:b/>
                            <w:sz w:val="24"/>
                            <w:szCs w:val="24"/>
                          </w:rPr>
                        </w:pPr>
                        <w:r>
                          <w:rPr>
                            <w:b/>
                            <w:sz w:val="24"/>
                            <w:szCs w:val="24"/>
                          </w:rPr>
                          <w:t>Recuento</w:t>
                        </w:r>
                      </w:p>
                    </w:txbxContent>
                  </v:textbox>
                </v:shape>
              </w:pict>
            </w:r>
            <w:r w:rsidRPr="001E3FC2">
              <w:rPr>
                <w:noProof/>
                <w:lang w:eastAsia="es-AR"/>
              </w:rPr>
              <w:pict>
                <v:shape id="_x0000_s1521" type="#_x0000_t202" style="position:absolute;left:0;text-align:left;margin-left:730.2pt;margin-top:382pt;width:111.35pt;height:32.4pt;z-index:251854848;mso-position-horizontal-relative:text;mso-position-vertical-relative:text">
                  <v:textbox style="mso-next-textbox:#_x0000_s1521">
                    <w:txbxContent>
                      <w:p w:rsidR="00030AF4" w:rsidRDefault="00030AF4" w:rsidP="00006535">
                        <w:pPr>
                          <w:jc w:val="center"/>
                          <w:rPr>
                            <w:b/>
                            <w:sz w:val="24"/>
                            <w:szCs w:val="24"/>
                          </w:rPr>
                        </w:pPr>
                        <w:r w:rsidRPr="00E4309F">
                          <w:rPr>
                            <w:b/>
                            <w:sz w:val="24"/>
                            <w:szCs w:val="24"/>
                          </w:rPr>
                          <w:t>Incubación</w:t>
                        </w:r>
                      </w:p>
                      <w:p w:rsidR="00030AF4" w:rsidRPr="00E4309F" w:rsidRDefault="00030AF4" w:rsidP="00006535">
                        <w:pPr>
                          <w:jc w:val="center"/>
                          <w:rPr>
                            <w:b/>
                            <w:sz w:val="24"/>
                            <w:szCs w:val="24"/>
                          </w:rPr>
                        </w:pPr>
                      </w:p>
                    </w:txbxContent>
                  </v:textbox>
                </v:shape>
              </w:pict>
            </w:r>
            <w:r w:rsidRPr="001E3FC2">
              <w:rPr>
                <w:noProof/>
                <w:lang w:eastAsia="es-AR"/>
              </w:rPr>
              <w:pict>
                <v:shape id="_x0000_s1520" type="#_x0000_t202" style="position:absolute;left:0;text-align:left;margin-left:599.25pt;margin-top:372.2pt;width:119.6pt;height:44.8pt;z-index:251853824;mso-position-horizontal-relative:text;mso-position-vertical-relative:text">
                  <v:textbox style="mso-next-textbox:#_x0000_s1520">
                    <w:txbxContent>
                      <w:p w:rsidR="00030AF4" w:rsidRPr="00E4309F" w:rsidRDefault="00030AF4" w:rsidP="00006535">
                        <w:pPr>
                          <w:jc w:val="center"/>
                          <w:rPr>
                            <w:b/>
                            <w:sz w:val="24"/>
                            <w:szCs w:val="24"/>
                          </w:rPr>
                        </w:pPr>
                        <w:r w:rsidRPr="00E4309F">
                          <w:rPr>
                            <w:b/>
                            <w:sz w:val="24"/>
                            <w:szCs w:val="24"/>
                          </w:rPr>
                          <w:t xml:space="preserve">Inoculación de </w:t>
                        </w:r>
                        <w:r>
                          <w:rPr>
                            <w:b/>
                            <w:sz w:val="24"/>
                            <w:szCs w:val="24"/>
                          </w:rPr>
                          <w:t>P</w:t>
                        </w:r>
                        <w:r w:rsidRPr="00E4309F">
                          <w:rPr>
                            <w:b/>
                            <w:sz w:val="24"/>
                            <w:szCs w:val="24"/>
                          </w:rPr>
                          <w:t>lacas de Petri</w:t>
                        </w:r>
                      </w:p>
                    </w:txbxContent>
                  </v:textbox>
                </v:shape>
              </w:pict>
            </w:r>
            <w:r w:rsidRPr="001E3FC2">
              <w:rPr>
                <w:noProof/>
                <w:lang w:eastAsia="es-AR"/>
              </w:rPr>
              <w:pict>
                <v:shape id="_x0000_s1519" type="#_x0000_t202" style="position:absolute;left:0;text-align:left;margin-left:477.4pt;margin-top:361.4pt;width:104.1pt;height:58.85pt;z-index:251852800;mso-position-horizontal-relative:text;mso-position-vertical-relative:text">
                  <v:textbox style="mso-next-textbox:#_x0000_s1519">
                    <w:txbxContent>
                      <w:p w:rsidR="00030AF4" w:rsidRPr="00E4309F" w:rsidRDefault="00030AF4" w:rsidP="00006535">
                        <w:pPr>
                          <w:jc w:val="center"/>
                          <w:rPr>
                            <w:b/>
                            <w:sz w:val="24"/>
                            <w:szCs w:val="24"/>
                          </w:rPr>
                        </w:pPr>
                        <w:r w:rsidRPr="00E4309F">
                          <w:rPr>
                            <w:b/>
                            <w:sz w:val="24"/>
                            <w:szCs w:val="24"/>
                          </w:rPr>
                          <w:t>Preparación de diluciones decimales</w:t>
                        </w:r>
                      </w:p>
                    </w:txbxContent>
                  </v:textbox>
                </v:shape>
              </w:pict>
            </w:r>
            <w:r w:rsidRPr="001E3FC2">
              <w:rPr>
                <w:noProof/>
                <w:lang w:eastAsia="es-AR"/>
              </w:rPr>
              <w:pict>
                <v:shape id="_x0000_s1518" type="#_x0000_t202" style="position:absolute;left:0;text-align:left;margin-left:338pt;margin-top:369.5pt;width:127.9pt;height:42.35pt;z-index:251851776;mso-position-horizontal-relative:text;mso-position-vertical-relative:text">
                  <v:textbox style="mso-next-textbox:#_x0000_s1518">
                    <w:txbxContent>
                      <w:p w:rsidR="00030AF4" w:rsidRPr="00E4309F" w:rsidRDefault="00030AF4" w:rsidP="00006535">
                        <w:pPr>
                          <w:jc w:val="center"/>
                          <w:rPr>
                            <w:b/>
                            <w:sz w:val="24"/>
                            <w:szCs w:val="24"/>
                          </w:rPr>
                        </w:pPr>
                        <w:r w:rsidRPr="00E4309F">
                          <w:rPr>
                            <w:b/>
                            <w:sz w:val="24"/>
                            <w:szCs w:val="24"/>
                          </w:rPr>
                          <w:t>Preparación de dilución primaria</w:t>
                        </w:r>
                      </w:p>
                    </w:txbxContent>
                  </v:textbox>
                </v:shape>
              </w:pict>
            </w:r>
            <w:r w:rsidRPr="001E3FC2">
              <w:rPr>
                <w:noProof/>
                <w:lang w:eastAsia="es-AR"/>
              </w:rPr>
              <w:pict>
                <v:shape id="_x0000_s1517" type="#_x0000_t202" style="position:absolute;left:0;text-align:left;margin-left:199.15pt;margin-top:372.6pt;width:126.35pt;height:43.35pt;z-index:251850752;mso-position-horizontal-relative:text;mso-position-vertical-relative:text">
                  <v:textbox style="mso-next-textbox:#_x0000_s1517">
                    <w:txbxContent>
                      <w:p w:rsidR="00030AF4" w:rsidRPr="00E4309F" w:rsidRDefault="00030AF4" w:rsidP="00006535">
                        <w:pPr>
                          <w:jc w:val="center"/>
                          <w:rPr>
                            <w:b/>
                            <w:sz w:val="24"/>
                            <w:szCs w:val="24"/>
                          </w:rPr>
                        </w:pPr>
                        <w:r w:rsidRPr="00E4309F">
                          <w:rPr>
                            <w:b/>
                            <w:sz w:val="24"/>
                            <w:szCs w:val="24"/>
                          </w:rPr>
                          <w:t>Preparación de medios de cultivo</w:t>
                        </w:r>
                      </w:p>
                    </w:txbxContent>
                  </v:textbox>
                </v:shape>
              </w:pict>
            </w:r>
            <w:r w:rsidRPr="001E3FC2">
              <w:rPr>
                <w:noProof/>
                <w:lang w:eastAsia="es-AR"/>
              </w:rPr>
              <w:pict>
                <v:shape id="_x0000_s1516" type="#_x0000_t202" style="position:absolute;left:0;text-align:left;margin-left:68.5pt;margin-top:374.9pt;width:116.5pt;height:39.5pt;z-index:251849728;mso-position-horizontal-relative:text;mso-position-vertical-relative:text">
                  <v:textbox style="mso-next-textbox:#_x0000_s1516">
                    <w:txbxContent>
                      <w:p w:rsidR="00030AF4" w:rsidRPr="00E4309F" w:rsidRDefault="00030AF4" w:rsidP="00006535">
                        <w:pPr>
                          <w:jc w:val="center"/>
                          <w:rPr>
                            <w:b/>
                            <w:sz w:val="24"/>
                            <w:szCs w:val="24"/>
                          </w:rPr>
                        </w:pPr>
                        <w:r w:rsidRPr="00E4309F">
                          <w:rPr>
                            <w:b/>
                            <w:sz w:val="24"/>
                            <w:szCs w:val="24"/>
                          </w:rPr>
                          <w:t>Recepción de la muestra</w:t>
                        </w:r>
                      </w:p>
                    </w:txbxContent>
                  </v:textbox>
                </v:shape>
              </w:pict>
            </w:r>
            <w:r w:rsidRPr="001E3FC2">
              <w:rPr>
                <w:noProof/>
                <w:lang w:eastAsia="es-AR"/>
              </w:rPr>
              <w:pict>
                <v:shape id="_x0000_s1515" type="#_x0000_t202" style="position:absolute;left:0;text-align:left;margin-left:18.1pt;margin-top:463.4pt;width:73.1pt;height:20.2pt;z-index:251848704;mso-position-horizontal-relative:text;mso-position-vertical-relative:text;mso-width-relative:margin;mso-height-relative:margin" wrapcoords="0 0" filled="f" stroked="f">
                  <v:textbox style="mso-next-textbox:#_x0000_s1515">
                    <w:txbxContent>
                      <w:p w:rsidR="00030AF4" w:rsidRPr="00D11CD8" w:rsidRDefault="00030AF4" w:rsidP="00006535">
                        <w:pPr>
                          <w:rPr>
                            <w:sz w:val="20"/>
                            <w:szCs w:val="20"/>
                            <w:lang w:val="es-ES"/>
                          </w:rPr>
                        </w:pPr>
                        <w:r>
                          <w:rPr>
                            <w:sz w:val="20"/>
                            <w:szCs w:val="20"/>
                            <w:lang w:val="es-ES"/>
                          </w:rPr>
                          <w:t>Identificación</w:t>
                        </w:r>
                      </w:p>
                    </w:txbxContent>
                  </v:textbox>
                </v:shape>
              </w:pict>
            </w:r>
            <w:r w:rsidRPr="001E3FC2">
              <w:rPr>
                <w:noProof/>
                <w:lang w:eastAsia="es-AR"/>
              </w:rPr>
              <w:pict>
                <v:shape id="_x0000_s1514" type="#_x0000_t202" style="position:absolute;left:0;text-align:left;margin-left:52.1pt;margin-top:673.8pt;width:101.15pt;height:50.9pt;z-index:251847680;mso-height-percent:200;mso-position-horizontal-relative:text;mso-position-vertical-relative:text;mso-height-percent:200;mso-width-relative:margin;mso-height-relative:margin" filled="f" stroked="f">
                  <v:textbox style="mso-next-textbox:#_x0000_s1514;mso-fit-shape-to-text:t">
                    <w:txbxContent>
                      <w:p w:rsidR="00030AF4" w:rsidRPr="00D11CD8" w:rsidRDefault="00030AF4" w:rsidP="00006535">
                        <w:pPr>
                          <w:jc w:val="center"/>
                          <w:rPr>
                            <w:b/>
                            <w:sz w:val="24"/>
                            <w:szCs w:val="24"/>
                            <w:lang w:val="es-ES"/>
                          </w:rPr>
                        </w:pPr>
                        <w:r>
                          <w:rPr>
                            <w:b/>
                            <w:sz w:val="24"/>
                            <w:szCs w:val="24"/>
                            <w:lang w:val="es-ES"/>
                          </w:rPr>
                          <w:t>Conservación hasta su análisis</w:t>
                        </w:r>
                      </w:p>
                    </w:txbxContent>
                  </v:textbox>
                </v:shape>
              </w:pict>
            </w:r>
            <w:r w:rsidRPr="001E3FC2">
              <w:rPr>
                <w:noProof/>
                <w:lang w:eastAsia="es-AR"/>
              </w:rPr>
              <w:pict>
                <v:shape id="_x0000_s1513" type="#_x0000_t202" style="position:absolute;left:0;text-align:left;margin-left:30.25pt;margin-top:68.55pt;width:92.5pt;height:50.9pt;z-index:251846656;mso-height-percent:200;mso-position-horizontal-relative:text;mso-position-vertical-relative:text;mso-height-percent:200;mso-width-relative:margin;mso-height-relative:margin" filled="f" stroked="f">
                  <v:textbox style="mso-next-textbox:#_x0000_s1513;mso-fit-shape-to-text:t">
                    <w:txbxContent>
                      <w:p w:rsidR="00030AF4" w:rsidRPr="00494E0C" w:rsidRDefault="00030AF4" w:rsidP="00006535">
                        <w:pPr>
                          <w:jc w:val="center"/>
                          <w:rPr>
                            <w:b/>
                            <w:sz w:val="24"/>
                            <w:szCs w:val="24"/>
                            <w:lang w:val="es-ES"/>
                          </w:rPr>
                        </w:pPr>
                        <w:r w:rsidRPr="00494E0C">
                          <w:rPr>
                            <w:b/>
                            <w:sz w:val="24"/>
                            <w:szCs w:val="24"/>
                            <w:lang w:val="es-ES"/>
                          </w:rPr>
                          <w:t>Condiciones de la muestra</w:t>
                        </w:r>
                      </w:p>
                    </w:txbxContent>
                  </v:textbox>
                </v:shape>
              </w:pict>
            </w:r>
            <w:r w:rsidRPr="001E3FC2">
              <w:rPr>
                <w:noProof/>
                <w:lang w:eastAsia="es-AR"/>
              </w:rPr>
              <w:pict>
                <v:shape id="_x0000_s1512" type="#_x0000_t32" style="position:absolute;left:0;text-align:left;margin-left:76.65pt;margin-top:113.65pt;width:75.3pt;height:275.75pt;z-index:251845632;mso-position-horizontal-relative:text;mso-position-vertical-relative:text" o:connectortype="straight">
                  <v:stroke endarrow="block"/>
                </v:shape>
              </w:pict>
            </w:r>
            <w:r w:rsidRPr="001E3FC2">
              <w:rPr>
                <w:noProof/>
                <w:lang w:eastAsia="es-AR"/>
              </w:rPr>
              <w:pict>
                <v:shape id="_x0000_s1511" type="#_x0000_t32" style="position:absolute;left:0;text-align:left;margin-left:34.8pt;margin-top:393.25pt;width:944.95pt;height:2.4pt;z-index:251844608;mso-position-horizontal-relative:text;mso-position-vertical-relative:text" o:connectortype="straight" strokeweight="3pt">
                  <v:stroke endarrow="block"/>
                </v:shape>
              </w:pict>
            </w:r>
            <w:r w:rsidRPr="001E3FC2">
              <w:rPr>
                <w:noProof/>
                <w:lang w:eastAsia="es-AR"/>
              </w:rPr>
              <w:pict>
                <v:shape id="_x0000_s1510" type="#_x0000_t32" style="position:absolute;left:0;text-align:left;margin-left:218.4pt;margin-top:108pt;width:75.75pt;height:281.4pt;z-index:251843584;mso-position-horizontal-relative:text;mso-position-vertical-relative:text" o:connectortype="straight">
                  <v:stroke endarrow="block"/>
                </v:shape>
              </w:pict>
            </w:r>
            <w:r w:rsidRPr="001E3FC2">
              <w:rPr>
                <w:noProof/>
                <w:lang w:eastAsia="es-AR"/>
              </w:rPr>
              <w:pict>
                <v:shape id="_x0000_s1509" type="#_x0000_t32" style="position:absolute;left:0;text-align:left;margin-left:222.65pt;margin-top:21.95pt;width:97.1pt;height:359.65pt;z-index:251842560;mso-position-horizontal-relative:text;mso-position-vertical-relative:text" o:connectortype="straight">
                  <v:stroke endarrow="block"/>
                </v:shape>
              </w:pict>
            </w:r>
            <w:r w:rsidRPr="001E3FC2">
              <w:rPr>
                <w:noProof/>
                <w:lang w:eastAsia="es-AR"/>
              </w:rPr>
              <w:pict>
                <v:shape id="_x0000_s1508" type="#_x0000_t32" style="position:absolute;left:0;text-align:left;margin-left:369.5pt;margin-top:52.7pt;width:90.95pt;height:340.9pt;z-index:251841536;mso-position-horizontal-relative:text;mso-position-vertical-relative:text" o:connectortype="straight">
                  <v:stroke endarrow="block"/>
                </v:shape>
              </w:pict>
            </w:r>
            <w:r w:rsidRPr="001E3FC2">
              <w:rPr>
                <w:noProof/>
                <w:lang w:eastAsia="es-AR"/>
              </w:rPr>
              <w:pict>
                <v:shape id="_x0000_s1507" type="#_x0000_t32" style="position:absolute;left:0;text-align:left;margin-left:363.2pt;margin-top:184.8pt;width:57.25pt;height:204.6pt;z-index:251840512;mso-position-horizontal-relative:text;mso-position-vertical-relative:text" o:connectortype="straight">
                  <v:stroke endarrow="block"/>
                </v:shape>
              </w:pict>
            </w:r>
            <w:r w:rsidRPr="001E3FC2">
              <w:rPr>
                <w:noProof/>
                <w:lang w:eastAsia="es-AR"/>
              </w:rPr>
              <w:pict>
                <v:shape id="_x0000_s1506" type="#_x0000_t32" style="position:absolute;left:0;text-align:left;margin-left:612.35pt;margin-top:64.7pt;width:90.95pt;height:340.9pt;z-index:251839488;mso-position-horizontal-relative:text;mso-position-vertical-relative:text" o:connectortype="straight">
                  <v:stroke endarrow="block"/>
                </v:shape>
              </w:pict>
            </w:r>
            <w:r w:rsidRPr="001E3FC2">
              <w:rPr>
                <w:noProof/>
                <w:lang w:eastAsia="es-AR"/>
              </w:rPr>
              <w:pict>
                <v:shape id="_x0000_s1505" type="#_x0000_t32" style="position:absolute;left:0;text-align:left;margin-left:605.25pt;margin-top:261.65pt;width:35pt;height:127.75pt;z-index:251838464;mso-position-horizontal-relative:text;mso-position-vertical-relative:text" o:connectortype="straight">
                  <v:stroke endarrow="block"/>
                </v:shape>
              </w:pict>
            </w:r>
            <w:r w:rsidRPr="001E3FC2">
              <w:rPr>
                <w:noProof/>
                <w:lang w:eastAsia="es-AR"/>
              </w:rPr>
              <w:pict>
                <v:shape id="_x0000_s1504" type="#_x0000_t32" style="position:absolute;left:0;text-align:left;margin-left:727.1pt;margin-top:52.5pt;width:90.95pt;height:340.9pt;z-index:251837440;mso-position-horizontal-relative:text;mso-position-vertical-relative:text" o:connectortype="straight">
                  <v:stroke endarrow="block"/>
                </v:shape>
              </w:pict>
            </w:r>
            <w:r w:rsidRPr="001E3FC2">
              <w:rPr>
                <w:noProof/>
                <w:lang w:eastAsia="es-AR"/>
              </w:rPr>
              <w:pict>
                <v:shape id="_x0000_s1503" type="#_x0000_t32" style="position:absolute;left:0;text-align:left;margin-left:865.15pt;margin-top:81.4pt;width:86.1pt;height:317.8pt;z-index:251836416;mso-position-horizontal-relative:text;mso-position-vertical-relative:text" o:connectortype="straight">
                  <v:stroke endarrow="block"/>
                </v:shape>
              </w:pict>
            </w:r>
            <w:r w:rsidRPr="001E3FC2">
              <w:rPr>
                <w:noProof/>
                <w:lang w:eastAsia="es-AR"/>
              </w:rPr>
              <w:pict>
                <v:shape id="_x0000_s1502" type="#_x0000_t32" style="position:absolute;left:0;text-align:left;margin-left:868.15pt;margin-top:197.45pt;width:53pt;height:197pt;z-index:251835392;mso-position-horizontal-relative:text;mso-position-vertical-relative:text" o:connectortype="straight">
                  <v:stroke endarrow="block"/>
                </v:shape>
              </w:pict>
            </w:r>
            <w:r w:rsidRPr="001E3FC2">
              <w:rPr>
                <w:noProof/>
                <w:lang w:eastAsia="es-AR"/>
              </w:rPr>
              <w:pict>
                <v:shape id="_x0000_s1700" type="#_x0000_t202" style="position:absolute;left:0;text-align:left;margin-left:288.85pt;margin-top:260.6pt;width:77.2pt;height:37.85pt;z-index:252038144;mso-position-horizontal-relative:text;mso-position-vertical-relative:text;mso-width-relative:margin;mso-height-relative:margin" wrapcoords="0 0" filled="f" stroked="f">
                  <v:textbox style="mso-next-textbox:#_x0000_s1700">
                    <w:txbxContent>
                      <w:p w:rsidR="00030AF4" w:rsidRPr="00D11CD8" w:rsidRDefault="00030AF4" w:rsidP="00006535">
                        <w:pPr>
                          <w:jc w:val="center"/>
                          <w:rPr>
                            <w:sz w:val="20"/>
                            <w:szCs w:val="20"/>
                            <w:lang w:val="es-ES"/>
                          </w:rPr>
                        </w:pPr>
                        <w:r>
                          <w:rPr>
                            <w:sz w:val="20"/>
                            <w:szCs w:val="20"/>
                            <w:lang w:val="es-ES"/>
                          </w:rPr>
                          <w:t>Temperatura</w:t>
                        </w:r>
                      </w:p>
                    </w:txbxContent>
                  </v:textbox>
                </v:shape>
              </w:pict>
            </w:r>
            <w:r w:rsidRPr="001E3FC2">
              <w:rPr>
                <w:noProof/>
                <w:lang w:eastAsia="es-AR"/>
              </w:rPr>
              <w:pict>
                <v:shape id="_x0000_s1699" type="#_x0000_t32" style="position:absolute;left:0;text-align:left;margin-left:357.9pt;margin-top:271.25pt;width:31pt;height:.05pt;z-index:252037120;mso-position-horizontal-relative:text;mso-position-vertical-relative:text" o:connectortype="straight"/>
              </w:pict>
            </w:r>
            <w:r w:rsidRPr="001E3FC2">
              <w:rPr>
                <w:noProof/>
                <w:lang w:eastAsia="es-AR"/>
              </w:rPr>
              <w:pict>
                <v:shape id="_x0000_s1698" type="#_x0000_t32" style="position:absolute;left:0;text-align:left;margin-left:522.4pt;margin-top:191.2pt;width:28.15pt;height:0;z-index:252036096;mso-position-horizontal-relative:text;mso-position-vertical-relative:text" o:connectortype="straight"/>
              </w:pict>
            </w:r>
            <w:r w:rsidRPr="001E3FC2">
              <w:rPr>
                <w:noProof/>
                <w:lang w:eastAsia="es-AR"/>
              </w:rPr>
              <w:pict>
                <v:shape id="_x0000_s1697" type="#_x0000_t202" style="position:absolute;left:0;text-align:left;margin-left:455.55pt;margin-top:197.45pt;width:67.9pt;height:21.05pt;z-index:252035072;mso-position-horizontal-relative:text;mso-position-vertical-relative:text;mso-width-relative:margin;mso-height-relative:margin" wrapcoords="0 0" filled="f" stroked="f">
                  <v:textbox style="mso-next-textbox:#_x0000_s1697">
                    <w:txbxContent>
                      <w:p w:rsidR="00030AF4" w:rsidRPr="00D11CD8" w:rsidRDefault="00030AF4" w:rsidP="00006535">
                        <w:pPr>
                          <w:jc w:val="center"/>
                          <w:rPr>
                            <w:sz w:val="20"/>
                            <w:szCs w:val="20"/>
                            <w:lang w:val="es-ES"/>
                          </w:rPr>
                        </w:pPr>
                        <w:r>
                          <w:rPr>
                            <w:sz w:val="20"/>
                            <w:szCs w:val="20"/>
                            <w:lang w:val="es-ES"/>
                          </w:rPr>
                          <w:t>Verificación</w:t>
                        </w:r>
                      </w:p>
                    </w:txbxContent>
                  </v:textbox>
                </v:shape>
              </w:pict>
            </w:r>
            <w:r w:rsidRPr="001E3FC2">
              <w:rPr>
                <w:noProof/>
                <w:lang w:eastAsia="es-AR"/>
              </w:rPr>
              <w:pict>
                <v:shape id="_x0000_s1696" type="#_x0000_t202" style="position:absolute;left:0;text-align:left;margin-left:463.7pt;margin-top:181.05pt;width:67.9pt;height:21.05pt;z-index:252034048;mso-position-horizontal-relative:text;mso-position-vertical-relative:text;mso-width-relative:margin;mso-height-relative:margin" wrapcoords="0 0" filled="f" stroked="f">
                  <v:textbox style="mso-next-textbox:#_x0000_s1696">
                    <w:txbxContent>
                      <w:p w:rsidR="00030AF4" w:rsidRPr="00D11CD8" w:rsidRDefault="00030AF4" w:rsidP="00006535">
                        <w:pPr>
                          <w:jc w:val="center"/>
                          <w:rPr>
                            <w:sz w:val="20"/>
                            <w:szCs w:val="20"/>
                            <w:lang w:val="es-ES"/>
                          </w:rPr>
                        </w:pPr>
                        <w:r>
                          <w:rPr>
                            <w:sz w:val="20"/>
                            <w:szCs w:val="20"/>
                            <w:lang w:val="es-ES"/>
                          </w:rPr>
                          <w:t>Calibración</w:t>
                        </w:r>
                      </w:p>
                    </w:txbxContent>
                  </v:textbox>
                </v:shape>
              </w:pict>
            </w:r>
            <w:r w:rsidRPr="001E3FC2">
              <w:rPr>
                <w:noProof/>
                <w:lang w:eastAsia="es-AR"/>
              </w:rPr>
              <w:pict>
                <v:shape id="_x0000_s1695" type="#_x0000_t32" style="position:absolute;left:0;text-align:left;margin-left:518.95pt;margin-top:207.7pt;width:28.15pt;height:0;z-index:252033024;mso-position-horizontal-relative:text;mso-position-vertical-relative:text" o:connectortype="straight"/>
              </w:pict>
            </w:r>
            <w:r w:rsidRPr="001E3FC2">
              <w:rPr>
                <w:noProof/>
                <w:lang w:eastAsia="es-AR"/>
              </w:rPr>
              <w:pict>
                <v:shape id="_x0000_s1694" type="#_x0000_t202" style="position:absolute;left:0;text-align:left;margin-left:309.85pt;margin-top:467.25pt;width:65.1pt;height:37.85pt;z-index:252032000;mso-position-horizontal-relative:text;mso-position-vertical-relative:text;mso-width-relative:margin;mso-height-relative:margin" wrapcoords="0 0" filled="f" stroked="f">
                  <v:textbox style="mso-next-textbox:#_x0000_s1694">
                    <w:txbxContent>
                      <w:p w:rsidR="00030AF4" w:rsidRPr="00D11CD8" w:rsidRDefault="00030AF4" w:rsidP="00006535">
                        <w:pPr>
                          <w:jc w:val="center"/>
                          <w:rPr>
                            <w:sz w:val="20"/>
                            <w:szCs w:val="20"/>
                            <w:lang w:val="es-ES"/>
                          </w:rPr>
                        </w:pPr>
                        <w:r>
                          <w:rPr>
                            <w:sz w:val="20"/>
                            <w:szCs w:val="20"/>
                            <w:lang w:val="es-ES"/>
                          </w:rPr>
                          <w:t>Stomacher</w:t>
                        </w:r>
                      </w:p>
                    </w:txbxContent>
                  </v:textbox>
                </v:shape>
              </w:pict>
            </w:r>
            <w:r w:rsidRPr="001E3FC2">
              <w:rPr>
                <w:noProof/>
                <w:lang w:eastAsia="es-AR"/>
              </w:rPr>
              <w:pict>
                <v:shape id="_x0000_s1693" type="#_x0000_t32" style="position:absolute;left:0;text-align:left;margin-left:366.8pt;margin-top:477.9pt;width:31pt;height:.05pt;z-index:252030976;mso-position-horizontal-relative:text;mso-position-vertical-relative:text" o:connectortype="straight"/>
              </w:pict>
            </w:r>
            <w:r w:rsidRPr="001E3FC2">
              <w:rPr>
                <w:noProof/>
                <w:lang w:eastAsia="es-AR"/>
              </w:rPr>
              <w:pict>
                <v:shape id="_x0000_s1692" type="#_x0000_t202" style="position:absolute;left:0;text-align:left;margin-left:855.65pt;margin-top:323.2pt;width:39.9pt;height:22.95pt;z-index:252029952;mso-position-horizontal-relative:text;mso-position-vertical-relative:text;mso-width-relative:margin;mso-height-relative:margin" wrapcoords="0 0" filled="f" stroked="f">
                  <v:textbox style="mso-next-textbox:#_x0000_s1692">
                    <w:txbxContent>
                      <w:p w:rsidR="00030AF4" w:rsidRPr="00D11CD8" w:rsidRDefault="00030AF4" w:rsidP="00006535">
                        <w:pPr>
                          <w:jc w:val="center"/>
                          <w:rPr>
                            <w:sz w:val="20"/>
                            <w:szCs w:val="20"/>
                            <w:lang w:val="es-ES"/>
                          </w:rPr>
                        </w:pPr>
                        <w:r>
                          <w:rPr>
                            <w:sz w:val="20"/>
                            <w:szCs w:val="20"/>
                            <w:lang w:val="es-ES"/>
                          </w:rPr>
                          <w:t>d</w:t>
                        </w:r>
                      </w:p>
                    </w:txbxContent>
                  </v:textbox>
                </v:shape>
              </w:pict>
            </w:r>
            <w:r w:rsidRPr="001E3FC2">
              <w:rPr>
                <w:noProof/>
                <w:lang w:eastAsia="es-AR"/>
              </w:rPr>
              <w:pict>
                <v:shape id="_x0000_s1691" type="#_x0000_t202" style="position:absolute;left:0;text-align:left;margin-left:841.4pt;margin-top:324.15pt;width:39.9pt;height:22.95pt;z-index:252028928;mso-position-horizontal-relative:text;mso-position-vertical-relative:text;mso-width-relative:margin;mso-height-relative:margin" wrapcoords="0 0" filled="f" stroked="f">
                  <v:textbox style="mso-next-textbox:#_x0000_s1691">
                    <w:txbxContent>
                      <w:p w:rsidR="00030AF4" w:rsidRPr="00D11CD8" w:rsidRDefault="00030AF4" w:rsidP="00006535">
                        <w:pPr>
                          <w:jc w:val="center"/>
                          <w:rPr>
                            <w:sz w:val="20"/>
                            <w:szCs w:val="20"/>
                            <w:lang w:val="es-ES"/>
                          </w:rPr>
                        </w:pPr>
                        <w:r>
                          <w:rPr>
                            <w:sz w:val="20"/>
                            <w:szCs w:val="20"/>
                            <w:lang w:val="es-ES"/>
                          </w:rPr>
                          <w:t>V</w:t>
                        </w:r>
                      </w:p>
                    </w:txbxContent>
                  </v:textbox>
                </v:shape>
              </w:pict>
            </w:r>
            <w:r w:rsidRPr="001E3FC2">
              <w:rPr>
                <w:noProof/>
                <w:lang w:eastAsia="es-AR"/>
              </w:rPr>
              <w:pict>
                <v:shape id="_x0000_s1688" type="#_x0000_t32" style="position:absolute;left:0;text-align:left;margin-left:878.1pt;margin-top:299.05pt;width:4.1pt;height:22.05pt;flip:x;z-index:252025856;mso-position-horizontal-relative:text;mso-position-vertical-relative:text" o:connectortype="straight"/>
              </w:pict>
            </w:r>
          </w:p>
          <w:p w:rsidR="00000771" w:rsidRDefault="001E3FC2" w:rsidP="000179DD">
            <w:pPr>
              <w:ind w:left="-426" w:right="-108"/>
            </w:pPr>
            <w:r w:rsidRPr="001E3FC2">
              <w:rPr>
                <w:noProof/>
                <w:lang w:eastAsia="es-AR"/>
              </w:rPr>
              <w:pict>
                <v:shape id="_x0000_s1710" type="#_x0000_t32" style="position:absolute;left:0;text-align:left;margin-left:582.9pt;margin-top:285.6pt;width:6.3pt;height:27.75pt;flip:x;z-index:252048384" o:connectortype="straight"/>
              </w:pict>
            </w:r>
            <w:r w:rsidRPr="001E3FC2">
              <w:rPr>
                <w:noProof/>
                <w:lang w:eastAsia="es-AR"/>
              </w:rPr>
              <w:pict>
                <v:shape id="_x0000_s1711" type="#_x0000_t202" style="position:absolute;left:0;text-align:left;margin-left:529.7pt;margin-top:315.6pt;width:86.45pt;height:22.95pt;z-index:252049408;mso-width-relative:margin;mso-height-relative:margin" wrapcoords="0 0" filled="f" stroked="f">
                  <v:textbox style="mso-next-textbox:#_x0000_s1711">
                    <w:txbxContent>
                      <w:p w:rsidR="00030AF4" w:rsidRPr="00D11CD8" w:rsidRDefault="00030AF4" w:rsidP="00D8345E">
                        <w:pPr>
                          <w:jc w:val="center"/>
                          <w:rPr>
                            <w:sz w:val="20"/>
                            <w:szCs w:val="20"/>
                            <w:lang w:val="es-ES"/>
                          </w:rPr>
                        </w:pPr>
                        <w:r>
                          <w:rPr>
                            <w:sz w:val="20"/>
                            <w:szCs w:val="20"/>
                            <w:lang w:val="es-ES"/>
                          </w:rPr>
                          <w:t>Reproducibilidad</w:t>
                        </w:r>
                      </w:p>
                    </w:txbxContent>
                  </v:textbox>
                </v:shape>
              </w:pict>
            </w:r>
            <w:r w:rsidRPr="001E3FC2">
              <w:rPr>
                <w:noProof/>
                <w:lang w:eastAsia="es-AR"/>
              </w:rPr>
              <w:pict>
                <v:shape id="_x0000_s1709" type="#_x0000_t202" style="position:absolute;left:0;text-align:left;margin-left:811.6pt;margin-top:257.05pt;width:86.45pt;height:22.95pt;z-index:252047360;mso-width-relative:margin;mso-height-relative:margin" wrapcoords="0 0" filled="f" stroked="f">
                  <v:textbox style="mso-next-textbox:#_x0000_s1709">
                    <w:txbxContent>
                      <w:p w:rsidR="00030AF4" w:rsidRPr="00D11CD8" w:rsidRDefault="00030AF4" w:rsidP="00D8345E">
                        <w:pPr>
                          <w:jc w:val="center"/>
                          <w:rPr>
                            <w:sz w:val="20"/>
                            <w:szCs w:val="20"/>
                            <w:lang w:val="es-ES"/>
                          </w:rPr>
                        </w:pPr>
                        <w:r>
                          <w:rPr>
                            <w:sz w:val="20"/>
                            <w:szCs w:val="20"/>
                            <w:lang w:val="es-ES"/>
                          </w:rPr>
                          <w:t>Reproducibilidad</w:t>
                        </w:r>
                      </w:p>
                    </w:txbxContent>
                  </v:textbox>
                </v:shape>
              </w:pict>
            </w:r>
            <w:r w:rsidRPr="001E3FC2">
              <w:rPr>
                <w:noProof/>
                <w:lang w:eastAsia="es-AR"/>
              </w:rPr>
              <w:pict>
                <v:shape id="_x0000_s1690" type="#_x0000_t202" style="position:absolute;left:0;text-align:left;margin-left:788.35pt;margin-top:241.3pt;width:74.8pt;height:22.95pt;z-index:252027904;mso-width-relative:margin;mso-height-relative:margin" wrapcoords="0 0" filled="f" stroked="f">
                  <v:textbox style="mso-next-textbox:#_x0000_s1690">
                    <w:txbxContent>
                      <w:p w:rsidR="00030AF4" w:rsidRPr="00D11CD8" w:rsidRDefault="00030AF4" w:rsidP="00006535">
                        <w:pPr>
                          <w:jc w:val="center"/>
                          <w:rPr>
                            <w:sz w:val="20"/>
                            <w:szCs w:val="20"/>
                            <w:lang w:val="es-ES"/>
                          </w:rPr>
                        </w:pPr>
                        <w:r>
                          <w:rPr>
                            <w:sz w:val="20"/>
                            <w:szCs w:val="20"/>
                            <w:lang w:val="es-ES"/>
                          </w:rPr>
                          <w:t>Capacitación</w:t>
                        </w:r>
                      </w:p>
                    </w:txbxContent>
                  </v:textbox>
                </v:shape>
              </w:pict>
            </w:r>
            <w:r w:rsidRPr="001E3FC2">
              <w:rPr>
                <w:noProof/>
                <w:lang w:eastAsia="es-AR"/>
              </w:rPr>
              <w:pict>
                <v:shape id="_x0000_s1689" type="#_x0000_t32" style="position:absolute;left:0;text-align:left;margin-left:830pt;margin-top:226.75pt;width:3.5pt;height:20.4pt;flip:x;z-index:252026880" o:connectortype="straight"/>
              </w:pict>
            </w:r>
            <w:r w:rsidRPr="001E3FC2">
              <w:rPr>
                <w:noProof/>
                <w:lang w:eastAsia="es-AR"/>
              </w:rPr>
              <w:pict>
                <v:shape id="_x0000_s1708" type="#_x0000_t32" style="position:absolute;left:0;text-align:left;margin-left:864.8pt;margin-top:227.05pt;width:6.3pt;height:27.75pt;flip:x;z-index:252046336" o:connectortype="straight"/>
              </w:pict>
            </w:r>
            <w:r w:rsidRPr="001E3FC2">
              <w:rPr>
                <w:noProof/>
                <w:lang w:eastAsia="es-AR"/>
              </w:rPr>
              <w:pict>
                <v:shape id="_x0000_s1662" type="#_x0000_t202" style="position:absolute;left:0;text-align:left;margin-left:691.6pt;margin-top:571.8pt;width:69.2pt;height:45.3pt;z-index:251999232;mso-width-relative:margin;mso-height-relative:margin" wrapcoords="0 0" filled="f" stroked="f">
                  <v:textbox style="mso-next-textbox:#_x0000_s1662">
                    <w:txbxContent>
                      <w:p w:rsidR="00030AF4" w:rsidRPr="00D11CD8" w:rsidRDefault="00030AF4" w:rsidP="00006535">
                        <w:pPr>
                          <w:jc w:val="center"/>
                          <w:rPr>
                            <w:sz w:val="20"/>
                            <w:szCs w:val="20"/>
                            <w:lang w:val="es-ES"/>
                          </w:rPr>
                        </w:pPr>
                        <w:r>
                          <w:rPr>
                            <w:sz w:val="20"/>
                            <w:szCs w:val="20"/>
                            <w:lang w:val="es-ES"/>
                          </w:rPr>
                          <w:t>Uniformidad del calor</w:t>
                        </w:r>
                      </w:p>
                    </w:txbxContent>
                  </v:textbox>
                </v:shape>
              </w:pict>
            </w:r>
          </w:p>
        </w:tc>
      </w:tr>
    </w:tbl>
    <w:p w:rsidR="00C05707" w:rsidRDefault="00C05707" w:rsidP="00EF2E37">
      <w:pPr>
        <w:spacing w:after="0"/>
        <w:outlineLvl w:val="0"/>
        <w:rPr>
          <w:b/>
          <w:sz w:val="24"/>
          <w:szCs w:val="24"/>
        </w:rPr>
      </w:pPr>
    </w:p>
    <w:p w:rsidR="00C05707" w:rsidRDefault="00C05707" w:rsidP="00EF2E37">
      <w:pPr>
        <w:spacing w:after="0"/>
        <w:outlineLvl w:val="0"/>
        <w:rPr>
          <w:b/>
          <w:sz w:val="24"/>
          <w:szCs w:val="24"/>
        </w:rPr>
      </w:pPr>
    </w:p>
    <w:p w:rsidR="00C05707" w:rsidRDefault="00C05707" w:rsidP="00EF2E37">
      <w:pPr>
        <w:spacing w:after="0"/>
        <w:outlineLvl w:val="0"/>
        <w:rPr>
          <w:b/>
          <w:sz w:val="24"/>
          <w:szCs w:val="24"/>
        </w:rPr>
      </w:pPr>
    </w:p>
    <w:p w:rsidR="00C05707" w:rsidRDefault="00C05707" w:rsidP="00EF2E37">
      <w:pPr>
        <w:spacing w:after="0"/>
        <w:outlineLvl w:val="0"/>
        <w:rPr>
          <w:b/>
          <w:sz w:val="24"/>
          <w:szCs w:val="24"/>
        </w:rPr>
      </w:pPr>
    </w:p>
    <w:p w:rsidR="00C05707" w:rsidRDefault="00C05707" w:rsidP="00EF2E37">
      <w:pPr>
        <w:spacing w:after="0"/>
        <w:outlineLvl w:val="0"/>
        <w:rPr>
          <w:b/>
          <w:sz w:val="24"/>
          <w:szCs w:val="24"/>
        </w:rPr>
      </w:pPr>
    </w:p>
    <w:p w:rsidR="00C05707" w:rsidRDefault="00C05707" w:rsidP="00EF2E37">
      <w:pPr>
        <w:spacing w:after="0"/>
        <w:outlineLvl w:val="0"/>
        <w:rPr>
          <w:b/>
          <w:sz w:val="24"/>
          <w:szCs w:val="24"/>
        </w:rPr>
      </w:pPr>
    </w:p>
    <w:p w:rsidR="00C05707" w:rsidRDefault="00C05707" w:rsidP="00EF2E37">
      <w:pPr>
        <w:spacing w:after="0"/>
        <w:outlineLvl w:val="0"/>
        <w:rPr>
          <w:b/>
          <w:sz w:val="24"/>
          <w:szCs w:val="24"/>
        </w:rPr>
      </w:pPr>
    </w:p>
    <w:p w:rsidR="00C05707" w:rsidRDefault="00C05707" w:rsidP="00EF2E37">
      <w:pPr>
        <w:spacing w:after="0"/>
        <w:outlineLvl w:val="0"/>
        <w:rPr>
          <w:b/>
          <w:sz w:val="24"/>
          <w:szCs w:val="24"/>
        </w:rPr>
      </w:pPr>
    </w:p>
    <w:p w:rsidR="00C05707" w:rsidRDefault="00C05707" w:rsidP="00EF2E37">
      <w:pPr>
        <w:spacing w:after="0"/>
        <w:outlineLvl w:val="0"/>
        <w:rPr>
          <w:b/>
          <w:sz w:val="24"/>
          <w:szCs w:val="24"/>
        </w:rPr>
      </w:pPr>
    </w:p>
    <w:p w:rsidR="00C05707" w:rsidRDefault="00C05707" w:rsidP="00EF2E37">
      <w:pPr>
        <w:spacing w:after="0"/>
        <w:outlineLvl w:val="0"/>
        <w:rPr>
          <w:b/>
          <w:sz w:val="24"/>
          <w:szCs w:val="24"/>
        </w:rPr>
      </w:pPr>
    </w:p>
    <w:p w:rsidR="00C05707" w:rsidRDefault="00C05707" w:rsidP="00EF2E37">
      <w:pPr>
        <w:spacing w:after="0"/>
        <w:outlineLvl w:val="0"/>
        <w:rPr>
          <w:b/>
          <w:sz w:val="24"/>
          <w:szCs w:val="24"/>
        </w:rPr>
      </w:pPr>
    </w:p>
    <w:p w:rsidR="00C05707" w:rsidRDefault="00C05707" w:rsidP="00EF2E37">
      <w:pPr>
        <w:spacing w:after="0"/>
        <w:outlineLvl w:val="0"/>
        <w:rPr>
          <w:b/>
          <w:sz w:val="24"/>
          <w:szCs w:val="24"/>
        </w:rPr>
      </w:pPr>
    </w:p>
    <w:p w:rsidR="00C05707" w:rsidRDefault="00C05707" w:rsidP="00EF2E37">
      <w:pPr>
        <w:spacing w:after="0"/>
        <w:outlineLvl w:val="0"/>
        <w:rPr>
          <w:b/>
          <w:sz w:val="24"/>
          <w:szCs w:val="24"/>
        </w:rPr>
      </w:pPr>
    </w:p>
    <w:p w:rsidR="00C05707" w:rsidRDefault="00C05707" w:rsidP="00EF2E37">
      <w:pPr>
        <w:spacing w:after="0"/>
        <w:outlineLvl w:val="0"/>
        <w:rPr>
          <w:b/>
          <w:sz w:val="24"/>
          <w:szCs w:val="24"/>
        </w:rPr>
      </w:pPr>
    </w:p>
    <w:p w:rsidR="00C05707" w:rsidRDefault="00C05707" w:rsidP="00EF2E37">
      <w:pPr>
        <w:spacing w:after="0"/>
        <w:outlineLvl w:val="0"/>
        <w:rPr>
          <w:b/>
          <w:sz w:val="24"/>
          <w:szCs w:val="24"/>
        </w:rPr>
      </w:pPr>
    </w:p>
    <w:p w:rsidR="00C05707" w:rsidRDefault="00C05707" w:rsidP="00EF2E37">
      <w:pPr>
        <w:spacing w:after="0"/>
        <w:outlineLvl w:val="0"/>
        <w:rPr>
          <w:b/>
          <w:sz w:val="24"/>
          <w:szCs w:val="24"/>
        </w:rPr>
      </w:pPr>
    </w:p>
    <w:p w:rsidR="00C05707" w:rsidRDefault="00C05707" w:rsidP="00EF2E37">
      <w:pPr>
        <w:spacing w:after="0"/>
        <w:outlineLvl w:val="0"/>
        <w:rPr>
          <w:b/>
          <w:sz w:val="24"/>
          <w:szCs w:val="24"/>
        </w:rPr>
      </w:pPr>
    </w:p>
    <w:p w:rsidR="00C05707" w:rsidRDefault="00C05707" w:rsidP="00EF2E37">
      <w:pPr>
        <w:spacing w:after="0"/>
        <w:outlineLvl w:val="0"/>
        <w:rPr>
          <w:b/>
          <w:sz w:val="24"/>
          <w:szCs w:val="24"/>
        </w:rPr>
      </w:pPr>
    </w:p>
    <w:p w:rsidR="00C05707" w:rsidRDefault="00C05707" w:rsidP="00EF2E37">
      <w:pPr>
        <w:spacing w:after="0"/>
        <w:outlineLvl w:val="0"/>
        <w:rPr>
          <w:b/>
          <w:sz w:val="24"/>
          <w:szCs w:val="24"/>
        </w:rPr>
        <w:sectPr w:rsidR="00C05707" w:rsidSect="00620087">
          <w:pgSz w:w="23814" w:h="16840" w:orient="landscape" w:code="8"/>
          <w:pgMar w:top="0" w:right="57" w:bottom="113" w:left="11" w:header="709" w:footer="709" w:gutter="0"/>
          <w:cols w:space="708"/>
          <w:docGrid w:linePitch="360"/>
        </w:sectPr>
      </w:pPr>
    </w:p>
    <w:p w:rsidR="0005759B" w:rsidRDefault="0005759B" w:rsidP="00EF2E37">
      <w:pPr>
        <w:spacing w:after="0"/>
        <w:outlineLvl w:val="0"/>
        <w:rPr>
          <w:b/>
          <w:sz w:val="24"/>
          <w:szCs w:val="24"/>
        </w:rPr>
      </w:pPr>
    </w:p>
    <w:tbl>
      <w:tblPr>
        <w:tblStyle w:val="Tablaconcuadrcula"/>
        <w:tblW w:w="9747" w:type="dxa"/>
        <w:tblLook w:val="04A0"/>
      </w:tblPr>
      <w:tblGrid>
        <w:gridCol w:w="9747"/>
      </w:tblGrid>
      <w:tr w:rsidR="006E462A" w:rsidTr="004E438B">
        <w:trPr>
          <w:trHeight w:val="601"/>
        </w:trPr>
        <w:tc>
          <w:tcPr>
            <w:tcW w:w="9747" w:type="dxa"/>
            <w:shd w:val="clear" w:color="auto" w:fill="BFBFBF" w:themeFill="background1" w:themeFillShade="BF"/>
            <w:vAlign w:val="center"/>
          </w:tcPr>
          <w:p w:rsidR="006E462A" w:rsidRPr="004E438B" w:rsidRDefault="006E462A" w:rsidP="00473F54">
            <w:pPr>
              <w:rPr>
                <w:b/>
                <w:sz w:val="24"/>
                <w:szCs w:val="24"/>
              </w:rPr>
            </w:pPr>
            <w:r w:rsidRPr="004E438B">
              <w:rPr>
                <w:b/>
                <w:sz w:val="24"/>
                <w:szCs w:val="24"/>
              </w:rPr>
              <w:t xml:space="preserve">ETAPA 3: </w:t>
            </w:r>
            <w:r w:rsidR="00473F54" w:rsidRPr="004E438B">
              <w:rPr>
                <w:b/>
                <w:sz w:val="24"/>
                <w:szCs w:val="24"/>
              </w:rPr>
              <w:t>ESTIMACION</w:t>
            </w:r>
            <w:r w:rsidRPr="004E438B">
              <w:rPr>
                <w:b/>
                <w:sz w:val="24"/>
                <w:szCs w:val="24"/>
              </w:rPr>
              <w:t xml:space="preserve"> DE LA INCERTIDUMBRE</w:t>
            </w:r>
          </w:p>
        </w:tc>
      </w:tr>
      <w:tr w:rsidR="00A469A8" w:rsidTr="004E438B">
        <w:trPr>
          <w:trHeight w:val="527"/>
        </w:trPr>
        <w:tc>
          <w:tcPr>
            <w:tcW w:w="9747" w:type="dxa"/>
            <w:shd w:val="clear" w:color="auto" w:fill="auto"/>
            <w:vAlign w:val="center"/>
          </w:tcPr>
          <w:p w:rsidR="00A469A8" w:rsidRPr="004E438B" w:rsidRDefault="00A469A8" w:rsidP="00635304">
            <w:pPr>
              <w:rPr>
                <w:b/>
                <w:sz w:val="24"/>
                <w:szCs w:val="24"/>
              </w:rPr>
            </w:pPr>
            <w:r w:rsidRPr="004E438B">
              <w:rPr>
                <w:b/>
                <w:sz w:val="24"/>
                <w:szCs w:val="24"/>
              </w:rPr>
              <w:t>Definición de los parámetros</w:t>
            </w:r>
          </w:p>
        </w:tc>
      </w:tr>
      <w:tr w:rsidR="006E462A" w:rsidTr="004E438B">
        <w:trPr>
          <w:trHeight w:val="527"/>
        </w:trPr>
        <w:tc>
          <w:tcPr>
            <w:tcW w:w="9747" w:type="dxa"/>
            <w:shd w:val="clear" w:color="auto" w:fill="auto"/>
            <w:vAlign w:val="center"/>
          </w:tcPr>
          <w:p w:rsidR="006E462A" w:rsidRPr="004E438B" w:rsidRDefault="00A469A8" w:rsidP="00216915">
            <w:pPr>
              <w:rPr>
                <w:b/>
                <w:sz w:val="24"/>
                <w:szCs w:val="24"/>
              </w:rPr>
            </w:pPr>
            <w:r w:rsidRPr="004E438B">
              <w:rPr>
                <w:b/>
                <w:sz w:val="24"/>
                <w:szCs w:val="24"/>
              </w:rPr>
              <w:t>A</w:t>
            </w:r>
            <w:r w:rsidR="00216915" w:rsidRPr="004E438B">
              <w:rPr>
                <w:b/>
                <w:sz w:val="24"/>
                <w:szCs w:val="24"/>
              </w:rPr>
              <w:t xml:space="preserve"> y B: </w:t>
            </w:r>
            <w:r w:rsidR="00216915" w:rsidRPr="004E438B">
              <w:rPr>
                <w:sz w:val="24"/>
                <w:szCs w:val="24"/>
              </w:rPr>
              <w:t>Condiciones de operación diferentes</w:t>
            </w:r>
            <w:r w:rsidR="00CC3604" w:rsidRPr="004E438B">
              <w:rPr>
                <w:sz w:val="24"/>
                <w:szCs w:val="24"/>
              </w:rPr>
              <w:t xml:space="preserve"> de la misma muestra</w:t>
            </w:r>
          </w:p>
        </w:tc>
      </w:tr>
      <w:tr w:rsidR="00A469A8" w:rsidTr="004E438B">
        <w:trPr>
          <w:trHeight w:val="527"/>
        </w:trPr>
        <w:tc>
          <w:tcPr>
            <w:tcW w:w="9747" w:type="dxa"/>
            <w:shd w:val="clear" w:color="auto" w:fill="auto"/>
            <w:vAlign w:val="center"/>
          </w:tcPr>
          <w:p w:rsidR="00A469A8" w:rsidRPr="004E438B" w:rsidRDefault="00240B7B" w:rsidP="00893B3F">
            <w:pPr>
              <w:rPr>
                <w:b/>
                <w:sz w:val="24"/>
                <w:szCs w:val="24"/>
              </w:rPr>
            </w:pPr>
            <w:r w:rsidRPr="004E438B">
              <w:rPr>
                <w:b/>
                <w:i/>
                <w:sz w:val="24"/>
                <w:szCs w:val="24"/>
              </w:rPr>
              <w:t>x</w:t>
            </w:r>
            <w:r w:rsidRPr="004E438B">
              <w:rPr>
                <w:b/>
                <w:sz w:val="24"/>
                <w:szCs w:val="24"/>
                <w:vertAlign w:val="subscript"/>
              </w:rPr>
              <w:t>i A/B</w:t>
            </w:r>
            <w:r w:rsidRPr="004E438B">
              <w:rPr>
                <w:b/>
                <w:sz w:val="24"/>
                <w:szCs w:val="24"/>
              </w:rPr>
              <w:t>:</w:t>
            </w:r>
            <w:r w:rsidRPr="004E438B">
              <w:rPr>
                <w:b/>
                <w:sz w:val="24"/>
                <w:szCs w:val="24"/>
                <w:vertAlign w:val="subscript"/>
              </w:rPr>
              <w:t xml:space="preserve"> </w:t>
            </w:r>
            <w:r w:rsidRPr="004E438B">
              <w:rPr>
                <w:sz w:val="24"/>
                <w:szCs w:val="24"/>
              </w:rPr>
              <w:t xml:space="preserve">media de los </w:t>
            </w:r>
            <w:r w:rsidR="00893B3F">
              <w:rPr>
                <w:sz w:val="24"/>
                <w:szCs w:val="24"/>
              </w:rPr>
              <w:t xml:space="preserve">recuentos obtenidos </w:t>
            </w:r>
            <w:r w:rsidRPr="004E438B">
              <w:rPr>
                <w:sz w:val="24"/>
                <w:szCs w:val="24"/>
              </w:rPr>
              <w:t xml:space="preserve">(en ufc/g ó ufc/ml) en la condición A </w:t>
            </w:r>
            <w:r w:rsidR="00893B3F">
              <w:rPr>
                <w:sz w:val="24"/>
                <w:szCs w:val="24"/>
              </w:rPr>
              <w:t>ó</w:t>
            </w:r>
            <w:r w:rsidRPr="004E438B">
              <w:rPr>
                <w:sz w:val="24"/>
                <w:szCs w:val="24"/>
              </w:rPr>
              <w:t xml:space="preserve"> B</w:t>
            </w:r>
          </w:p>
        </w:tc>
      </w:tr>
      <w:tr w:rsidR="00A469A8" w:rsidTr="004E438B">
        <w:trPr>
          <w:trHeight w:val="527"/>
        </w:trPr>
        <w:tc>
          <w:tcPr>
            <w:tcW w:w="9747" w:type="dxa"/>
            <w:shd w:val="clear" w:color="auto" w:fill="auto"/>
            <w:vAlign w:val="center"/>
          </w:tcPr>
          <w:p w:rsidR="00240B7B" w:rsidRPr="004E438B" w:rsidRDefault="00240B7B" w:rsidP="00240B7B">
            <w:pPr>
              <w:rPr>
                <w:b/>
                <w:sz w:val="24"/>
                <w:szCs w:val="24"/>
              </w:rPr>
            </w:pPr>
          </w:p>
          <w:p w:rsidR="00240B7B" w:rsidRPr="004E438B" w:rsidRDefault="00240B7B" w:rsidP="00240B7B">
            <w:pPr>
              <w:rPr>
                <w:b/>
                <w:sz w:val="24"/>
                <w:szCs w:val="24"/>
              </w:rPr>
            </w:pPr>
            <w:r w:rsidRPr="004E438B">
              <w:rPr>
                <w:b/>
                <w:sz w:val="24"/>
                <w:szCs w:val="24"/>
              </w:rPr>
              <w:t>Descripción de realización del protocolo</w:t>
            </w:r>
          </w:p>
          <w:p w:rsidR="00A469A8" w:rsidRPr="004E438B" w:rsidRDefault="00A469A8" w:rsidP="007271CA">
            <w:pPr>
              <w:rPr>
                <w:b/>
                <w:sz w:val="24"/>
                <w:szCs w:val="24"/>
              </w:rPr>
            </w:pPr>
          </w:p>
        </w:tc>
      </w:tr>
      <w:tr w:rsidR="00A469A8" w:rsidTr="005C5E89">
        <w:trPr>
          <w:trHeight w:val="2573"/>
        </w:trPr>
        <w:tc>
          <w:tcPr>
            <w:tcW w:w="9747" w:type="dxa"/>
            <w:shd w:val="clear" w:color="auto" w:fill="auto"/>
            <w:vAlign w:val="center"/>
          </w:tcPr>
          <w:p w:rsidR="003162CF" w:rsidRDefault="003162CF" w:rsidP="00A469A8">
            <w:pPr>
              <w:rPr>
                <w:b/>
              </w:rPr>
            </w:pPr>
          </w:p>
          <w:p w:rsidR="00240B7B" w:rsidRDefault="003162CF" w:rsidP="00AD035F">
            <w:pPr>
              <w:outlineLvl w:val="0"/>
              <w:rPr>
                <w:b/>
                <w:sz w:val="24"/>
                <w:szCs w:val="24"/>
              </w:rPr>
            </w:pPr>
            <w:r w:rsidRPr="00240B7B">
              <w:rPr>
                <w:sz w:val="24"/>
                <w:szCs w:val="24"/>
              </w:rPr>
              <w:t>L</w:t>
            </w:r>
            <w:r w:rsidR="00A469A8" w:rsidRPr="00240B7B">
              <w:rPr>
                <w:sz w:val="24"/>
                <w:szCs w:val="24"/>
              </w:rPr>
              <w:t xml:space="preserve">os ensayos se realizaron con </w:t>
            </w:r>
            <w:r w:rsidR="003005A5">
              <w:rPr>
                <w:sz w:val="24"/>
                <w:szCs w:val="24"/>
              </w:rPr>
              <w:t xml:space="preserve">diez </w:t>
            </w:r>
            <w:r w:rsidR="00A469A8" w:rsidRPr="00240B7B">
              <w:rPr>
                <w:sz w:val="24"/>
                <w:szCs w:val="24"/>
              </w:rPr>
              <w:t xml:space="preserve">muestras </w:t>
            </w:r>
            <w:r w:rsidR="00240B7B">
              <w:rPr>
                <w:sz w:val="24"/>
                <w:szCs w:val="24"/>
              </w:rPr>
              <w:t xml:space="preserve">de la misma matriz </w:t>
            </w:r>
            <w:r w:rsidR="004E438B">
              <w:rPr>
                <w:sz w:val="24"/>
                <w:szCs w:val="24"/>
              </w:rPr>
              <w:t>naturalmente contaminada y</w:t>
            </w:r>
            <w:r w:rsidR="00A469A8" w:rsidRPr="00240B7B">
              <w:rPr>
                <w:sz w:val="24"/>
                <w:szCs w:val="24"/>
              </w:rPr>
              <w:t xml:space="preserve"> con distintos grados de contaminación</w:t>
            </w:r>
            <w:r w:rsidR="00216915" w:rsidRPr="00240B7B">
              <w:rPr>
                <w:sz w:val="24"/>
                <w:szCs w:val="24"/>
              </w:rPr>
              <w:t xml:space="preserve"> </w:t>
            </w:r>
            <w:r w:rsidR="00240B7B">
              <w:rPr>
                <w:sz w:val="24"/>
                <w:szCs w:val="24"/>
              </w:rPr>
              <w:t xml:space="preserve">tal como fueron recolectadas </w:t>
            </w:r>
            <w:r w:rsidR="00216915" w:rsidRPr="00240B7B">
              <w:rPr>
                <w:sz w:val="24"/>
                <w:szCs w:val="24"/>
              </w:rPr>
              <w:t xml:space="preserve">entre </w:t>
            </w:r>
            <w:r w:rsidR="00240B7B">
              <w:rPr>
                <w:sz w:val="24"/>
                <w:szCs w:val="24"/>
              </w:rPr>
              <w:t xml:space="preserve">los meses de </w:t>
            </w:r>
            <w:r w:rsidR="006A0E8E">
              <w:rPr>
                <w:sz w:val="24"/>
                <w:szCs w:val="24"/>
              </w:rPr>
              <w:t>Febrero</w:t>
            </w:r>
            <w:r w:rsidR="00240B7B">
              <w:rPr>
                <w:sz w:val="24"/>
                <w:szCs w:val="24"/>
              </w:rPr>
              <w:t xml:space="preserve"> a </w:t>
            </w:r>
            <w:r w:rsidR="006A0E8E">
              <w:rPr>
                <w:sz w:val="24"/>
                <w:szCs w:val="24"/>
              </w:rPr>
              <w:t>Noviembre</w:t>
            </w:r>
            <w:r w:rsidR="004E438B">
              <w:rPr>
                <w:sz w:val="24"/>
                <w:szCs w:val="24"/>
              </w:rPr>
              <w:t xml:space="preserve"> de 2018</w:t>
            </w:r>
            <w:r w:rsidR="00A469A8" w:rsidRPr="00240B7B">
              <w:rPr>
                <w:sz w:val="24"/>
                <w:szCs w:val="24"/>
              </w:rPr>
              <w:t xml:space="preserve">. </w:t>
            </w:r>
            <w:r w:rsidR="0067213A">
              <w:rPr>
                <w:sz w:val="24"/>
                <w:szCs w:val="24"/>
              </w:rPr>
              <w:t>Se</w:t>
            </w:r>
            <w:r w:rsidR="003005A5">
              <w:rPr>
                <w:sz w:val="24"/>
                <w:szCs w:val="24"/>
              </w:rPr>
              <w:t xml:space="preserve"> realizaron l</w:t>
            </w:r>
            <w:r w:rsidR="00A469A8" w:rsidRPr="00240B7B">
              <w:rPr>
                <w:sz w:val="24"/>
                <w:szCs w:val="24"/>
              </w:rPr>
              <w:t xml:space="preserve">os ensayos </w:t>
            </w:r>
            <w:r w:rsidR="0067213A">
              <w:rPr>
                <w:sz w:val="24"/>
                <w:szCs w:val="24"/>
              </w:rPr>
              <w:t>independiente</w:t>
            </w:r>
            <w:r w:rsidR="003005A5">
              <w:rPr>
                <w:sz w:val="24"/>
                <w:szCs w:val="24"/>
              </w:rPr>
              <w:t xml:space="preserve"> y paralelamente </w:t>
            </w:r>
            <w:r w:rsidR="006A0E8E">
              <w:rPr>
                <w:sz w:val="24"/>
                <w:szCs w:val="24"/>
              </w:rPr>
              <w:t xml:space="preserve">por dos analistas, </w:t>
            </w:r>
            <w:r w:rsidR="00A469A8" w:rsidRPr="00240B7B">
              <w:rPr>
                <w:sz w:val="24"/>
                <w:szCs w:val="24"/>
              </w:rPr>
              <w:t xml:space="preserve">cubriendo las mayores fuentes de variabilidad en un lapso de tiempo de </w:t>
            </w:r>
            <w:r w:rsidRPr="00240B7B">
              <w:rPr>
                <w:sz w:val="24"/>
                <w:szCs w:val="24"/>
              </w:rPr>
              <w:t>6</w:t>
            </w:r>
            <w:r w:rsidR="00A469A8" w:rsidRPr="00240B7B">
              <w:rPr>
                <w:sz w:val="24"/>
                <w:szCs w:val="24"/>
              </w:rPr>
              <w:t>0 días</w:t>
            </w:r>
            <w:r w:rsidRPr="00240B7B">
              <w:rPr>
                <w:sz w:val="24"/>
                <w:szCs w:val="24"/>
              </w:rPr>
              <w:t xml:space="preserve"> </w:t>
            </w:r>
            <w:r w:rsidR="00CC3604" w:rsidRPr="00240B7B">
              <w:rPr>
                <w:sz w:val="24"/>
                <w:szCs w:val="24"/>
              </w:rPr>
              <w:t>(</w:t>
            </w:r>
            <w:r w:rsidRPr="00240B7B">
              <w:rPr>
                <w:sz w:val="24"/>
                <w:szCs w:val="24"/>
              </w:rPr>
              <w:t>el tipo de muestra elegido, po</w:t>
            </w:r>
            <w:r w:rsidR="004E438B">
              <w:rPr>
                <w:sz w:val="24"/>
                <w:szCs w:val="24"/>
              </w:rPr>
              <w:t>r no ser perecedera, lo permitía</w:t>
            </w:r>
            <w:r w:rsidRPr="00240B7B">
              <w:rPr>
                <w:sz w:val="24"/>
                <w:szCs w:val="24"/>
              </w:rPr>
              <w:t>)</w:t>
            </w:r>
            <w:r w:rsidR="00A469A8" w:rsidRPr="00240B7B">
              <w:rPr>
                <w:sz w:val="24"/>
                <w:szCs w:val="24"/>
              </w:rPr>
              <w:t>.</w:t>
            </w:r>
            <w:r w:rsidR="00A469A8" w:rsidRPr="00240B7B">
              <w:rPr>
                <w:b/>
                <w:sz w:val="24"/>
                <w:szCs w:val="24"/>
              </w:rPr>
              <w:t xml:space="preserve"> </w:t>
            </w:r>
            <w:r w:rsidR="004E438B">
              <w:rPr>
                <w:sz w:val="24"/>
                <w:szCs w:val="24"/>
              </w:rPr>
              <w:t>S</w:t>
            </w:r>
            <w:r w:rsidR="00A469A8" w:rsidRPr="00240B7B">
              <w:rPr>
                <w:sz w:val="24"/>
                <w:szCs w:val="24"/>
              </w:rPr>
              <w:t>e utilizaron diferentes lotes y batches de medio de cultivo para diluciones y plaqueo,  se cam</w:t>
            </w:r>
            <w:r w:rsidR="00AD035F">
              <w:rPr>
                <w:sz w:val="24"/>
                <w:szCs w:val="24"/>
              </w:rPr>
              <w:t>biaron las estufas de cultivo</w:t>
            </w:r>
            <w:r w:rsidR="00CC3604" w:rsidRPr="00240B7B">
              <w:rPr>
                <w:sz w:val="24"/>
                <w:szCs w:val="24"/>
              </w:rPr>
              <w:t>, se alargó el tiempo de incubación</w:t>
            </w:r>
            <w:r w:rsidR="00AD035F">
              <w:rPr>
                <w:sz w:val="24"/>
                <w:szCs w:val="24"/>
              </w:rPr>
              <w:t xml:space="preserve">, se utilizaron diferentes </w:t>
            </w:r>
            <w:r w:rsidR="003005A5">
              <w:rPr>
                <w:sz w:val="24"/>
                <w:szCs w:val="24"/>
              </w:rPr>
              <w:t>pipetas y material volumétrico y</w:t>
            </w:r>
            <w:r w:rsidR="00AD035F">
              <w:rPr>
                <w:sz w:val="24"/>
                <w:szCs w:val="24"/>
              </w:rPr>
              <w:t xml:space="preserve"> balanzas</w:t>
            </w:r>
            <w:r w:rsidR="003005A5">
              <w:rPr>
                <w:sz w:val="24"/>
                <w:szCs w:val="24"/>
              </w:rPr>
              <w:t>.</w:t>
            </w:r>
            <w:r w:rsidR="00A469A8" w:rsidRPr="00240B7B">
              <w:rPr>
                <w:b/>
                <w:sz w:val="24"/>
                <w:szCs w:val="24"/>
              </w:rPr>
              <w:t xml:space="preserve"> </w:t>
            </w:r>
          </w:p>
          <w:p w:rsidR="003162CF" w:rsidRPr="00A469A8" w:rsidRDefault="003162CF" w:rsidP="00A469A8">
            <w:pPr>
              <w:rPr>
                <w:b/>
              </w:rPr>
            </w:pPr>
          </w:p>
        </w:tc>
      </w:tr>
      <w:tr w:rsidR="003162CF" w:rsidTr="004E438B">
        <w:trPr>
          <w:trHeight w:val="527"/>
        </w:trPr>
        <w:tc>
          <w:tcPr>
            <w:tcW w:w="9747" w:type="dxa"/>
            <w:shd w:val="clear" w:color="auto" w:fill="auto"/>
            <w:vAlign w:val="center"/>
          </w:tcPr>
          <w:p w:rsidR="003162CF" w:rsidRPr="004E438B" w:rsidRDefault="003162CF" w:rsidP="00A469A8">
            <w:pPr>
              <w:rPr>
                <w:b/>
                <w:sz w:val="24"/>
                <w:szCs w:val="24"/>
              </w:rPr>
            </w:pPr>
            <w:r w:rsidRPr="004E438B">
              <w:rPr>
                <w:b/>
                <w:sz w:val="24"/>
                <w:szCs w:val="24"/>
              </w:rPr>
              <w:t>Resultado</w:t>
            </w:r>
            <w:r w:rsidR="004E438B">
              <w:rPr>
                <w:b/>
                <w:sz w:val="24"/>
                <w:szCs w:val="24"/>
              </w:rPr>
              <w:t>s</w:t>
            </w:r>
          </w:p>
        </w:tc>
      </w:tr>
      <w:tr w:rsidR="00467003" w:rsidTr="005C5E89">
        <w:trPr>
          <w:trHeight w:val="4446"/>
        </w:trPr>
        <w:tc>
          <w:tcPr>
            <w:tcW w:w="9747" w:type="dxa"/>
            <w:shd w:val="clear" w:color="auto" w:fill="auto"/>
            <w:vAlign w:val="center"/>
          </w:tcPr>
          <w:tbl>
            <w:tblPr>
              <w:tblStyle w:val="Tablaconcuadrcula"/>
              <w:tblW w:w="0" w:type="auto"/>
              <w:tblLook w:val="04A0"/>
            </w:tblPr>
            <w:tblGrid>
              <w:gridCol w:w="803"/>
              <w:gridCol w:w="1132"/>
              <w:gridCol w:w="1121"/>
              <w:gridCol w:w="1787"/>
              <w:gridCol w:w="1121"/>
              <w:gridCol w:w="1768"/>
              <w:gridCol w:w="1789"/>
            </w:tblGrid>
            <w:tr w:rsidR="005C5E89" w:rsidTr="001009B4">
              <w:tc>
                <w:tcPr>
                  <w:tcW w:w="818" w:type="dxa"/>
                </w:tcPr>
                <w:p w:rsidR="005C5E89" w:rsidRDefault="005C5E89" w:rsidP="001009B4">
                  <w:pPr>
                    <w:jc w:val="center"/>
                    <w:outlineLvl w:val="0"/>
                    <w:rPr>
                      <w:b/>
                      <w:sz w:val="24"/>
                      <w:szCs w:val="24"/>
                    </w:rPr>
                  </w:pPr>
                </w:p>
                <w:p w:rsidR="005C5E89" w:rsidRPr="00323849" w:rsidRDefault="005C5E89" w:rsidP="001009B4">
                  <w:pPr>
                    <w:jc w:val="center"/>
                    <w:outlineLvl w:val="0"/>
                    <w:rPr>
                      <w:b/>
                      <w:sz w:val="24"/>
                      <w:szCs w:val="24"/>
                    </w:rPr>
                  </w:pPr>
                  <w:r w:rsidRPr="00323849">
                    <w:rPr>
                      <w:b/>
                      <w:sz w:val="24"/>
                      <w:szCs w:val="24"/>
                    </w:rPr>
                    <w:t>i</w:t>
                  </w:r>
                </w:p>
              </w:tc>
              <w:tc>
                <w:tcPr>
                  <w:tcW w:w="1083" w:type="dxa"/>
                </w:tcPr>
                <w:p w:rsidR="005C5E89" w:rsidRDefault="005C5E89" w:rsidP="001009B4">
                  <w:pPr>
                    <w:jc w:val="center"/>
                    <w:outlineLvl w:val="0"/>
                    <w:rPr>
                      <w:b/>
                      <w:sz w:val="24"/>
                      <w:szCs w:val="24"/>
                    </w:rPr>
                  </w:pPr>
                </w:p>
                <w:p w:rsidR="005C5E89" w:rsidRPr="00893B3F" w:rsidRDefault="005C5E89" w:rsidP="001009B4">
                  <w:pPr>
                    <w:jc w:val="center"/>
                    <w:outlineLvl w:val="0"/>
                    <w:rPr>
                      <w:b/>
                      <w:sz w:val="24"/>
                      <w:szCs w:val="24"/>
                    </w:rPr>
                  </w:pPr>
                  <w:r w:rsidRPr="00893B3F">
                    <w:rPr>
                      <w:b/>
                      <w:sz w:val="24"/>
                      <w:szCs w:val="24"/>
                    </w:rPr>
                    <w:t>Fecha de siembra</w:t>
                  </w:r>
                </w:p>
              </w:tc>
              <w:tc>
                <w:tcPr>
                  <w:tcW w:w="1121" w:type="dxa"/>
                </w:tcPr>
                <w:p w:rsidR="005C5E89" w:rsidRDefault="005C5E89" w:rsidP="001009B4">
                  <w:pPr>
                    <w:jc w:val="center"/>
                    <w:outlineLvl w:val="0"/>
                    <w:rPr>
                      <w:b/>
                      <w:i/>
                      <w:sz w:val="24"/>
                      <w:szCs w:val="24"/>
                    </w:rPr>
                  </w:pPr>
                </w:p>
                <w:p w:rsidR="005C5E89" w:rsidRPr="00323849" w:rsidRDefault="005C5E89" w:rsidP="001009B4">
                  <w:pPr>
                    <w:jc w:val="center"/>
                    <w:outlineLvl w:val="0"/>
                    <w:rPr>
                      <w:b/>
                      <w:sz w:val="24"/>
                      <w:szCs w:val="24"/>
                    </w:rPr>
                  </w:pPr>
                  <w:r w:rsidRPr="00323849">
                    <w:rPr>
                      <w:b/>
                      <w:i/>
                      <w:sz w:val="24"/>
                      <w:szCs w:val="24"/>
                    </w:rPr>
                    <w:t>x</w:t>
                  </w:r>
                  <w:r w:rsidRPr="00323849">
                    <w:rPr>
                      <w:b/>
                      <w:sz w:val="24"/>
                      <w:szCs w:val="24"/>
                      <w:vertAlign w:val="subscript"/>
                    </w:rPr>
                    <w:t>i</w:t>
                  </w:r>
                  <w:r w:rsidRPr="00323849">
                    <w:rPr>
                      <w:b/>
                      <w:sz w:val="24"/>
                      <w:szCs w:val="24"/>
                    </w:rPr>
                    <w:t>A</w:t>
                  </w:r>
                </w:p>
              </w:tc>
              <w:tc>
                <w:tcPr>
                  <w:tcW w:w="1799" w:type="dxa"/>
                </w:tcPr>
                <w:p w:rsidR="005C5E89" w:rsidRDefault="005C5E89" w:rsidP="001009B4">
                  <w:pPr>
                    <w:jc w:val="center"/>
                    <w:outlineLvl w:val="0"/>
                    <w:rPr>
                      <w:b/>
                      <w:i/>
                      <w:sz w:val="24"/>
                      <w:szCs w:val="24"/>
                    </w:rPr>
                  </w:pPr>
                </w:p>
                <w:p w:rsidR="005C5E89" w:rsidRPr="00323849" w:rsidRDefault="005C5E89" w:rsidP="001009B4">
                  <w:pPr>
                    <w:jc w:val="center"/>
                    <w:outlineLvl w:val="0"/>
                    <w:rPr>
                      <w:b/>
                      <w:sz w:val="24"/>
                      <w:szCs w:val="24"/>
                    </w:rPr>
                  </w:pPr>
                  <w:r w:rsidRPr="00323849">
                    <w:rPr>
                      <w:b/>
                      <w:i/>
                      <w:sz w:val="24"/>
                      <w:szCs w:val="24"/>
                    </w:rPr>
                    <w:t>y</w:t>
                  </w:r>
                  <w:r w:rsidRPr="00323849">
                    <w:rPr>
                      <w:b/>
                      <w:sz w:val="24"/>
                      <w:szCs w:val="24"/>
                      <w:vertAlign w:val="subscript"/>
                    </w:rPr>
                    <w:t>i</w:t>
                  </w:r>
                  <w:r w:rsidRPr="00323849">
                    <w:rPr>
                      <w:b/>
                      <w:sz w:val="24"/>
                      <w:szCs w:val="24"/>
                    </w:rPr>
                    <w:t>A=log</w:t>
                  </w:r>
                  <w:r w:rsidRPr="00323849">
                    <w:rPr>
                      <w:b/>
                      <w:sz w:val="24"/>
                      <w:szCs w:val="24"/>
                      <w:vertAlign w:val="subscript"/>
                    </w:rPr>
                    <w:t>10</w:t>
                  </w:r>
                  <w:r w:rsidRPr="00323849">
                    <w:rPr>
                      <w:b/>
                      <w:sz w:val="24"/>
                      <w:szCs w:val="24"/>
                    </w:rPr>
                    <w:t>(</w:t>
                  </w:r>
                  <w:r w:rsidRPr="00323849">
                    <w:rPr>
                      <w:b/>
                      <w:i/>
                      <w:sz w:val="24"/>
                      <w:szCs w:val="24"/>
                    </w:rPr>
                    <w:t>x</w:t>
                  </w:r>
                  <w:r w:rsidRPr="00323849">
                    <w:rPr>
                      <w:b/>
                      <w:sz w:val="24"/>
                      <w:szCs w:val="24"/>
                      <w:vertAlign w:val="subscript"/>
                    </w:rPr>
                    <w:t>i</w:t>
                  </w:r>
                  <w:r w:rsidRPr="00323849">
                    <w:rPr>
                      <w:b/>
                      <w:sz w:val="24"/>
                      <w:szCs w:val="24"/>
                    </w:rPr>
                    <w:t>A)</w:t>
                  </w:r>
                </w:p>
              </w:tc>
              <w:tc>
                <w:tcPr>
                  <w:tcW w:w="1121" w:type="dxa"/>
                </w:tcPr>
                <w:p w:rsidR="005C5E89" w:rsidRDefault="005C5E89" w:rsidP="001009B4">
                  <w:pPr>
                    <w:jc w:val="center"/>
                    <w:outlineLvl w:val="0"/>
                    <w:rPr>
                      <w:b/>
                      <w:i/>
                      <w:sz w:val="24"/>
                      <w:szCs w:val="24"/>
                    </w:rPr>
                  </w:pPr>
                </w:p>
                <w:p w:rsidR="005C5E89" w:rsidRPr="00323849" w:rsidRDefault="005C5E89" w:rsidP="001009B4">
                  <w:pPr>
                    <w:jc w:val="center"/>
                    <w:outlineLvl w:val="0"/>
                    <w:rPr>
                      <w:b/>
                      <w:sz w:val="24"/>
                      <w:szCs w:val="24"/>
                    </w:rPr>
                  </w:pPr>
                  <w:r w:rsidRPr="00323849">
                    <w:rPr>
                      <w:b/>
                      <w:i/>
                      <w:sz w:val="24"/>
                      <w:szCs w:val="24"/>
                    </w:rPr>
                    <w:t>x</w:t>
                  </w:r>
                  <w:r w:rsidRPr="00323849">
                    <w:rPr>
                      <w:b/>
                      <w:sz w:val="24"/>
                      <w:szCs w:val="24"/>
                      <w:vertAlign w:val="subscript"/>
                    </w:rPr>
                    <w:t>i</w:t>
                  </w:r>
                  <w:r w:rsidRPr="00323849">
                    <w:rPr>
                      <w:b/>
                      <w:sz w:val="24"/>
                      <w:szCs w:val="24"/>
                    </w:rPr>
                    <w:t>B</w:t>
                  </w:r>
                </w:p>
              </w:tc>
              <w:tc>
                <w:tcPr>
                  <w:tcW w:w="1780" w:type="dxa"/>
                </w:tcPr>
                <w:p w:rsidR="005C5E89" w:rsidRDefault="005C5E89" w:rsidP="001009B4">
                  <w:pPr>
                    <w:jc w:val="center"/>
                    <w:outlineLvl w:val="0"/>
                    <w:rPr>
                      <w:b/>
                      <w:i/>
                      <w:sz w:val="24"/>
                      <w:szCs w:val="24"/>
                    </w:rPr>
                  </w:pPr>
                </w:p>
                <w:p w:rsidR="005C5E89" w:rsidRPr="00323849" w:rsidRDefault="005C5E89" w:rsidP="001009B4">
                  <w:pPr>
                    <w:jc w:val="center"/>
                    <w:outlineLvl w:val="0"/>
                    <w:rPr>
                      <w:b/>
                      <w:sz w:val="24"/>
                      <w:szCs w:val="24"/>
                    </w:rPr>
                  </w:pPr>
                  <w:r w:rsidRPr="00323849">
                    <w:rPr>
                      <w:b/>
                      <w:i/>
                      <w:sz w:val="24"/>
                      <w:szCs w:val="24"/>
                    </w:rPr>
                    <w:t>y</w:t>
                  </w:r>
                  <w:r w:rsidRPr="00323849">
                    <w:rPr>
                      <w:b/>
                      <w:sz w:val="24"/>
                      <w:szCs w:val="24"/>
                      <w:vertAlign w:val="subscript"/>
                    </w:rPr>
                    <w:t>i</w:t>
                  </w:r>
                  <w:r w:rsidRPr="00323849">
                    <w:rPr>
                      <w:b/>
                      <w:sz w:val="24"/>
                      <w:szCs w:val="24"/>
                    </w:rPr>
                    <w:t>B=log</w:t>
                  </w:r>
                  <w:r w:rsidRPr="00323849">
                    <w:rPr>
                      <w:b/>
                      <w:sz w:val="24"/>
                      <w:szCs w:val="24"/>
                      <w:vertAlign w:val="subscript"/>
                    </w:rPr>
                    <w:t>10</w:t>
                  </w:r>
                  <w:r w:rsidRPr="00323849">
                    <w:rPr>
                      <w:b/>
                      <w:sz w:val="24"/>
                      <w:szCs w:val="24"/>
                    </w:rPr>
                    <w:t>(</w:t>
                  </w:r>
                  <w:r w:rsidRPr="00323849">
                    <w:rPr>
                      <w:b/>
                      <w:i/>
                      <w:sz w:val="24"/>
                      <w:szCs w:val="24"/>
                    </w:rPr>
                    <w:t>x</w:t>
                  </w:r>
                  <w:r w:rsidRPr="00323849">
                    <w:rPr>
                      <w:b/>
                      <w:sz w:val="24"/>
                      <w:szCs w:val="24"/>
                      <w:vertAlign w:val="subscript"/>
                    </w:rPr>
                    <w:t>i</w:t>
                  </w:r>
                  <w:r w:rsidRPr="00323849">
                    <w:rPr>
                      <w:b/>
                      <w:sz w:val="24"/>
                      <w:szCs w:val="24"/>
                    </w:rPr>
                    <w:t>B)</w:t>
                  </w:r>
                </w:p>
              </w:tc>
              <w:tc>
                <w:tcPr>
                  <w:tcW w:w="1799" w:type="dxa"/>
                </w:tcPr>
                <w:p w:rsidR="005C5E89" w:rsidRPr="00323849" w:rsidRDefault="001E3FC2" w:rsidP="001009B4">
                  <w:pPr>
                    <w:jc w:val="center"/>
                    <w:outlineLvl w:val="0"/>
                    <w:rPr>
                      <w:rFonts w:ascii="Calibri" w:hAnsi="Calibri"/>
                      <w:b/>
                      <w:i/>
                      <w:sz w:val="24"/>
                      <w:szCs w:val="24"/>
                    </w:rPr>
                  </w:pPr>
                  <m:oMathPara>
                    <m:oMath>
                      <m:f>
                        <m:fPr>
                          <m:ctrlPr>
                            <w:rPr>
                              <w:rFonts w:ascii="Cambria Math" w:hAnsi="Calibri" w:cstheme="minorHAnsi"/>
                              <w:b/>
                              <w:i/>
                              <w:sz w:val="24"/>
                              <w:szCs w:val="24"/>
                            </w:rPr>
                          </m:ctrlPr>
                        </m:fPr>
                        <m:num>
                          <m:sSup>
                            <m:sSupPr>
                              <m:ctrlPr>
                                <w:rPr>
                                  <w:rFonts w:ascii="Cambria Math" w:hAnsi="Calibri" w:cstheme="minorHAnsi"/>
                                  <w:b/>
                                  <w:i/>
                                  <w:sz w:val="24"/>
                                  <w:szCs w:val="24"/>
                                </w:rPr>
                              </m:ctrlPr>
                            </m:sSupPr>
                            <m:e>
                              <m:eqArr>
                                <m:eqArrPr>
                                  <m:ctrlPr>
                                    <w:rPr>
                                      <w:rFonts w:ascii="Cambria Math" w:hAnsi="Calibri" w:cstheme="minorHAnsi"/>
                                      <w:b/>
                                      <w:i/>
                                      <w:sz w:val="24"/>
                                      <w:szCs w:val="24"/>
                                    </w:rPr>
                                  </m:ctrlPr>
                                </m:eqArrPr>
                                <m:e>
                                  <m:r>
                                    <m:rPr>
                                      <m:sty m:val="bi"/>
                                    </m:rPr>
                                    <w:rPr>
                                      <w:rFonts w:ascii="Cambria Math" w:hAnsi="Calibri" w:cstheme="minorHAnsi"/>
                                      <w:color w:val="FFFFFF" w:themeColor="background1"/>
                                      <w:sz w:val="24"/>
                                      <w:szCs w:val="24"/>
                                    </w:rPr>
                                    <m:t>1</m:t>
                                  </m:r>
                                </m:e>
                                <m:e>
                                  <m:d>
                                    <m:dPr>
                                      <m:ctrlPr>
                                        <w:rPr>
                                          <w:rFonts w:ascii="Cambria Math" w:hAnsi="Calibri" w:cstheme="minorHAnsi"/>
                                          <w:b/>
                                          <w:i/>
                                          <w:sz w:val="24"/>
                                          <w:szCs w:val="24"/>
                                        </w:rPr>
                                      </m:ctrlPr>
                                    </m:dPr>
                                    <m:e>
                                      <m:r>
                                        <m:rPr>
                                          <m:sty m:val="bi"/>
                                        </m:rPr>
                                        <w:rPr>
                                          <w:rFonts w:ascii="Cambria Math" w:hAnsi="Cambria Math" w:cstheme="minorHAnsi"/>
                                          <w:sz w:val="24"/>
                                          <w:szCs w:val="24"/>
                                        </w:rPr>
                                        <m:t>y</m:t>
                                      </m:r>
                                      <m:r>
                                        <m:rPr>
                                          <m:sty m:val="b"/>
                                        </m:rPr>
                                        <w:rPr>
                                          <w:rFonts w:ascii="Cambria Math" w:hAnsi="Cambria Math" w:cstheme="minorHAnsi"/>
                                          <w:sz w:val="24"/>
                                          <w:szCs w:val="24"/>
                                          <w:vertAlign w:val="subscript"/>
                                        </w:rPr>
                                        <m:t>i</m:t>
                                      </m:r>
                                      <m:r>
                                        <m:rPr>
                                          <m:sty m:val="b"/>
                                        </m:rPr>
                                        <w:rPr>
                                          <w:rFonts w:ascii="Cambria Math" w:hAnsi="Cambria Math" w:cstheme="minorHAnsi"/>
                                          <w:sz w:val="24"/>
                                          <w:szCs w:val="24"/>
                                        </w:rPr>
                                        <m:t>A-</m:t>
                                      </m:r>
                                      <m:r>
                                        <m:rPr>
                                          <m:sty m:val="bi"/>
                                        </m:rPr>
                                        <w:rPr>
                                          <w:rFonts w:ascii="Cambria Math" w:hAnsi="Cambria Math" w:cstheme="minorHAnsi"/>
                                          <w:sz w:val="24"/>
                                          <w:szCs w:val="24"/>
                                        </w:rPr>
                                        <m:t>y</m:t>
                                      </m:r>
                                      <m:r>
                                        <m:rPr>
                                          <m:sty m:val="b"/>
                                        </m:rPr>
                                        <w:rPr>
                                          <w:rFonts w:ascii="Cambria Math" w:hAnsi="Cambria Math" w:cstheme="minorHAnsi"/>
                                          <w:sz w:val="24"/>
                                          <w:szCs w:val="24"/>
                                          <w:vertAlign w:val="subscript"/>
                                        </w:rPr>
                                        <m:t>i</m:t>
                                      </m:r>
                                      <m:r>
                                        <m:rPr>
                                          <m:sty m:val="b"/>
                                        </m:rPr>
                                        <w:rPr>
                                          <w:rFonts w:ascii="Cambria Math" w:hAnsi="Cambria Math" w:cstheme="minorHAnsi"/>
                                          <w:sz w:val="24"/>
                                          <w:szCs w:val="24"/>
                                        </w:rPr>
                                        <m:t>B</m:t>
                                      </m:r>
                                      <m:ctrlPr>
                                        <w:rPr>
                                          <w:rFonts w:ascii="Cambria Math" w:hAnsi="Calibri" w:cstheme="minorHAnsi"/>
                                          <w:b/>
                                          <w:sz w:val="24"/>
                                          <w:szCs w:val="24"/>
                                        </w:rPr>
                                      </m:ctrlPr>
                                    </m:e>
                                  </m:d>
                                  <m:ctrlPr>
                                    <w:rPr>
                                      <w:rFonts w:ascii="Cambria Math" w:hAnsi="Calibri" w:cstheme="minorHAnsi"/>
                                      <w:b/>
                                      <w:sz w:val="24"/>
                                      <w:szCs w:val="24"/>
                                    </w:rPr>
                                  </m:ctrlPr>
                                </m:e>
                              </m:eqArr>
                            </m:e>
                            <m:sup>
                              <m:r>
                                <m:rPr>
                                  <m:sty m:val="bi"/>
                                </m:rPr>
                                <w:rPr>
                                  <w:rFonts w:ascii="Cambria Math" w:hAnsi="Cambria Math" w:cstheme="minorHAnsi"/>
                                  <w:sz w:val="24"/>
                                  <w:szCs w:val="24"/>
                                </w:rPr>
                                <m:t>2</m:t>
                              </m:r>
                            </m:sup>
                          </m:sSup>
                          <m:ctrlPr>
                            <w:rPr>
                              <w:rFonts w:ascii="Cambria Math" w:hAnsi="Calibri" w:cstheme="minorHAnsi"/>
                              <w:b/>
                              <w:sz w:val="24"/>
                              <w:szCs w:val="24"/>
                            </w:rPr>
                          </m:ctrlPr>
                        </m:num>
                        <m:den>
                          <m:r>
                            <m:rPr>
                              <m:sty m:val="b"/>
                            </m:rPr>
                            <w:rPr>
                              <w:rFonts w:ascii="Cambria Math" w:hAnsi="Calibri" w:cstheme="minorHAnsi"/>
                              <w:sz w:val="24"/>
                              <w:szCs w:val="24"/>
                            </w:rPr>
                            <m:t>2</m:t>
                          </m:r>
                          <m:ctrlPr>
                            <w:rPr>
                              <w:rFonts w:ascii="Cambria Math" w:hAnsi="Calibri" w:cstheme="minorHAnsi"/>
                              <w:b/>
                              <w:sz w:val="24"/>
                              <w:szCs w:val="24"/>
                            </w:rPr>
                          </m:ctrlPr>
                        </m:den>
                      </m:f>
                    </m:oMath>
                  </m:oMathPara>
                </w:p>
              </w:tc>
            </w:tr>
            <w:tr w:rsidR="005C5E89" w:rsidTr="001009B4">
              <w:tc>
                <w:tcPr>
                  <w:tcW w:w="818" w:type="dxa"/>
                </w:tcPr>
                <w:p w:rsidR="005C5E89" w:rsidRPr="00323849" w:rsidRDefault="005C5E89" w:rsidP="001009B4">
                  <w:pPr>
                    <w:jc w:val="center"/>
                    <w:outlineLvl w:val="0"/>
                    <w:rPr>
                      <w:sz w:val="24"/>
                      <w:szCs w:val="24"/>
                    </w:rPr>
                  </w:pPr>
                  <w:r w:rsidRPr="00323849">
                    <w:rPr>
                      <w:sz w:val="24"/>
                      <w:szCs w:val="24"/>
                    </w:rPr>
                    <w:t>1</w:t>
                  </w:r>
                </w:p>
              </w:tc>
              <w:tc>
                <w:tcPr>
                  <w:tcW w:w="1083" w:type="dxa"/>
                </w:tcPr>
                <w:p w:rsidR="005C5E89" w:rsidRPr="00323849" w:rsidRDefault="005C5E89" w:rsidP="001009B4">
                  <w:pPr>
                    <w:jc w:val="center"/>
                    <w:rPr>
                      <w:rFonts w:ascii="Calibri" w:hAnsi="Calibri" w:cs="Calibri"/>
                      <w:bCs/>
                      <w:color w:val="000000"/>
                      <w:sz w:val="24"/>
                      <w:szCs w:val="24"/>
                    </w:rPr>
                  </w:pPr>
                  <w:r>
                    <w:rPr>
                      <w:rFonts w:ascii="Calibri" w:hAnsi="Calibri" w:cs="Calibri"/>
                      <w:bCs/>
                      <w:color w:val="000000"/>
                      <w:sz w:val="24"/>
                      <w:szCs w:val="24"/>
                    </w:rPr>
                    <w:t>20/02/18</w:t>
                  </w:r>
                </w:p>
              </w:tc>
              <w:tc>
                <w:tcPr>
                  <w:tcW w:w="1121" w:type="dxa"/>
                </w:tcPr>
                <w:p w:rsidR="005C5E89" w:rsidRPr="00323849" w:rsidRDefault="005C5E89" w:rsidP="001009B4">
                  <w:pPr>
                    <w:jc w:val="center"/>
                    <w:rPr>
                      <w:rFonts w:ascii="Calibri" w:hAnsi="Calibri" w:cs="Calibri"/>
                      <w:bCs/>
                      <w:color w:val="000000"/>
                      <w:sz w:val="24"/>
                      <w:szCs w:val="24"/>
                    </w:rPr>
                  </w:pPr>
                  <w:r w:rsidRPr="00323849">
                    <w:rPr>
                      <w:rFonts w:ascii="Calibri" w:hAnsi="Calibri" w:cs="Calibri"/>
                      <w:bCs/>
                      <w:color w:val="000000"/>
                      <w:sz w:val="24"/>
                      <w:szCs w:val="24"/>
                    </w:rPr>
                    <w:t>1,05E+07</w:t>
                  </w:r>
                </w:p>
              </w:tc>
              <w:tc>
                <w:tcPr>
                  <w:tcW w:w="1799" w:type="dxa"/>
                </w:tcPr>
                <w:p w:rsidR="005C5E89" w:rsidRPr="00323849" w:rsidRDefault="005C5E89" w:rsidP="001009B4">
                  <w:pPr>
                    <w:jc w:val="center"/>
                    <w:rPr>
                      <w:rFonts w:ascii="Calibri" w:hAnsi="Calibri" w:cs="Calibri"/>
                      <w:bCs/>
                      <w:color w:val="000000"/>
                      <w:sz w:val="24"/>
                      <w:szCs w:val="24"/>
                    </w:rPr>
                  </w:pPr>
                  <w:r w:rsidRPr="00323849">
                    <w:rPr>
                      <w:rFonts w:ascii="Calibri" w:hAnsi="Calibri" w:cs="Calibri"/>
                      <w:bCs/>
                      <w:color w:val="000000"/>
                      <w:sz w:val="24"/>
                      <w:szCs w:val="24"/>
                    </w:rPr>
                    <w:t>7,02</w:t>
                  </w:r>
                </w:p>
              </w:tc>
              <w:tc>
                <w:tcPr>
                  <w:tcW w:w="1121" w:type="dxa"/>
                </w:tcPr>
                <w:p w:rsidR="005C5E89" w:rsidRPr="00323849" w:rsidRDefault="005C5E89" w:rsidP="001009B4">
                  <w:pPr>
                    <w:jc w:val="center"/>
                    <w:rPr>
                      <w:rFonts w:ascii="Calibri" w:hAnsi="Calibri" w:cs="Calibri"/>
                      <w:bCs/>
                      <w:color w:val="000000"/>
                      <w:sz w:val="24"/>
                      <w:szCs w:val="24"/>
                    </w:rPr>
                  </w:pPr>
                  <w:r w:rsidRPr="00323849">
                    <w:rPr>
                      <w:rFonts w:ascii="Calibri" w:hAnsi="Calibri" w:cs="Calibri"/>
                      <w:bCs/>
                      <w:color w:val="000000"/>
                      <w:sz w:val="24"/>
                      <w:szCs w:val="24"/>
                    </w:rPr>
                    <w:t>3,00E+07</w:t>
                  </w:r>
                </w:p>
              </w:tc>
              <w:tc>
                <w:tcPr>
                  <w:tcW w:w="1780" w:type="dxa"/>
                </w:tcPr>
                <w:p w:rsidR="005C5E89" w:rsidRPr="00323849" w:rsidRDefault="005C5E89" w:rsidP="001009B4">
                  <w:pPr>
                    <w:jc w:val="center"/>
                    <w:rPr>
                      <w:rFonts w:ascii="Calibri" w:hAnsi="Calibri" w:cs="Calibri"/>
                      <w:bCs/>
                      <w:color w:val="000000"/>
                      <w:sz w:val="24"/>
                      <w:szCs w:val="24"/>
                    </w:rPr>
                  </w:pPr>
                  <w:r w:rsidRPr="00323849">
                    <w:rPr>
                      <w:rFonts w:ascii="Calibri" w:hAnsi="Calibri" w:cs="Calibri"/>
                      <w:bCs/>
                      <w:color w:val="000000"/>
                      <w:sz w:val="24"/>
                      <w:szCs w:val="24"/>
                    </w:rPr>
                    <w:t>7,48</w:t>
                  </w:r>
                </w:p>
              </w:tc>
              <w:tc>
                <w:tcPr>
                  <w:tcW w:w="1799" w:type="dxa"/>
                </w:tcPr>
                <w:p w:rsidR="005C5E89" w:rsidRPr="00323849" w:rsidRDefault="005C5E89" w:rsidP="001009B4">
                  <w:pPr>
                    <w:jc w:val="center"/>
                    <w:rPr>
                      <w:rFonts w:ascii="Calibri" w:hAnsi="Calibri" w:cs="Calibri"/>
                      <w:bCs/>
                      <w:color w:val="000000"/>
                      <w:sz w:val="24"/>
                      <w:szCs w:val="24"/>
                    </w:rPr>
                  </w:pPr>
                  <w:r w:rsidRPr="00323849">
                    <w:rPr>
                      <w:rFonts w:ascii="Calibri" w:hAnsi="Calibri" w:cs="Calibri"/>
                      <w:bCs/>
                      <w:color w:val="000000"/>
                      <w:sz w:val="24"/>
                      <w:szCs w:val="24"/>
                    </w:rPr>
                    <w:t>0,1039</w:t>
                  </w:r>
                </w:p>
              </w:tc>
            </w:tr>
            <w:tr w:rsidR="005C5E89" w:rsidTr="001009B4">
              <w:tc>
                <w:tcPr>
                  <w:tcW w:w="818" w:type="dxa"/>
                </w:tcPr>
                <w:p w:rsidR="005C5E89" w:rsidRPr="00323849" w:rsidRDefault="005C5E89" w:rsidP="001009B4">
                  <w:pPr>
                    <w:jc w:val="center"/>
                    <w:outlineLvl w:val="0"/>
                    <w:rPr>
                      <w:sz w:val="24"/>
                      <w:szCs w:val="24"/>
                    </w:rPr>
                  </w:pPr>
                  <w:r w:rsidRPr="00323849">
                    <w:rPr>
                      <w:sz w:val="24"/>
                      <w:szCs w:val="24"/>
                    </w:rPr>
                    <w:t>2</w:t>
                  </w:r>
                </w:p>
              </w:tc>
              <w:tc>
                <w:tcPr>
                  <w:tcW w:w="1083" w:type="dxa"/>
                </w:tcPr>
                <w:p w:rsidR="005C5E89" w:rsidRPr="00323849" w:rsidRDefault="005C5E89" w:rsidP="001009B4">
                  <w:pPr>
                    <w:jc w:val="center"/>
                    <w:rPr>
                      <w:rFonts w:ascii="Calibri" w:hAnsi="Calibri" w:cs="Calibri"/>
                      <w:bCs/>
                      <w:color w:val="000000"/>
                      <w:sz w:val="24"/>
                      <w:szCs w:val="24"/>
                    </w:rPr>
                  </w:pPr>
                  <w:r>
                    <w:rPr>
                      <w:rFonts w:ascii="Calibri" w:hAnsi="Calibri" w:cs="Calibri"/>
                      <w:bCs/>
                      <w:color w:val="000000"/>
                      <w:sz w:val="24"/>
                      <w:szCs w:val="24"/>
                    </w:rPr>
                    <w:t>25/04/18</w:t>
                  </w:r>
                </w:p>
              </w:tc>
              <w:tc>
                <w:tcPr>
                  <w:tcW w:w="1121" w:type="dxa"/>
                </w:tcPr>
                <w:p w:rsidR="005C5E89" w:rsidRPr="00323849" w:rsidRDefault="005C5E89" w:rsidP="001009B4">
                  <w:pPr>
                    <w:jc w:val="center"/>
                    <w:rPr>
                      <w:rFonts w:ascii="Calibri" w:hAnsi="Calibri" w:cs="Calibri"/>
                      <w:bCs/>
                      <w:color w:val="000000"/>
                      <w:sz w:val="24"/>
                      <w:szCs w:val="24"/>
                    </w:rPr>
                  </w:pPr>
                  <w:r w:rsidRPr="00323849">
                    <w:rPr>
                      <w:rFonts w:ascii="Calibri" w:hAnsi="Calibri" w:cs="Calibri"/>
                      <w:bCs/>
                      <w:color w:val="000000"/>
                      <w:sz w:val="24"/>
                      <w:szCs w:val="24"/>
                    </w:rPr>
                    <w:t>7,50E+06</w:t>
                  </w:r>
                </w:p>
              </w:tc>
              <w:tc>
                <w:tcPr>
                  <w:tcW w:w="1799" w:type="dxa"/>
                </w:tcPr>
                <w:p w:rsidR="005C5E89" w:rsidRPr="00323849" w:rsidRDefault="005C5E89" w:rsidP="001009B4">
                  <w:pPr>
                    <w:jc w:val="center"/>
                    <w:rPr>
                      <w:rFonts w:ascii="Calibri" w:hAnsi="Calibri" w:cs="Calibri"/>
                      <w:bCs/>
                      <w:color w:val="000000"/>
                      <w:sz w:val="24"/>
                      <w:szCs w:val="24"/>
                    </w:rPr>
                  </w:pPr>
                  <w:r w:rsidRPr="00323849">
                    <w:rPr>
                      <w:rFonts w:ascii="Calibri" w:hAnsi="Calibri" w:cs="Calibri"/>
                      <w:bCs/>
                      <w:color w:val="000000"/>
                      <w:sz w:val="24"/>
                      <w:szCs w:val="24"/>
                    </w:rPr>
                    <w:t>6,88</w:t>
                  </w:r>
                </w:p>
              </w:tc>
              <w:tc>
                <w:tcPr>
                  <w:tcW w:w="1121" w:type="dxa"/>
                </w:tcPr>
                <w:p w:rsidR="005C5E89" w:rsidRPr="00323849" w:rsidRDefault="005C5E89" w:rsidP="001009B4">
                  <w:pPr>
                    <w:jc w:val="center"/>
                    <w:rPr>
                      <w:rFonts w:ascii="Calibri" w:hAnsi="Calibri" w:cs="Calibri"/>
                      <w:bCs/>
                      <w:color w:val="000000"/>
                      <w:sz w:val="24"/>
                      <w:szCs w:val="24"/>
                    </w:rPr>
                  </w:pPr>
                  <w:r w:rsidRPr="00323849">
                    <w:rPr>
                      <w:rFonts w:ascii="Calibri" w:hAnsi="Calibri" w:cs="Calibri"/>
                      <w:bCs/>
                      <w:color w:val="000000"/>
                      <w:sz w:val="24"/>
                      <w:szCs w:val="24"/>
                    </w:rPr>
                    <w:t>5,00E+06</w:t>
                  </w:r>
                </w:p>
              </w:tc>
              <w:tc>
                <w:tcPr>
                  <w:tcW w:w="1780" w:type="dxa"/>
                </w:tcPr>
                <w:p w:rsidR="005C5E89" w:rsidRPr="00323849" w:rsidRDefault="005C5E89" w:rsidP="001009B4">
                  <w:pPr>
                    <w:jc w:val="center"/>
                    <w:rPr>
                      <w:rFonts w:ascii="Calibri" w:hAnsi="Calibri" w:cs="Calibri"/>
                      <w:bCs/>
                      <w:color w:val="000000"/>
                      <w:sz w:val="24"/>
                      <w:szCs w:val="24"/>
                    </w:rPr>
                  </w:pPr>
                  <w:r w:rsidRPr="00323849">
                    <w:rPr>
                      <w:rFonts w:ascii="Calibri" w:hAnsi="Calibri" w:cs="Calibri"/>
                      <w:bCs/>
                      <w:color w:val="000000"/>
                      <w:sz w:val="24"/>
                      <w:szCs w:val="24"/>
                    </w:rPr>
                    <w:t>6,70</w:t>
                  </w:r>
                </w:p>
              </w:tc>
              <w:tc>
                <w:tcPr>
                  <w:tcW w:w="1799" w:type="dxa"/>
                </w:tcPr>
                <w:p w:rsidR="005C5E89" w:rsidRPr="00323849" w:rsidRDefault="005C5E89" w:rsidP="001009B4">
                  <w:pPr>
                    <w:jc w:val="center"/>
                    <w:rPr>
                      <w:rFonts w:ascii="Calibri" w:hAnsi="Calibri" w:cs="Calibri"/>
                      <w:bCs/>
                      <w:color w:val="000000"/>
                      <w:sz w:val="24"/>
                      <w:szCs w:val="24"/>
                    </w:rPr>
                  </w:pPr>
                  <w:r w:rsidRPr="00323849">
                    <w:rPr>
                      <w:rFonts w:ascii="Calibri" w:hAnsi="Calibri" w:cs="Calibri"/>
                      <w:bCs/>
                      <w:color w:val="000000"/>
                      <w:sz w:val="24"/>
                      <w:szCs w:val="24"/>
                    </w:rPr>
                    <w:t>0,0155</w:t>
                  </w:r>
                </w:p>
              </w:tc>
            </w:tr>
            <w:tr w:rsidR="005C5E89" w:rsidTr="001009B4">
              <w:tc>
                <w:tcPr>
                  <w:tcW w:w="818" w:type="dxa"/>
                </w:tcPr>
                <w:p w:rsidR="005C5E89" w:rsidRPr="00323849" w:rsidRDefault="005C5E89" w:rsidP="001009B4">
                  <w:pPr>
                    <w:jc w:val="center"/>
                    <w:outlineLvl w:val="0"/>
                    <w:rPr>
                      <w:sz w:val="24"/>
                      <w:szCs w:val="24"/>
                    </w:rPr>
                  </w:pPr>
                  <w:r w:rsidRPr="00323849">
                    <w:rPr>
                      <w:sz w:val="24"/>
                      <w:szCs w:val="24"/>
                    </w:rPr>
                    <w:t>3</w:t>
                  </w:r>
                </w:p>
              </w:tc>
              <w:tc>
                <w:tcPr>
                  <w:tcW w:w="1083" w:type="dxa"/>
                </w:tcPr>
                <w:p w:rsidR="005C5E89" w:rsidRPr="00323849" w:rsidRDefault="005C5E89" w:rsidP="001009B4">
                  <w:pPr>
                    <w:jc w:val="center"/>
                    <w:rPr>
                      <w:rFonts w:ascii="Calibri" w:hAnsi="Calibri" w:cs="Calibri"/>
                      <w:bCs/>
                      <w:color w:val="000000"/>
                      <w:sz w:val="24"/>
                      <w:szCs w:val="24"/>
                    </w:rPr>
                  </w:pPr>
                  <w:r>
                    <w:rPr>
                      <w:rFonts w:ascii="Calibri" w:hAnsi="Calibri" w:cs="Calibri"/>
                      <w:bCs/>
                      <w:color w:val="000000"/>
                      <w:sz w:val="24"/>
                      <w:szCs w:val="24"/>
                    </w:rPr>
                    <w:t>14/05/18</w:t>
                  </w:r>
                </w:p>
              </w:tc>
              <w:tc>
                <w:tcPr>
                  <w:tcW w:w="1121" w:type="dxa"/>
                </w:tcPr>
                <w:p w:rsidR="005C5E89" w:rsidRPr="00323849" w:rsidRDefault="005C5E89" w:rsidP="001009B4">
                  <w:pPr>
                    <w:jc w:val="center"/>
                    <w:rPr>
                      <w:rFonts w:ascii="Calibri" w:hAnsi="Calibri" w:cs="Calibri"/>
                      <w:bCs/>
                      <w:color w:val="000000"/>
                      <w:sz w:val="24"/>
                      <w:szCs w:val="24"/>
                    </w:rPr>
                  </w:pPr>
                  <w:r w:rsidRPr="00323849">
                    <w:rPr>
                      <w:rFonts w:ascii="Calibri" w:hAnsi="Calibri" w:cs="Calibri"/>
                      <w:bCs/>
                      <w:color w:val="000000"/>
                      <w:sz w:val="24"/>
                      <w:szCs w:val="24"/>
                    </w:rPr>
                    <w:t>7,15E+06</w:t>
                  </w:r>
                </w:p>
              </w:tc>
              <w:tc>
                <w:tcPr>
                  <w:tcW w:w="1799" w:type="dxa"/>
                </w:tcPr>
                <w:p w:rsidR="005C5E89" w:rsidRPr="00323849" w:rsidRDefault="005C5E89" w:rsidP="001009B4">
                  <w:pPr>
                    <w:jc w:val="center"/>
                    <w:rPr>
                      <w:rFonts w:ascii="Calibri" w:hAnsi="Calibri" w:cs="Calibri"/>
                      <w:bCs/>
                      <w:color w:val="000000"/>
                      <w:sz w:val="24"/>
                      <w:szCs w:val="24"/>
                    </w:rPr>
                  </w:pPr>
                  <w:r w:rsidRPr="00323849">
                    <w:rPr>
                      <w:rFonts w:ascii="Calibri" w:hAnsi="Calibri" w:cs="Calibri"/>
                      <w:bCs/>
                      <w:color w:val="000000"/>
                      <w:sz w:val="24"/>
                      <w:szCs w:val="24"/>
                    </w:rPr>
                    <w:t>6,85</w:t>
                  </w:r>
                </w:p>
              </w:tc>
              <w:tc>
                <w:tcPr>
                  <w:tcW w:w="1121" w:type="dxa"/>
                </w:tcPr>
                <w:p w:rsidR="005C5E89" w:rsidRPr="00323849" w:rsidRDefault="005C5E89" w:rsidP="001009B4">
                  <w:pPr>
                    <w:jc w:val="center"/>
                    <w:rPr>
                      <w:rFonts w:ascii="Calibri" w:hAnsi="Calibri" w:cs="Calibri"/>
                      <w:bCs/>
                      <w:color w:val="000000"/>
                      <w:sz w:val="24"/>
                      <w:szCs w:val="24"/>
                    </w:rPr>
                  </w:pPr>
                  <w:r w:rsidRPr="00323849">
                    <w:rPr>
                      <w:rFonts w:ascii="Calibri" w:hAnsi="Calibri" w:cs="Calibri"/>
                      <w:bCs/>
                      <w:color w:val="000000"/>
                      <w:sz w:val="24"/>
                      <w:szCs w:val="24"/>
                    </w:rPr>
                    <w:t>4,50E+06</w:t>
                  </w:r>
                </w:p>
              </w:tc>
              <w:tc>
                <w:tcPr>
                  <w:tcW w:w="1780" w:type="dxa"/>
                </w:tcPr>
                <w:p w:rsidR="005C5E89" w:rsidRPr="00323849" w:rsidRDefault="005C5E89" w:rsidP="001009B4">
                  <w:pPr>
                    <w:jc w:val="center"/>
                    <w:rPr>
                      <w:rFonts w:ascii="Calibri" w:hAnsi="Calibri" w:cs="Calibri"/>
                      <w:bCs/>
                      <w:color w:val="000000"/>
                      <w:sz w:val="24"/>
                      <w:szCs w:val="24"/>
                    </w:rPr>
                  </w:pPr>
                  <w:r w:rsidRPr="00323849">
                    <w:rPr>
                      <w:rFonts w:ascii="Calibri" w:hAnsi="Calibri" w:cs="Calibri"/>
                      <w:bCs/>
                      <w:color w:val="000000"/>
                      <w:sz w:val="24"/>
                      <w:szCs w:val="24"/>
                    </w:rPr>
                    <w:t>6,65</w:t>
                  </w:r>
                </w:p>
              </w:tc>
              <w:tc>
                <w:tcPr>
                  <w:tcW w:w="1799" w:type="dxa"/>
                </w:tcPr>
                <w:p w:rsidR="005C5E89" w:rsidRPr="00323849" w:rsidRDefault="005C5E89" w:rsidP="001009B4">
                  <w:pPr>
                    <w:jc w:val="center"/>
                    <w:rPr>
                      <w:rFonts w:ascii="Calibri" w:hAnsi="Calibri" w:cs="Calibri"/>
                      <w:bCs/>
                      <w:color w:val="000000"/>
                      <w:sz w:val="24"/>
                      <w:szCs w:val="24"/>
                    </w:rPr>
                  </w:pPr>
                  <w:r w:rsidRPr="00323849">
                    <w:rPr>
                      <w:rFonts w:ascii="Calibri" w:hAnsi="Calibri" w:cs="Calibri"/>
                      <w:bCs/>
                      <w:color w:val="000000"/>
                      <w:sz w:val="24"/>
                      <w:szCs w:val="24"/>
                    </w:rPr>
                    <w:t>0,0202</w:t>
                  </w:r>
                </w:p>
              </w:tc>
            </w:tr>
            <w:tr w:rsidR="005C5E89" w:rsidTr="001009B4">
              <w:tc>
                <w:tcPr>
                  <w:tcW w:w="818" w:type="dxa"/>
                </w:tcPr>
                <w:p w:rsidR="005C5E89" w:rsidRPr="00323849" w:rsidRDefault="005C5E89" w:rsidP="001009B4">
                  <w:pPr>
                    <w:jc w:val="center"/>
                    <w:outlineLvl w:val="0"/>
                    <w:rPr>
                      <w:sz w:val="24"/>
                      <w:szCs w:val="24"/>
                    </w:rPr>
                  </w:pPr>
                  <w:r w:rsidRPr="00323849">
                    <w:rPr>
                      <w:sz w:val="24"/>
                      <w:szCs w:val="24"/>
                    </w:rPr>
                    <w:t>4</w:t>
                  </w:r>
                </w:p>
              </w:tc>
              <w:tc>
                <w:tcPr>
                  <w:tcW w:w="1083" w:type="dxa"/>
                </w:tcPr>
                <w:p w:rsidR="005C5E89" w:rsidRPr="00323849" w:rsidRDefault="005C5E89" w:rsidP="001009B4">
                  <w:pPr>
                    <w:jc w:val="center"/>
                    <w:rPr>
                      <w:rFonts w:ascii="Calibri" w:hAnsi="Calibri" w:cs="Calibri"/>
                      <w:bCs/>
                      <w:color w:val="000000"/>
                      <w:sz w:val="24"/>
                      <w:szCs w:val="24"/>
                    </w:rPr>
                  </w:pPr>
                  <w:r>
                    <w:rPr>
                      <w:rFonts w:ascii="Calibri" w:hAnsi="Calibri" w:cs="Calibri"/>
                      <w:bCs/>
                      <w:color w:val="000000"/>
                      <w:sz w:val="24"/>
                      <w:szCs w:val="24"/>
                    </w:rPr>
                    <w:t>23/05/18</w:t>
                  </w:r>
                </w:p>
              </w:tc>
              <w:tc>
                <w:tcPr>
                  <w:tcW w:w="1121" w:type="dxa"/>
                </w:tcPr>
                <w:p w:rsidR="005C5E89" w:rsidRPr="00323849" w:rsidRDefault="005C5E89" w:rsidP="001009B4">
                  <w:pPr>
                    <w:jc w:val="center"/>
                    <w:rPr>
                      <w:rFonts w:ascii="Calibri" w:hAnsi="Calibri" w:cs="Calibri"/>
                      <w:bCs/>
                      <w:color w:val="000000"/>
                      <w:sz w:val="24"/>
                      <w:szCs w:val="24"/>
                    </w:rPr>
                  </w:pPr>
                  <w:r w:rsidRPr="00323849">
                    <w:rPr>
                      <w:rFonts w:ascii="Calibri" w:hAnsi="Calibri" w:cs="Calibri"/>
                      <w:bCs/>
                      <w:color w:val="000000"/>
                      <w:sz w:val="24"/>
                      <w:szCs w:val="24"/>
                    </w:rPr>
                    <w:t>1,10E+07</w:t>
                  </w:r>
                </w:p>
              </w:tc>
              <w:tc>
                <w:tcPr>
                  <w:tcW w:w="1799" w:type="dxa"/>
                </w:tcPr>
                <w:p w:rsidR="005C5E89" w:rsidRPr="00323849" w:rsidRDefault="005C5E89" w:rsidP="001009B4">
                  <w:pPr>
                    <w:jc w:val="center"/>
                    <w:rPr>
                      <w:rFonts w:ascii="Calibri" w:hAnsi="Calibri" w:cs="Calibri"/>
                      <w:bCs/>
                      <w:color w:val="000000"/>
                      <w:sz w:val="24"/>
                      <w:szCs w:val="24"/>
                    </w:rPr>
                  </w:pPr>
                  <w:r w:rsidRPr="00323849">
                    <w:rPr>
                      <w:rFonts w:ascii="Calibri" w:hAnsi="Calibri" w:cs="Calibri"/>
                      <w:bCs/>
                      <w:color w:val="000000"/>
                      <w:sz w:val="24"/>
                      <w:szCs w:val="24"/>
                    </w:rPr>
                    <w:t>7,04</w:t>
                  </w:r>
                </w:p>
              </w:tc>
              <w:tc>
                <w:tcPr>
                  <w:tcW w:w="1121" w:type="dxa"/>
                </w:tcPr>
                <w:p w:rsidR="005C5E89" w:rsidRPr="00323849" w:rsidRDefault="005C5E89" w:rsidP="001009B4">
                  <w:pPr>
                    <w:jc w:val="center"/>
                    <w:rPr>
                      <w:rFonts w:ascii="Calibri" w:hAnsi="Calibri" w:cs="Calibri"/>
                      <w:bCs/>
                      <w:color w:val="000000"/>
                      <w:sz w:val="24"/>
                      <w:szCs w:val="24"/>
                    </w:rPr>
                  </w:pPr>
                  <w:r w:rsidRPr="00323849">
                    <w:rPr>
                      <w:rFonts w:ascii="Calibri" w:hAnsi="Calibri" w:cs="Calibri"/>
                      <w:bCs/>
                      <w:color w:val="000000"/>
                      <w:sz w:val="24"/>
                      <w:szCs w:val="24"/>
                    </w:rPr>
                    <w:t>8,95E+06</w:t>
                  </w:r>
                </w:p>
              </w:tc>
              <w:tc>
                <w:tcPr>
                  <w:tcW w:w="1780" w:type="dxa"/>
                </w:tcPr>
                <w:p w:rsidR="005C5E89" w:rsidRPr="00323849" w:rsidRDefault="005C5E89" w:rsidP="001009B4">
                  <w:pPr>
                    <w:jc w:val="center"/>
                    <w:rPr>
                      <w:rFonts w:ascii="Calibri" w:hAnsi="Calibri" w:cs="Calibri"/>
                      <w:bCs/>
                      <w:color w:val="000000"/>
                      <w:sz w:val="24"/>
                      <w:szCs w:val="24"/>
                    </w:rPr>
                  </w:pPr>
                  <w:r w:rsidRPr="00323849">
                    <w:rPr>
                      <w:rFonts w:ascii="Calibri" w:hAnsi="Calibri" w:cs="Calibri"/>
                      <w:bCs/>
                      <w:color w:val="000000"/>
                      <w:sz w:val="24"/>
                      <w:szCs w:val="24"/>
                    </w:rPr>
                    <w:t>6,95</w:t>
                  </w:r>
                </w:p>
              </w:tc>
              <w:tc>
                <w:tcPr>
                  <w:tcW w:w="1799" w:type="dxa"/>
                </w:tcPr>
                <w:p w:rsidR="005C5E89" w:rsidRPr="00323849" w:rsidRDefault="005C5E89" w:rsidP="001009B4">
                  <w:pPr>
                    <w:jc w:val="center"/>
                    <w:rPr>
                      <w:rFonts w:ascii="Calibri" w:hAnsi="Calibri" w:cs="Calibri"/>
                      <w:bCs/>
                      <w:color w:val="000000"/>
                      <w:sz w:val="24"/>
                      <w:szCs w:val="24"/>
                    </w:rPr>
                  </w:pPr>
                  <w:r w:rsidRPr="00323849">
                    <w:rPr>
                      <w:rFonts w:ascii="Calibri" w:hAnsi="Calibri" w:cs="Calibri"/>
                      <w:bCs/>
                      <w:color w:val="000000"/>
                      <w:sz w:val="24"/>
                      <w:szCs w:val="24"/>
                    </w:rPr>
                    <w:t>0,0040</w:t>
                  </w:r>
                </w:p>
              </w:tc>
            </w:tr>
            <w:tr w:rsidR="005C5E89" w:rsidTr="001009B4">
              <w:tc>
                <w:tcPr>
                  <w:tcW w:w="818" w:type="dxa"/>
                </w:tcPr>
                <w:p w:rsidR="005C5E89" w:rsidRPr="00323849" w:rsidRDefault="005C5E89" w:rsidP="001009B4">
                  <w:pPr>
                    <w:jc w:val="center"/>
                    <w:outlineLvl w:val="0"/>
                    <w:rPr>
                      <w:sz w:val="24"/>
                      <w:szCs w:val="24"/>
                    </w:rPr>
                  </w:pPr>
                  <w:r w:rsidRPr="00323849">
                    <w:rPr>
                      <w:sz w:val="24"/>
                      <w:szCs w:val="24"/>
                    </w:rPr>
                    <w:t>5</w:t>
                  </w:r>
                </w:p>
              </w:tc>
              <w:tc>
                <w:tcPr>
                  <w:tcW w:w="1083" w:type="dxa"/>
                </w:tcPr>
                <w:p w:rsidR="005C5E89" w:rsidRPr="00323849" w:rsidRDefault="005C5E89" w:rsidP="001009B4">
                  <w:pPr>
                    <w:jc w:val="center"/>
                    <w:rPr>
                      <w:rFonts w:ascii="Calibri" w:hAnsi="Calibri" w:cs="Calibri"/>
                      <w:bCs/>
                      <w:color w:val="000000"/>
                      <w:sz w:val="24"/>
                      <w:szCs w:val="24"/>
                    </w:rPr>
                  </w:pPr>
                  <w:r>
                    <w:rPr>
                      <w:rFonts w:ascii="Calibri" w:hAnsi="Calibri" w:cs="Calibri"/>
                      <w:bCs/>
                      <w:color w:val="000000"/>
                      <w:sz w:val="24"/>
                      <w:szCs w:val="24"/>
                    </w:rPr>
                    <w:t>19/06/18</w:t>
                  </w:r>
                </w:p>
              </w:tc>
              <w:tc>
                <w:tcPr>
                  <w:tcW w:w="1121" w:type="dxa"/>
                </w:tcPr>
                <w:p w:rsidR="005C5E89" w:rsidRPr="00323849" w:rsidRDefault="005C5E89" w:rsidP="001009B4">
                  <w:pPr>
                    <w:jc w:val="center"/>
                    <w:rPr>
                      <w:rFonts w:ascii="Calibri" w:hAnsi="Calibri" w:cs="Calibri"/>
                      <w:bCs/>
                      <w:color w:val="000000"/>
                      <w:sz w:val="24"/>
                      <w:szCs w:val="24"/>
                    </w:rPr>
                  </w:pPr>
                  <w:r w:rsidRPr="00323849">
                    <w:rPr>
                      <w:rFonts w:ascii="Calibri" w:hAnsi="Calibri" w:cs="Calibri"/>
                      <w:bCs/>
                      <w:color w:val="000000"/>
                      <w:sz w:val="24"/>
                      <w:szCs w:val="24"/>
                    </w:rPr>
                    <w:t>7,80E+06</w:t>
                  </w:r>
                </w:p>
              </w:tc>
              <w:tc>
                <w:tcPr>
                  <w:tcW w:w="1799" w:type="dxa"/>
                </w:tcPr>
                <w:p w:rsidR="005C5E89" w:rsidRPr="00323849" w:rsidRDefault="005C5E89" w:rsidP="001009B4">
                  <w:pPr>
                    <w:jc w:val="center"/>
                    <w:rPr>
                      <w:rFonts w:ascii="Calibri" w:hAnsi="Calibri" w:cs="Calibri"/>
                      <w:bCs/>
                      <w:color w:val="000000"/>
                      <w:sz w:val="24"/>
                      <w:szCs w:val="24"/>
                    </w:rPr>
                  </w:pPr>
                  <w:r w:rsidRPr="00323849">
                    <w:rPr>
                      <w:rFonts w:ascii="Calibri" w:hAnsi="Calibri" w:cs="Calibri"/>
                      <w:bCs/>
                      <w:color w:val="000000"/>
                      <w:sz w:val="24"/>
                      <w:szCs w:val="24"/>
                    </w:rPr>
                    <w:t>6,89</w:t>
                  </w:r>
                </w:p>
              </w:tc>
              <w:tc>
                <w:tcPr>
                  <w:tcW w:w="1121" w:type="dxa"/>
                </w:tcPr>
                <w:p w:rsidR="005C5E89" w:rsidRPr="00323849" w:rsidRDefault="005C5E89" w:rsidP="001009B4">
                  <w:pPr>
                    <w:jc w:val="center"/>
                    <w:rPr>
                      <w:rFonts w:ascii="Calibri" w:hAnsi="Calibri" w:cs="Calibri"/>
                      <w:bCs/>
                      <w:color w:val="000000"/>
                      <w:sz w:val="24"/>
                      <w:szCs w:val="24"/>
                    </w:rPr>
                  </w:pPr>
                  <w:r w:rsidRPr="00323849">
                    <w:rPr>
                      <w:rFonts w:ascii="Calibri" w:hAnsi="Calibri" w:cs="Calibri"/>
                      <w:bCs/>
                      <w:color w:val="000000"/>
                      <w:sz w:val="24"/>
                      <w:szCs w:val="24"/>
                    </w:rPr>
                    <w:t>9,50E+06</w:t>
                  </w:r>
                </w:p>
              </w:tc>
              <w:tc>
                <w:tcPr>
                  <w:tcW w:w="1780" w:type="dxa"/>
                </w:tcPr>
                <w:p w:rsidR="005C5E89" w:rsidRPr="00323849" w:rsidRDefault="005C5E89" w:rsidP="001009B4">
                  <w:pPr>
                    <w:jc w:val="center"/>
                    <w:rPr>
                      <w:rFonts w:ascii="Calibri" w:hAnsi="Calibri" w:cs="Calibri"/>
                      <w:bCs/>
                      <w:color w:val="000000"/>
                      <w:sz w:val="24"/>
                      <w:szCs w:val="24"/>
                    </w:rPr>
                  </w:pPr>
                  <w:r w:rsidRPr="00323849">
                    <w:rPr>
                      <w:rFonts w:ascii="Calibri" w:hAnsi="Calibri" w:cs="Calibri"/>
                      <w:bCs/>
                      <w:color w:val="000000"/>
                      <w:sz w:val="24"/>
                      <w:szCs w:val="24"/>
                    </w:rPr>
                    <w:t>6,98</w:t>
                  </w:r>
                </w:p>
              </w:tc>
              <w:tc>
                <w:tcPr>
                  <w:tcW w:w="1799" w:type="dxa"/>
                </w:tcPr>
                <w:p w:rsidR="005C5E89" w:rsidRPr="00323849" w:rsidRDefault="005C5E89" w:rsidP="001009B4">
                  <w:pPr>
                    <w:jc w:val="center"/>
                    <w:rPr>
                      <w:rFonts w:ascii="Calibri" w:hAnsi="Calibri" w:cs="Calibri"/>
                      <w:bCs/>
                      <w:color w:val="000000"/>
                      <w:sz w:val="24"/>
                      <w:szCs w:val="24"/>
                    </w:rPr>
                  </w:pPr>
                  <w:r w:rsidRPr="00323849">
                    <w:rPr>
                      <w:rFonts w:ascii="Calibri" w:hAnsi="Calibri" w:cs="Calibri"/>
                      <w:bCs/>
                      <w:color w:val="000000"/>
                      <w:sz w:val="24"/>
                      <w:szCs w:val="24"/>
                    </w:rPr>
                    <w:t>0,0037</w:t>
                  </w:r>
                </w:p>
              </w:tc>
            </w:tr>
            <w:tr w:rsidR="005C5E89" w:rsidTr="001009B4">
              <w:tc>
                <w:tcPr>
                  <w:tcW w:w="818" w:type="dxa"/>
                </w:tcPr>
                <w:p w:rsidR="005C5E89" w:rsidRPr="00323849" w:rsidRDefault="005C5E89" w:rsidP="001009B4">
                  <w:pPr>
                    <w:jc w:val="center"/>
                    <w:outlineLvl w:val="0"/>
                    <w:rPr>
                      <w:sz w:val="24"/>
                      <w:szCs w:val="24"/>
                    </w:rPr>
                  </w:pPr>
                  <w:r w:rsidRPr="00323849">
                    <w:rPr>
                      <w:sz w:val="24"/>
                      <w:szCs w:val="24"/>
                    </w:rPr>
                    <w:t>6</w:t>
                  </w:r>
                </w:p>
              </w:tc>
              <w:tc>
                <w:tcPr>
                  <w:tcW w:w="1083" w:type="dxa"/>
                </w:tcPr>
                <w:p w:rsidR="005C5E89" w:rsidRPr="00323849" w:rsidRDefault="005C5E89" w:rsidP="001009B4">
                  <w:pPr>
                    <w:jc w:val="center"/>
                    <w:rPr>
                      <w:rFonts w:ascii="Calibri" w:hAnsi="Calibri" w:cs="Calibri"/>
                      <w:bCs/>
                      <w:color w:val="000000"/>
                      <w:sz w:val="24"/>
                      <w:szCs w:val="24"/>
                    </w:rPr>
                  </w:pPr>
                  <w:r>
                    <w:rPr>
                      <w:rFonts w:ascii="Calibri" w:hAnsi="Calibri" w:cs="Calibri"/>
                      <w:bCs/>
                      <w:color w:val="000000"/>
                      <w:sz w:val="24"/>
                      <w:szCs w:val="24"/>
                    </w:rPr>
                    <w:t>10/07/18</w:t>
                  </w:r>
                </w:p>
              </w:tc>
              <w:tc>
                <w:tcPr>
                  <w:tcW w:w="1121" w:type="dxa"/>
                </w:tcPr>
                <w:p w:rsidR="005C5E89" w:rsidRPr="00323849" w:rsidRDefault="005C5E89" w:rsidP="001009B4">
                  <w:pPr>
                    <w:jc w:val="center"/>
                    <w:rPr>
                      <w:rFonts w:ascii="Calibri" w:hAnsi="Calibri" w:cs="Calibri"/>
                      <w:bCs/>
                      <w:color w:val="000000"/>
                      <w:sz w:val="24"/>
                      <w:szCs w:val="24"/>
                    </w:rPr>
                  </w:pPr>
                  <w:r w:rsidRPr="00323849">
                    <w:rPr>
                      <w:rFonts w:ascii="Calibri" w:hAnsi="Calibri" w:cs="Calibri"/>
                      <w:bCs/>
                      <w:color w:val="000000"/>
                      <w:sz w:val="24"/>
                      <w:szCs w:val="24"/>
                    </w:rPr>
                    <w:t>1,07E+05</w:t>
                  </w:r>
                </w:p>
              </w:tc>
              <w:tc>
                <w:tcPr>
                  <w:tcW w:w="1799" w:type="dxa"/>
                </w:tcPr>
                <w:p w:rsidR="005C5E89" w:rsidRPr="00323849" w:rsidRDefault="005C5E89" w:rsidP="001009B4">
                  <w:pPr>
                    <w:jc w:val="center"/>
                    <w:rPr>
                      <w:rFonts w:ascii="Calibri" w:hAnsi="Calibri" w:cs="Calibri"/>
                      <w:bCs/>
                      <w:color w:val="000000"/>
                      <w:sz w:val="24"/>
                      <w:szCs w:val="24"/>
                    </w:rPr>
                  </w:pPr>
                  <w:r w:rsidRPr="00323849">
                    <w:rPr>
                      <w:rFonts w:ascii="Calibri" w:hAnsi="Calibri" w:cs="Calibri"/>
                      <w:bCs/>
                      <w:color w:val="000000"/>
                      <w:sz w:val="24"/>
                      <w:szCs w:val="24"/>
                    </w:rPr>
                    <w:t>5,03</w:t>
                  </w:r>
                </w:p>
              </w:tc>
              <w:tc>
                <w:tcPr>
                  <w:tcW w:w="1121" w:type="dxa"/>
                </w:tcPr>
                <w:p w:rsidR="005C5E89" w:rsidRPr="00323849" w:rsidRDefault="005C5E89" w:rsidP="001009B4">
                  <w:pPr>
                    <w:jc w:val="center"/>
                    <w:rPr>
                      <w:rFonts w:ascii="Calibri" w:hAnsi="Calibri" w:cs="Calibri"/>
                      <w:bCs/>
                      <w:color w:val="000000"/>
                      <w:sz w:val="24"/>
                      <w:szCs w:val="24"/>
                    </w:rPr>
                  </w:pPr>
                  <w:r w:rsidRPr="00323849">
                    <w:rPr>
                      <w:rFonts w:ascii="Calibri" w:hAnsi="Calibri" w:cs="Calibri"/>
                      <w:bCs/>
                      <w:color w:val="000000"/>
                      <w:sz w:val="24"/>
                      <w:szCs w:val="24"/>
                    </w:rPr>
                    <w:t>2,28E+05</w:t>
                  </w:r>
                </w:p>
              </w:tc>
              <w:tc>
                <w:tcPr>
                  <w:tcW w:w="1780" w:type="dxa"/>
                </w:tcPr>
                <w:p w:rsidR="005C5E89" w:rsidRPr="00323849" w:rsidRDefault="005C5E89" w:rsidP="001009B4">
                  <w:pPr>
                    <w:jc w:val="center"/>
                    <w:rPr>
                      <w:rFonts w:ascii="Calibri" w:hAnsi="Calibri" w:cs="Calibri"/>
                      <w:bCs/>
                      <w:color w:val="000000"/>
                      <w:sz w:val="24"/>
                      <w:szCs w:val="24"/>
                    </w:rPr>
                  </w:pPr>
                  <w:r w:rsidRPr="00323849">
                    <w:rPr>
                      <w:rFonts w:ascii="Calibri" w:hAnsi="Calibri" w:cs="Calibri"/>
                      <w:bCs/>
                      <w:color w:val="000000"/>
                      <w:sz w:val="24"/>
                      <w:szCs w:val="24"/>
                    </w:rPr>
                    <w:t>5,36</w:t>
                  </w:r>
                </w:p>
              </w:tc>
              <w:tc>
                <w:tcPr>
                  <w:tcW w:w="1799" w:type="dxa"/>
                </w:tcPr>
                <w:p w:rsidR="005C5E89" w:rsidRPr="00323849" w:rsidRDefault="005C5E89" w:rsidP="001009B4">
                  <w:pPr>
                    <w:jc w:val="center"/>
                    <w:rPr>
                      <w:rFonts w:ascii="Calibri" w:hAnsi="Calibri" w:cs="Calibri"/>
                      <w:bCs/>
                      <w:color w:val="000000"/>
                      <w:sz w:val="24"/>
                      <w:szCs w:val="24"/>
                    </w:rPr>
                  </w:pPr>
                  <w:r w:rsidRPr="00323849">
                    <w:rPr>
                      <w:rFonts w:ascii="Calibri" w:hAnsi="Calibri" w:cs="Calibri"/>
                      <w:bCs/>
                      <w:color w:val="000000"/>
                      <w:sz w:val="24"/>
                      <w:szCs w:val="24"/>
                    </w:rPr>
                    <w:t>0,0540</w:t>
                  </w:r>
                </w:p>
              </w:tc>
            </w:tr>
            <w:tr w:rsidR="005C5E89" w:rsidTr="001009B4">
              <w:tc>
                <w:tcPr>
                  <w:tcW w:w="818" w:type="dxa"/>
                </w:tcPr>
                <w:p w:rsidR="005C5E89" w:rsidRPr="00323849" w:rsidRDefault="005C5E89" w:rsidP="001009B4">
                  <w:pPr>
                    <w:jc w:val="center"/>
                    <w:outlineLvl w:val="0"/>
                    <w:rPr>
                      <w:sz w:val="24"/>
                      <w:szCs w:val="24"/>
                    </w:rPr>
                  </w:pPr>
                  <w:r w:rsidRPr="00323849">
                    <w:rPr>
                      <w:sz w:val="24"/>
                      <w:szCs w:val="24"/>
                    </w:rPr>
                    <w:t>7</w:t>
                  </w:r>
                </w:p>
              </w:tc>
              <w:tc>
                <w:tcPr>
                  <w:tcW w:w="1083" w:type="dxa"/>
                </w:tcPr>
                <w:p w:rsidR="005C5E89" w:rsidRPr="00323849" w:rsidRDefault="005C5E89" w:rsidP="001009B4">
                  <w:pPr>
                    <w:jc w:val="center"/>
                    <w:rPr>
                      <w:rFonts w:ascii="Calibri" w:hAnsi="Calibri" w:cs="Calibri"/>
                      <w:bCs/>
                      <w:color w:val="000000"/>
                      <w:sz w:val="24"/>
                      <w:szCs w:val="24"/>
                    </w:rPr>
                  </w:pPr>
                  <w:r>
                    <w:rPr>
                      <w:rFonts w:ascii="Calibri" w:hAnsi="Calibri" w:cs="Calibri"/>
                      <w:bCs/>
                      <w:color w:val="000000"/>
                      <w:sz w:val="24"/>
                      <w:szCs w:val="24"/>
                    </w:rPr>
                    <w:t>05/09/18</w:t>
                  </w:r>
                </w:p>
              </w:tc>
              <w:tc>
                <w:tcPr>
                  <w:tcW w:w="1121" w:type="dxa"/>
                </w:tcPr>
                <w:p w:rsidR="005C5E89" w:rsidRPr="00323849" w:rsidRDefault="005C5E89" w:rsidP="001009B4">
                  <w:pPr>
                    <w:jc w:val="center"/>
                    <w:rPr>
                      <w:rFonts w:ascii="Calibri" w:hAnsi="Calibri" w:cs="Calibri"/>
                      <w:bCs/>
                      <w:color w:val="000000"/>
                      <w:sz w:val="24"/>
                      <w:szCs w:val="24"/>
                    </w:rPr>
                  </w:pPr>
                  <w:r w:rsidRPr="00323849">
                    <w:rPr>
                      <w:rFonts w:ascii="Calibri" w:hAnsi="Calibri" w:cs="Calibri"/>
                      <w:bCs/>
                      <w:color w:val="000000"/>
                      <w:sz w:val="24"/>
                      <w:szCs w:val="24"/>
                    </w:rPr>
                    <w:t>3,12E+07</w:t>
                  </w:r>
                </w:p>
              </w:tc>
              <w:tc>
                <w:tcPr>
                  <w:tcW w:w="1799" w:type="dxa"/>
                </w:tcPr>
                <w:p w:rsidR="005C5E89" w:rsidRPr="00323849" w:rsidRDefault="005C5E89" w:rsidP="001009B4">
                  <w:pPr>
                    <w:jc w:val="center"/>
                    <w:rPr>
                      <w:rFonts w:ascii="Calibri" w:hAnsi="Calibri" w:cs="Calibri"/>
                      <w:bCs/>
                      <w:color w:val="000000"/>
                      <w:sz w:val="24"/>
                      <w:szCs w:val="24"/>
                    </w:rPr>
                  </w:pPr>
                  <w:r w:rsidRPr="00323849">
                    <w:rPr>
                      <w:rFonts w:ascii="Calibri" w:hAnsi="Calibri" w:cs="Calibri"/>
                      <w:bCs/>
                      <w:color w:val="000000"/>
                      <w:sz w:val="24"/>
                      <w:szCs w:val="24"/>
                    </w:rPr>
                    <w:t>7,49</w:t>
                  </w:r>
                </w:p>
              </w:tc>
              <w:tc>
                <w:tcPr>
                  <w:tcW w:w="1121" w:type="dxa"/>
                </w:tcPr>
                <w:p w:rsidR="005C5E89" w:rsidRPr="00323849" w:rsidRDefault="005C5E89" w:rsidP="001009B4">
                  <w:pPr>
                    <w:jc w:val="center"/>
                    <w:rPr>
                      <w:rFonts w:ascii="Calibri" w:hAnsi="Calibri" w:cs="Calibri"/>
                      <w:bCs/>
                      <w:color w:val="000000"/>
                      <w:sz w:val="24"/>
                      <w:szCs w:val="24"/>
                    </w:rPr>
                  </w:pPr>
                  <w:r w:rsidRPr="00323849">
                    <w:rPr>
                      <w:rFonts w:ascii="Calibri" w:hAnsi="Calibri" w:cs="Calibri"/>
                      <w:bCs/>
                      <w:color w:val="000000"/>
                      <w:sz w:val="24"/>
                      <w:szCs w:val="24"/>
                    </w:rPr>
                    <w:t>7,30E+07</w:t>
                  </w:r>
                </w:p>
              </w:tc>
              <w:tc>
                <w:tcPr>
                  <w:tcW w:w="1780" w:type="dxa"/>
                </w:tcPr>
                <w:p w:rsidR="005C5E89" w:rsidRPr="00323849" w:rsidRDefault="005C5E89" w:rsidP="001009B4">
                  <w:pPr>
                    <w:jc w:val="center"/>
                    <w:rPr>
                      <w:rFonts w:ascii="Calibri" w:hAnsi="Calibri" w:cs="Calibri"/>
                      <w:bCs/>
                      <w:color w:val="000000"/>
                      <w:sz w:val="24"/>
                      <w:szCs w:val="24"/>
                    </w:rPr>
                  </w:pPr>
                  <w:r w:rsidRPr="00323849">
                    <w:rPr>
                      <w:rFonts w:ascii="Calibri" w:hAnsi="Calibri" w:cs="Calibri"/>
                      <w:bCs/>
                      <w:color w:val="000000"/>
                      <w:sz w:val="24"/>
                      <w:szCs w:val="24"/>
                    </w:rPr>
                    <w:t>7,86</w:t>
                  </w:r>
                </w:p>
              </w:tc>
              <w:tc>
                <w:tcPr>
                  <w:tcW w:w="1799" w:type="dxa"/>
                </w:tcPr>
                <w:p w:rsidR="005C5E89" w:rsidRPr="00323849" w:rsidRDefault="005C5E89" w:rsidP="001009B4">
                  <w:pPr>
                    <w:jc w:val="center"/>
                    <w:rPr>
                      <w:rFonts w:ascii="Calibri" w:hAnsi="Calibri" w:cs="Calibri"/>
                      <w:bCs/>
                      <w:color w:val="000000"/>
                      <w:sz w:val="24"/>
                      <w:szCs w:val="24"/>
                    </w:rPr>
                  </w:pPr>
                  <w:r w:rsidRPr="00323849">
                    <w:rPr>
                      <w:rFonts w:ascii="Calibri" w:hAnsi="Calibri" w:cs="Calibri"/>
                      <w:bCs/>
                      <w:color w:val="000000"/>
                      <w:sz w:val="24"/>
                      <w:szCs w:val="24"/>
                    </w:rPr>
                    <w:t>0,0681</w:t>
                  </w:r>
                </w:p>
              </w:tc>
            </w:tr>
            <w:tr w:rsidR="005C5E89" w:rsidTr="001009B4">
              <w:tc>
                <w:tcPr>
                  <w:tcW w:w="818" w:type="dxa"/>
                </w:tcPr>
                <w:p w:rsidR="005C5E89" w:rsidRPr="00323849" w:rsidRDefault="005C5E89" w:rsidP="001009B4">
                  <w:pPr>
                    <w:jc w:val="center"/>
                    <w:outlineLvl w:val="0"/>
                    <w:rPr>
                      <w:sz w:val="24"/>
                      <w:szCs w:val="24"/>
                    </w:rPr>
                  </w:pPr>
                  <w:r w:rsidRPr="00323849">
                    <w:rPr>
                      <w:sz w:val="24"/>
                      <w:szCs w:val="24"/>
                    </w:rPr>
                    <w:t>8</w:t>
                  </w:r>
                </w:p>
              </w:tc>
              <w:tc>
                <w:tcPr>
                  <w:tcW w:w="1083" w:type="dxa"/>
                </w:tcPr>
                <w:p w:rsidR="005C5E89" w:rsidRPr="00323849" w:rsidRDefault="005C5E89" w:rsidP="001009B4">
                  <w:pPr>
                    <w:jc w:val="center"/>
                    <w:rPr>
                      <w:rFonts w:ascii="Calibri" w:hAnsi="Calibri" w:cs="Calibri"/>
                      <w:bCs/>
                      <w:color w:val="000000"/>
                      <w:sz w:val="24"/>
                      <w:szCs w:val="24"/>
                    </w:rPr>
                  </w:pPr>
                  <w:r>
                    <w:rPr>
                      <w:rFonts w:ascii="Calibri" w:hAnsi="Calibri" w:cs="Calibri"/>
                      <w:bCs/>
                      <w:color w:val="000000"/>
                      <w:sz w:val="24"/>
                      <w:szCs w:val="24"/>
                    </w:rPr>
                    <w:t>11/09/18</w:t>
                  </w:r>
                </w:p>
              </w:tc>
              <w:tc>
                <w:tcPr>
                  <w:tcW w:w="1121" w:type="dxa"/>
                </w:tcPr>
                <w:p w:rsidR="005C5E89" w:rsidRPr="00323849" w:rsidRDefault="005C5E89" w:rsidP="001009B4">
                  <w:pPr>
                    <w:jc w:val="center"/>
                    <w:rPr>
                      <w:rFonts w:ascii="Calibri" w:hAnsi="Calibri" w:cs="Calibri"/>
                      <w:bCs/>
                      <w:color w:val="000000"/>
                      <w:sz w:val="24"/>
                      <w:szCs w:val="24"/>
                    </w:rPr>
                  </w:pPr>
                  <w:r w:rsidRPr="00323849">
                    <w:rPr>
                      <w:rFonts w:ascii="Calibri" w:hAnsi="Calibri" w:cs="Calibri"/>
                      <w:bCs/>
                      <w:color w:val="000000"/>
                      <w:sz w:val="24"/>
                      <w:szCs w:val="24"/>
                    </w:rPr>
                    <w:t>8,20E+03</w:t>
                  </w:r>
                </w:p>
              </w:tc>
              <w:tc>
                <w:tcPr>
                  <w:tcW w:w="1799" w:type="dxa"/>
                </w:tcPr>
                <w:p w:rsidR="005C5E89" w:rsidRPr="00323849" w:rsidRDefault="005C5E89" w:rsidP="001009B4">
                  <w:pPr>
                    <w:jc w:val="center"/>
                    <w:rPr>
                      <w:rFonts w:ascii="Calibri" w:hAnsi="Calibri" w:cs="Calibri"/>
                      <w:bCs/>
                      <w:color w:val="000000"/>
                      <w:sz w:val="24"/>
                      <w:szCs w:val="24"/>
                    </w:rPr>
                  </w:pPr>
                  <w:r w:rsidRPr="00323849">
                    <w:rPr>
                      <w:rFonts w:ascii="Calibri" w:hAnsi="Calibri" w:cs="Calibri"/>
                      <w:bCs/>
                      <w:color w:val="000000"/>
                      <w:sz w:val="24"/>
                      <w:szCs w:val="24"/>
                    </w:rPr>
                    <w:t>3,91</w:t>
                  </w:r>
                </w:p>
              </w:tc>
              <w:tc>
                <w:tcPr>
                  <w:tcW w:w="1121" w:type="dxa"/>
                </w:tcPr>
                <w:p w:rsidR="005C5E89" w:rsidRPr="00323849" w:rsidRDefault="005C5E89" w:rsidP="001009B4">
                  <w:pPr>
                    <w:jc w:val="center"/>
                    <w:rPr>
                      <w:rFonts w:ascii="Calibri" w:hAnsi="Calibri" w:cs="Calibri"/>
                      <w:bCs/>
                      <w:color w:val="000000"/>
                      <w:sz w:val="24"/>
                      <w:szCs w:val="24"/>
                    </w:rPr>
                  </w:pPr>
                  <w:r w:rsidRPr="00323849">
                    <w:rPr>
                      <w:rFonts w:ascii="Calibri" w:hAnsi="Calibri" w:cs="Calibri"/>
                      <w:bCs/>
                      <w:color w:val="000000"/>
                      <w:sz w:val="24"/>
                      <w:szCs w:val="24"/>
                    </w:rPr>
                    <w:t>1,85E+04</w:t>
                  </w:r>
                </w:p>
              </w:tc>
              <w:tc>
                <w:tcPr>
                  <w:tcW w:w="1780" w:type="dxa"/>
                </w:tcPr>
                <w:p w:rsidR="005C5E89" w:rsidRPr="00323849" w:rsidRDefault="005C5E89" w:rsidP="001009B4">
                  <w:pPr>
                    <w:jc w:val="center"/>
                    <w:rPr>
                      <w:rFonts w:ascii="Calibri" w:hAnsi="Calibri" w:cs="Calibri"/>
                      <w:bCs/>
                      <w:color w:val="000000"/>
                      <w:sz w:val="24"/>
                      <w:szCs w:val="24"/>
                    </w:rPr>
                  </w:pPr>
                  <w:r w:rsidRPr="00323849">
                    <w:rPr>
                      <w:rFonts w:ascii="Calibri" w:hAnsi="Calibri" w:cs="Calibri"/>
                      <w:bCs/>
                      <w:color w:val="000000"/>
                      <w:sz w:val="24"/>
                      <w:szCs w:val="24"/>
                    </w:rPr>
                    <w:t>4,27</w:t>
                  </w:r>
                </w:p>
              </w:tc>
              <w:tc>
                <w:tcPr>
                  <w:tcW w:w="1799" w:type="dxa"/>
                </w:tcPr>
                <w:p w:rsidR="005C5E89" w:rsidRPr="00323849" w:rsidRDefault="005C5E89" w:rsidP="001009B4">
                  <w:pPr>
                    <w:jc w:val="center"/>
                    <w:rPr>
                      <w:rFonts w:ascii="Calibri" w:hAnsi="Calibri" w:cs="Calibri"/>
                      <w:bCs/>
                      <w:color w:val="000000"/>
                      <w:sz w:val="24"/>
                      <w:szCs w:val="24"/>
                    </w:rPr>
                  </w:pPr>
                  <w:r w:rsidRPr="00323849">
                    <w:rPr>
                      <w:rFonts w:ascii="Calibri" w:hAnsi="Calibri" w:cs="Calibri"/>
                      <w:bCs/>
                      <w:color w:val="000000"/>
                      <w:sz w:val="24"/>
                      <w:szCs w:val="24"/>
                    </w:rPr>
                    <w:t>0,0624</w:t>
                  </w:r>
                </w:p>
              </w:tc>
            </w:tr>
            <w:tr w:rsidR="005C5E89" w:rsidTr="001009B4">
              <w:tc>
                <w:tcPr>
                  <w:tcW w:w="818" w:type="dxa"/>
                </w:tcPr>
                <w:p w:rsidR="005C5E89" w:rsidRPr="00323849" w:rsidRDefault="005C5E89" w:rsidP="001009B4">
                  <w:pPr>
                    <w:jc w:val="center"/>
                    <w:outlineLvl w:val="0"/>
                    <w:rPr>
                      <w:sz w:val="24"/>
                      <w:szCs w:val="24"/>
                    </w:rPr>
                  </w:pPr>
                  <w:r w:rsidRPr="00323849">
                    <w:rPr>
                      <w:sz w:val="24"/>
                      <w:szCs w:val="24"/>
                    </w:rPr>
                    <w:t>9</w:t>
                  </w:r>
                </w:p>
              </w:tc>
              <w:tc>
                <w:tcPr>
                  <w:tcW w:w="1083" w:type="dxa"/>
                </w:tcPr>
                <w:p w:rsidR="005C5E89" w:rsidRPr="00323849" w:rsidRDefault="005C5E89" w:rsidP="001009B4">
                  <w:pPr>
                    <w:jc w:val="center"/>
                    <w:rPr>
                      <w:rFonts w:ascii="Calibri" w:hAnsi="Calibri" w:cs="Calibri"/>
                      <w:bCs/>
                      <w:color w:val="000000"/>
                      <w:sz w:val="24"/>
                      <w:szCs w:val="24"/>
                    </w:rPr>
                  </w:pPr>
                  <w:r>
                    <w:rPr>
                      <w:rFonts w:ascii="Calibri" w:hAnsi="Calibri" w:cs="Calibri"/>
                      <w:bCs/>
                      <w:color w:val="000000"/>
                      <w:sz w:val="24"/>
                      <w:szCs w:val="24"/>
                    </w:rPr>
                    <w:t>23/10/18</w:t>
                  </w:r>
                </w:p>
              </w:tc>
              <w:tc>
                <w:tcPr>
                  <w:tcW w:w="1121" w:type="dxa"/>
                </w:tcPr>
                <w:p w:rsidR="005C5E89" w:rsidRPr="00323849" w:rsidRDefault="005C5E89" w:rsidP="001009B4">
                  <w:pPr>
                    <w:jc w:val="center"/>
                    <w:rPr>
                      <w:rFonts w:ascii="Calibri" w:hAnsi="Calibri" w:cs="Calibri"/>
                      <w:bCs/>
                      <w:color w:val="000000"/>
                      <w:sz w:val="24"/>
                      <w:szCs w:val="24"/>
                    </w:rPr>
                  </w:pPr>
                  <w:r w:rsidRPr="00323849">
                    <w:rPr>
                      <w:rFonts w:ascii="Calibri" w:hAnsi="Calibri" w:cs="Calibri"/>
                      <w:bCs/>
                      <w:color w:val="000000"/>
                      <w:sz w:val="24"/>
                      <w:szCs w:val="24"/>
                    </w:rPr>
                    <w:t>2,54E+08</w:t>
                  </w:r>
                </w:p>
              </w:tc>
              <w:tc>
                <w:tcPr>
                  <w:tcW w:w="1799" w:type="dxa"/>
                </w:tcPr>
                <w:p w:rsidR="005C5E89" w:rsidRPr="00323849" w:rsidRDefault="005C5E89" w:rsidP="001009B4">
                  <w:pPr>
                    <w:jc w:val="center"/>
                    <w:rPr>
                      <w:rFonts w:ascii="Calibri" w:hAnsi="Calibri" w:cs="Calibri"/>
                      <w:bCs/>
                      <w:color w:val="000000"/>
                      <w:sz w:val="24"/>
                      <w:szCs w:val="24"/>
                    </w:rPr>
                  </w:pPr>
                  <w:r w:rsidRPr="00323849">
                    <w:rPr>
                      <w:rFonts w:ascii="Calibri" w:hAnsi="Calibri" w:cs="Calibri"/>
                      <w:bCs/>
                      <w:color w:val="000000"/>
                      <w:sz w:val="24"/>
                      <w:szCs w:val="24"/>
                    </w:rPr>
                    <w:t>8,40</w:t>
                  </w:r>
                </w:p>
              </w:tc>
              <w:tc>
                <w:tcPr>
                  <w:tcW w:w="1121" w:type="dxa"/>
                </w:tcPr>
                <w:p w:rsidR="005C5E89" w:rsidRPr="00323849" w:rsidRDefault="005C5E89" w:rsidP="001009B4">
                  <w:pPr>
                    <w:jc w:val="center"/>
                    <w:rPr>
                      <w:rFonts w:ascii="Calibri" w:hAnsi="Calibri" w:cs="Calibri"/>
                      <w:bCs/>
                      <w:color w:val="000000"/>
                      <w:sz w:val="24"/>
                      <w:szCs w:val="24"/>
                    </w:rPr>
                  </w:pPr>
                  <w:r w:rsidRPr="00323849">
                    <w:rPr>
                      <w:rFonts w:ascii="Calibri" w:hAnsi="Calibri" w:cs="Calibri"/>
                      <w:bCs/>
                      <w:color w:val="000000"/>
                      <w:sz w:val="24"/>
                      <w:szCs w:val="24"/>
                    </w:rPr>
                    <w:t>8,05E+07</w:t>
                  </w:r>
                </w:p>
              </w:tc>
              <w:tc>
                <w:tcPr>
                  <w:tcW w:w="1780" w:type="dxa"/>
                </w:tcPr>
                <w:p w:rsidR="005C5E89" w:rsidRPr="00323849" w:rsidRDefault="005C5E89" w:rsidP="001009B4">
                  <w:pPr>
                    <w:jc w:val="center"/>
                    <w:rPr>
                      <w:rFonts w:ascii="Calibri" w:hAnsi="Calibri" w:cs="Calibri"/>
                      <w:bCs/>
                      <w:color w:val="000000"/>
                      <w:sz w:val="24"/>
                      <w:szCs w:val="24"/>
                    </w:rPr>
                  </w:pPr>
                  <w:r w:rsidRPr="00323849">
                    <w:rPr>
                      <w:rFonts w:ascii="Calibri" w:hAnsi="Calibri" w:cs="Calibri"/>
                      <w:bCs/>
                      <w:color w:val="000000"/>
                      <w:sz w:val="24"/>
                      <w:szCs w:val="24"/>
                    </w:rPr>
                    <w:t>7,91</w:t>
                  </w:r>
                </w:p>
              </w:tc>
              <w:tc>
                <w:tcPr>
                  <w:tcW w:w="1799" w:type="dxa"/>
                </w:tcPr>
                <w:p w:rsidR="005C5E89" w:rsidRPr="00323849" w:rsidRDefault="005C5E89" w:rsidP="001009B4">
                  <w:pPr>
                    <w:jc w:val="center"/>
                    <w:rPr>
                      <w:rFonts w:ascii="Calibri" w:hAnsi="Calibri" w:cs="Calibri"/>
                      <w:bCs/>
                      <w:color w:val="000000"/>
                      <w:sz w:val="24"/>
                      <w:szCs w:val="24"/>
                    </w:rPr>
                  </w:pPr>
                  <w:r w:rsidRPr="00323849">
                    <w:rPr>
                      <w:rFonts w:ascii="Calibri" w:hAnsi="Calibri" w:cs="Calibri"/>
                      <w:bCs/>
                      <w:color w:val="000000"/>
                      <w:sz w:val="24"/>
                      <w:szCs w:val="24"/>
                    </w:rPr>
                    <w:t>0,1245</w:t>
                  </w:r>
                </w:p>
              </w:tc>
            </w:tr>
            <w:tr w:rsidR="005C5E89" w:rsidTr="001009B4">
              <w:tc>
                <w:tcPr>
                  <w:tcW w:w="818" w:type="dxa"/>
                </w:tcPr>
                <w:p w:rsidR="005C5E89" w:rsidRPr="00323849" w:rsidRDefault="005C5E89" w:rsidP="001009B4">
                  <w:pPr>
                    <w:jc w:val="center"/>
                    <w:outlineLvl w:val="0"/>
                    <w:rPr>
                      <w:sz w:val="24"/>
                      <w:szCs w:val="24"/>
                    </w:rPr>
                  </w:pPr>
                  <w:r w:rsidRPr="00323849">
                    <w:rPr>
                      <w:sz w:val="24"/>
                      <w:szCs w:val="24"/>
                    </w:rPr>
                    <w:t>10</w:t>
                  </w:r>
                </w:p>
              </w:tc>
              <w:tc>
                <w:tcPr>
                  <w:tcW w:w="1083" w:type="dxa"/>
                </w:tcPr>
                <w:p w:rsidR="005C5E89" w:rsidRPr="00323849" w:rsidRDefault="005C5E89" w:rsidP="001009B4">
                  <w:pPr>
                    <w:jc w:val="center"/>
                    <w:rPr>
                      <w:rFonts w:ascii="Calibri" w:hAnsi="Calibri" w:cs="Calibri"/>
                      <w:bCs/>
                      <w:color w:val="000000"/>
                      <w:sz w:val="24"/>
                      <w:szCs w:val="24"/>
                    </w:rPr>
                  </w:pPr>
                  <w:r>
                    <w:rPr>
                      <w:rFonts w:ascii="Calibri" w:hAnsi="Calibri" w:cs="Calibri"/>
                      <w:bCs/>
                      <w:color w:val="000000"/>
                      <w:sz w:val="24"/>
                      <w:szCs w:val="24"/>
                    </w:rPr>
                    <w:t>19/11/18</w:t>
                  </w:r>
                </w:p>
              </w:tc>
              <w:tc>
                <w:tcPr>
                  <w:tcW w:w="1121" w:type="dxa"/>
                </w:tcPr>
                <w:p w:rsidR="005C5E89" w:rsidRPr="00323849" w:rsidRDefault="005C5E89" w:rsidP="001009B4">
                  <w:pPr>
                    <w:jc w:val="center"/>
                    <w:rPr>
                      <w:rFonts w:ascii="Calibri" w:hAnsi="Calibri" w:cs="Calibri"/>
                      <w:bCs/>
                      <w:color w:val="000000"/>
                      <w:sz w:val="24"/>
                      <w:szCs w:val="24"/>
                    </w:rPr>
                  </w:pPr>
                  <w:r w:rsidRPr="00323849">
                    <w:rPr>
                      <w:rFonts w:ascii="Calibri" w:hAnsi="Calibri" w:cs="Calibri"/>
                      <w:bCs/>
                      <w:color w:val="000000"/>
                      <w:sz w:val="24"/>
                      <w:szCs w:val="24"/>
                    </w:rPr>
                    <w:t>3,14E+06</w:t>
                  </w:r>
                </w:p>
              </w:tc>
              <w:tc>
                <w:tcPr>
                  <w:tcW w:w="1799" w:type="dxa"/>
                </w:tcPr>
                <w:p w:rsidR="005C5E89" w:rsidRPr="00323849" w:rsidRDefault="005C5E89" w:rsidP="001009B4">
                  <w:pPr>
                    <w:jc w:val="center"/>
                    <w:rPr>
                      <w:rFonts w:ascii="Calibri" w:hAnsi="Calibri" w:cs="Calibri"/>
                      <w:bCs/>
                      <w:color w:val="000000"/>
                      <w:sz w:val="24"/>
                      <w:szCs w:val="24"/>
                    </w:rPr>
                  </w:pPr>
                  <w:r w:rsidRPr="00323849">
                    <w:rPr>
                      <w:rFonts w:ascii="Calibri" w:hAnsi="Calibri" w:cs="Calibri"/>
                      <w:bCs/>
                      <w:color w:val="000000"/>
                      <w:sz w:val="24"/>
                      <w:szCs w:val="24"/>
                    </w:rPr>
                    <w:t>6,50</w:t>
                  </w:r>
                </w:p>
              </w:tc>
              <w:tc>
                <w:tcPr>
                  <w:tcW w:w="1121" w:type="dxa"/>
                </w:tcPr>
                <w:p w:rsidR="005C5E89" w:rsidRPr="00323849" w:rsidRDefault="005C5E89" w:rsidP="001009B4">
                  <w:pPr>
                    <w:jc w:val="center"/>
                    <w:rPr>
                      <w:rFonts w:ascii="Calibri" w:hAnsi="Calibri" w:cs="Calibri"/>
                      <w:bCs/>
                      <w:color w:val="000000"/>
                      <w:sz w:val="24"/>
                      <w:szCs w:val="24"/>
                    </w:rPr>
                  </w:pPr>
                  <w:r w:rsidRPr="00323849">
                    <w:rPr>
                      <w:rFonts w:ascii="Calibri" w:hAnsi="Calibri" w:cs="Calibri"/>
                      <w:bCs/>
                      <w:color w:val="000000"/>
                      <w:sz w:val="24"/>
                      <w:szCs w:val="24"/>
                    </w:rPr>
                    <w:t>4,71E+06</w:t>
                  </w:r>
                </w:p>
              </w:tc>
              <w:tc>
                <w:tcPr>
                  <w:tcW w:w="1780" w:type="dxa"/>
                </w:tcPr>
                <w:p w:rsidR="005C5E89" w:rsidRPr="00323849" w:rsidRDefault="005C5E89" w:rsidP="001009B4">
                  <w:pPr>
                    <w:jc w:val="center"/>
                    <w:rPr>
                      <w:rFonts w:ascii="Calibri" w:hAnsi="Calibri" w:cs="Calibri"/>
                      <w:bCs/>
                      <w:color w:val="000000"/>
                      <w:sz w:val="24"/>
                      <w:szCs w:val="24"/>
                    </w:rPr>
                  </w:pPr>
                  <w:r w:rsidRPr="00323849">
                    <w:rPr>
                      <w:rFonts w:ascii="Calibri" w:hAnsi="Calibri" w:cs="Calibri"/>
                      <w:bCs/>
                      <w:color w:val="000000"/>
                      <w:sz w:val="24"/>
                      <w:szCs w:val="24"/>
                    </w:rPr>
                    <w:t>6,67</w:t>
                  </w:r>
                </w:p>
              </w:tc>
              <w:tc>
                <w:tcPr>
                  <w:tcW w:w="1799" w:type="dxa"/>
                </w:tcPr>
                <w:p w:rsidR="005C5E89" w:rsidRPr="00323849" w:rsidRDefault="005C5E89" w:rsidP="001009B4">
                  <w:pPr>
                    <w:jc w:val="center"/>
                    <w:rPr>
                      <w:rFonts w:ascii="Calibri" w:hAnsi="Calibri" w:cs="Calibri"/>
                      <w:bCs/>
                      <w:color w:val="000000"/>
                      <w:sz w:val="24"/>
                      <w:szCs w:val="24"/>
                    </w:rPr>
                  </w:pPr>
                  <w:r w:rsidRPr="00323849">
                    <w:rPr>
                      <w:rFonts w:ascii="Calibri" w:hAnsi="Calibri" w:cs="Calibri"/>
                      <w:bCs/>
                      <w:color w:val="000000"/>
                      <w:sz w:val="24"/>
                      <w:szCs w:val="24"/>
                    </w:rPr>
                    <w:t>0,0155</w:t>
                  </w:r>
                </w:p>
              </w:tc>
            </w:tr>
          </w:tbl>
          <w:p w:rsidR="00467003" w:rsidRPr="004E438B" w:rsidRDefault="00467003" w:rsidP="00A469A8">
            <w:pPr>
              <w:rPr>
                <w:b/>
                <w:sz w:val="24"/>
                <w:szCs w:val="24"/>
              </w:rPr>
            </w:pPr>
          </w:p>
        </w:tc>
      </w:tr>
      <w:tr w:rsidR="006E462A" w:rsidTr="005C5E89">
        <w:trPr>
          <w:trHeight w:val="571"/>
        </w:trPr>
        <w:tc>
          <w:tcPr>
            <w:tcW w:w="9747" w:type="dxa"/>
          </w:tcPr>
          <w:p w:rsidR="006E462A" w:rsidRPr="005C5E89" w:rsidRDefault="00467003" w:rsidP="00D27B61">
            <w:pPr>
              <w:spacing w:before="120"/>
              <w:rPr>
                <w:b/>
                <w:sz w:val="24"/>
                <w:szCs w:val="24"/>
              </w:rPr>
            </w:pPr>
            <w:r w:rsidRPr="005C5E89">
              <w:rPr>
                <w:b/>
                <w:sz w:val="24"/>
                <w:szCs w:val="24"/>
              </w:rPr>
              <w:t>Cálculo</w:t>
            </w:r>
            <w:r w:rsidR="00DB0A4F">
              <w:rPr>
                <w:b/>
                <w:sz w:val="24"/>
                <w:szCs w:val="24"/>
              </w:rPr>
              <w:t xml:space="preserve"> de </w:t>
            </w:r>
            <w:r w:rsidR="00B836AF">
              <w:rPr>
                <w:rFonts w:eastAsia="TimesNewRoman" w:cstheme="minorHAnsi"/>
                <w:b/>
                <w:sz w:val="24"/>
                <w:szCs w:val="24"/>
              </w:rPr>
              <w:t xml:space="preserve">la desviación estándar de </w:t>
            </w:r>
            <w:r w:rsidR="00D27B61">
              <w:rPr>
                <w:rFonts w:eastAsia="TimesNewRoman" w:cstheme="minorHAnsi"/>
                <w:b/>
                <w:sz w:val="24"/>
                <w:szCs w:val="24"/>
              </w:rPr>
              <w:t>r</w:t>
            </w:r>
            <w:r w:rsidR="00DB0A4F" w:rsidRPr="00DB0A4F">
              <w:rPr>
                <w:rFonts w:eastAsia="TimesNewRoman" w:cstheme="minorHAnsi"/>
                <w:b/>
                <w:sz w:val="24"/>
                <w:szCs w:val="24"/>
              </w:rPr>
              <w:t xml:space="preserve">eproducibilidad </w:t>
            </w:r>
            <w:r w:rsidR="00DB0A4F" w:rsidRPr="00950665">
              <w:rPr>
                <w:rFonts w:eastAsia="TimesNewRoman" w:cstheme="minorHAnsi"/>
                <w:b/>
                <w:sz w:val="24"/>
                <w:szCs w:val="24"/>
              </w:rPr>
              <w:t>(S</w:t>
            </w:r>
            <w:r w:rsidR="00DB0A4F" w:rsidRPr="00950665">
              <w:rPr>
                <w:rFonts w:eastAsia="TimesNewRoman" w:cstheme="minorHAnsi"/>
                <w:b/>
                <w:sz w:val="24"/>
                <w:szCs w:val="24"/>
                <w:vertAlign w:val="subscript"/>
              </w:rPr>
              <w:t>R</w:t>
            </w:r>
            <w:r w:rsidR="00DB0A4F" w:rsidRPr="00950665">
              <w:rPr>
                <w:rFonts w:eastAsia="TimesNewRoman" w:cstheme="minorHAnsi"/>
                <w:b/>
                <w:sz w:val="24"/>
                <w:szCs w:val="24"/>
              </w:rPr>
              <w:t>)</w:t>
            </w:r>
          </w:p>
        </w:tc>
      </w:tr>
      <w:tr w:rsidR="005C5E89" w:rsidTr="005C5E89">
        <w:trPr>
          <w:trHeight w:val="2251"/>
        </w:trPr>
        <w:tc>
          <w:tcPr>
            <w:tcW w:w="9747" w:type="dxa"/>
          </w:tcPr>
          <w:p w:rsidR="005C5E89" w:rsidRPr="005C5E89" w:rsidRDefault="005C5E89" w:rsidP="005C5E89">
            <w:pPr>
              <w:autoSpaceDE w:val="0"/>
              <w:autoSpaceDN w:val="0"/>
              <w:adjustRightInd w:val="0"/>
              <w:outlineLvl w:val="0"/>
              <w:rPr>
                <w:rFonts w:eastAsiaTheme="minorEastAsia"/>
                <w:b/>
                <w:sz w:val="28"/>
                <w:szCs w:val="24"/>
              </w:rPr>
            </w:pPr>
          </w:p>
          <w:p w:rsidR="005C5E89" w:rsidRDefault="001E3FC2" w:rsidP="005C5E89">
            <w:pPr>
              <w:autoSpaceDE w:val="0"/>
              <w:autoSpaceDN w:val="0"/>
              <w:adjustRightInd w:val="0"/>
              <w:outlineLvl w:val="0"/>
              <w:rPr>
                <w:rFonts w:eastAsia="TimesNewRoman" w:cstheme="minorHAnsi"/>
                <w:b/>
                <w:sz w:val="24"/>
                <w:szCs w:val="24"/>
              </w:rPr>
            </w:pPr>
            <m:oMath>
              <m:r>
                <m:rPr>
                  <m:nor/>
                </m:rPr>
                <w:rPr>
                  <w:rFonts w:ascii="Cambria Math" w:eastAsia="TimesNewRoman" w:hAnsi="Calibri" w:cstheme="minorHAnsi"/>
                  <w:b/>
                  <w:noProof/>
                  <w:sz w:val="28"/>
                  <w:szCs w:val="24"/>
                  <w:lang w:val="es-ES"/>
                </w:rPr>
                <w:pict>
                  <v:shape id="_x0000_s1706" type="#_x0000_t202" style="position:absolute;margin-left:116.1pt;margin-top:5.05pt;width:79.25pt;height:30.15pt;z-index:252045312;mso-width-relative:margin;mso-height-relative:margin">
                    <v:textbox>
                      <w:txbxContent>
                        <w:p w:rsidR="00030AF4" w:rsidRPr="00323849" w:rsidRDefault="00030AF4" w:rsidP="005C5E89">
                          <w:pPr>
                            <w:spacing w:before="120" w:after="120"/>
                            <w:jc w:val="center"/>
                            <w:rPr>
                              <w:sz w:val="24"/>
                              <w:szCs w:val="24"/>
                              <w:lang w:val="es-ES"/>
                            </w:rPr>
                          </w:pPr>
                          <w:r w:rsidRPr="00323849">
                            <w:rPr>
                              <w:sz w:val="24"/>
                              <w:szCs w:val="24"/>
                              <w:lang w:val="es-ES"/>
                            </w:rPr>
                            <w:t>0,22</w:t>
                          </w:r>
                        </w:p>
                      </w:txbxContent>
                    </v:textbox>
                  </v:shape>
                </w:pict>
              </m:r>
              <m:r>
                <m:rPr>
                  <m:nor/>
                </m:rPr>
                <w:rPr>
                  <w:rFonts w:ascii="Calibri" w:eastAsia="TimesNewRoman" w:hAnsi="Calibri" w:cstheme="minorHAnsi"/>
                  <w:b/>
                  <w:sz w:val="28"/>
                  <w:szCs w:val="24"/>
                </w:rPr>
                <m:t>S</m:t>
              </m:r>
              <m:r>
                <m:rPr>
                  <m:nor/>
                </m:rPr>
                <w:rPr>
                  <w:rFonts w:ascii="Calibri" w:eastAsia="TimesNewRoman" w:hAnsi="Calibri" w:cstheme="minorHAnsi"/>
                  <w:b/>
                  <w:sz w:val="28"/>
                  <w:szCs w:val="24"/>
                  <w:vertAlign w:val="subscript"/>
                </w:rPr>
                <m:t>R</m:t>
              </m:r>
              <m:r>
                <m:rPr>
                  <m:nor/>
                </m:rPr>
                <w:rPr>
                  <w:rFonts w:ascii="Calibri" w:eastAsia="TimesNewRoman" w:hAnsi="Calibri" w:cstheme="minorHAnsi"/>
                  <w:b/>
                  <w:sz w:val="28"/>
                  <w:szCs w:val="24"/>
                </w:rPr>
                <m:t>=</m:t>
              </m:r>
              <m:rad>
                <m:radPr>
                  <m:degHide m:val="on"/>
                  <m:ctrlPr>
                    <w:rPr>
                      <w:rFonts w:ascii="Cambria Math" w:eastAsia="TimesNewRoman" w:hAnsi="Calibri" w:cstheme="minorHAnsi"/>
                      <w:b/>
                      <w:i/>
                      <w:sz w:val="28"/>
                      <w:szCs w:val="24"/>
                    </w:rPr>
                  </m:ctrlPr>
                </m:radPr>
                <m:deg/>
                <m:e>
                  <m:f>
                    <m:fPr>
                      <m:ctrlPr>
                        <w:rPr>
                          <w:rFonts w:ascii="Cambria Math" w:eastAsia="TimesNewRoman" w:hAnsi="Calibri" w:cstheme="minorHAnsi"/>
                          <w:b/>
                          <w:i/>
                          <w:sz w:val="28"/>
                          <w:szCs w:val="24"/>
                        </w:rPr>
                      </m:ctrlPr>
                    </m:fPr>
                    <m:num>
                      <m:r>
                        <m:rPr>
                          <m:nor/>
                        </m:rPr>
                        <w:rPr>
                          <w:rFonts w:ascii="Calibri" w:eastAsia="TimesNewRoman" w:hAnsi="Calibri" w:cstheme="minorHAnsi"/>
                          <w:b/>
                          <w:sz w:val="28"/>
                          <w:szCs w:val="24"/>
                        </w:rPr>
                        <m:t>1</m:t>
                      </m:r>
                    </m:num>
                    <m:den>
                      <m:r>
                        <m:rPr>
                          <m:nor/>
                        </m:rPr>
                        <w:rPr>
                          <w:rFonts w:ascii="Calibri" w:eastAsia="TimesNewRoman" w:hAnsi="Calibri" w:cstheme="minorHAnsi"/>
                          <w:b/>
                          <w:sz w:val="28"/>
                          <w:szCs w:val="24"/>
                        </w:rPr>
                        <m:t>n</m:t>
                      </m:r>
                    </m:den>
                  </m:f>
                  <m:nary>
                    <m:naryPr>
                      <m:chr m:val="∑"/>
                      <m:limLoc m:val="undOvr"/>
                      <m:ctrlPr>
                        <w:rPr>
                          <w:rFonts w:ascii="Cambria Math" w:eastAsia="TimesNewRoman" w:hAnsi="Calibri" w:cstheme="minorHAnsi"/>
                          <w:b/>
                          <w:i/>
                          <w:sz w:val="28"/>
                          <w:szCs w:val="24"/>
                        </w:rPr>
                      </m:ctrlPr>
                    </m:naryPr>
                    <m:sub>
                      <m:r>
                        <m:rPr>
                          <m:nor/>
                        </m:rPr>
                        <w:rPr>
                          <w:rFonts w:ascii="Calibri" w:eastAsia="TimesNewRoman" w:hAnsi="Calibri" w:cstheme="minorHAnsi"/>
                          <w:b/>
                          <w:sz w:val="28"/>
                          <w:szCs w:val="24"/>
                        </w:rPr>
                        <m:t>i=1</m:t>
                      </m:r>
                    </m:sub>
                    <m:sup>
                      <m:r>
                        <m:rPr>
                          <m:nor/>
                        </m:rPr>
                        <w:rPr>
                          <w:rFonts w:ascii="Calibri" w:eastAsia="TimesNewRoman" w:hAnsi="Calibri" w:cstheme="minorHAnsi"/>
                          <w:b/>
                          <w:sz w:val="28"/>
                          <w:szCs w:val="24"/>
                        </w:rPr>
                        <m:t>n</m:t>
                      </m:r>
                    </m:sup>
                    <m:e>
                      <m:f>
                        <m:fPr>
                          <m:ctrlPr>
                            <w:rPr>
                              <w:rFonts w:ascii="Cambria Math" w:eastAsia="TimesNewRoman" w:hAnsi="Calibri" w:cstheme="minorHAnsi"/>
                              <w:b/>
                              <w:i/>
                              <w:sz w:val="28"/>
                              <w:szCs w:val="24"/>
                            </w:rPr>
                          </m:ctrlPr>
                        </m:fPr>
                        <m:num>
                          <m:sSup>
                            <m:sSupPr>
                              <m:ctrlPr>
                                <w:rPr>
                                  <w:rFonts w:ascii="Cambria Math" w:eastAsia="TimesNewRoman" w:hAnsi="Calibri" w:cstheme="minorHAnsi"/>
                                  <w:b/>
                                  <w:i/>
                                  <w:sz w:val="28"/>
                                  <w:szCs w:val="24"/>
                                </w:rPr>
                              </m:ctrlPr>
                            </m:sSupPr>
                            <m:e>
                              <m:d>
                                <m:dPr>
                                  <m:ctrlPr>
                                    <w:rPr>
                                      <w:rFonts w:ascii="Cambria Math" w:eastAsia="TimesNewRoman" w:hAnsi="Calibri" w:cstheme="minorHAnsi"/>
                                      <w:b/>
                                      <w:i/>
                                      <w:sz w:val="28"/>
                                      <w:szCs w:val="24"/>
                                    </w:rPr>
                                  </m:ctrlPr>
                                </m:dPr>
                                <m:e>
                                  <m:r>
                                    <m:rPr>
                                      <m:nor/>
                                    </m:rPr>
                                    <w:rPr>
                                      <w:rFonts w:ascii="Calibri" w:eastAsia="TimesNewRoman" w:hAnsi="Calibri" w:cstheme="minorHAnsi"/>
                                      <w:b/>
                                      <w:sz w:val="28"/>
                                      <w:szCs w:val="24"/>
                                    </w:rPr>
                                    <m:t>y</m:t>
                                  </m:r>
                                  <m:r>
                                    <m:rPr>
                                      <m:nor/>
                                    </m:rPr>
                                    <w:rPr>
                                      <w:rFonts w:ascii="Calibri" w:eastAsia="TimesNewRoman" w:hAnsi="Calibri" w:cstheme="minorHAnsi"/>
                                      <w:b/>
                                      <w:sz w:val="28"/>
                                      <w:szCs w:val="28"/>
                                      <w:vertAlign w:val="subscript"/>
                                    </w:rPr>
                                    <m:t>iA</m:t>
                                  </m:r>
                                  <m:r>
                                    <m:rPr>
                                      <m:nor/>
                                    </m:rPr>
                                    <w:rPr>
                                      <w:rFonts w:ascii="Calibri" w:eastAsia="TimesNewRoman" w:hAnsi="Calibri" w:cstheme="minorHAnsi"/>
                                      <w:b/>
                                      <w:sz w:val="28"/>
                                      <w:szCs w:val="24"/>
                                    </w:rPr>
                                    <m:t>-y</m:t>
                                  </m:r>
                                  <m:r>
                                    <m:rPr>
                                      <m:nor/>
                                    </m:rPr>
                                    <w:rPr>
                                      <w:rFonts w:ascii="Calibri" w:eastAsia="TimesNewRoman" w:hAnsi="Calibri" w:cstheme="minorHAnsi"/>
                                      <w:b/>
                                      <w:sz w:val="28"/>
                                      <w:szCs w:val="24"/>
                                      <w:vertAlign w:val="subscript"/>
                                    </w:rPr>
                                    <m:t>i</m:t>
                                  </m:r>
                                  <m:r>
                                    <m:rPr>
                                      <m:nor/>
                                    </m:rPr>
                                    <w:rPr>
                                      <w:rFonts w:ascii="Calibri" w:eastAsia="TimesNewRoman" w:hAnsi="Calibri" w:cstheme="minorHAnsi"/>
                                      <w:b/>
                                      <w:sz w:val="28"/>
                                      <w:szCs w:val="28"/>
                                      <w:vertAlign w:val="subscript"/>
                                    </w:rPr>
                                    <m:t>B</m:t>
                                  </m:r>
                                </m:e>
                              </m:d>
                            </m:e>
                            <m:sup>
                              <m:r>
                                <m:rPr>
                                  <m:nor/>
                                </m:rPr>
                                <w:rPr>
                                  <w:rFonts w:ascii="Calibri" w:eastAsia="TimesNewRoman" w:hAnsi="Calibri" w:cstheme="minorHAnsi"/>
                                  <w:b/>
                                  <w:sz w:val="28"/>
                                  <w:szCs w:val="24"/>
                                </w:rPr>
                                <m:t>2</m:t>
                              </m:r>
                            </m:sup>
                          </m:sSup>
                        </m:num>
                        <m:den>
                          <m:r>
                            <m:rPr>
                              <m:nor/>
                            </m:rPr>
                            <w:rPr>
                              <w:rFonts w:ascii="Calibri" w:eastAsia="TimesNewRoman" w:hAnsi="Calibri" w:cstheme="minorHAnsi"/>
                              <w:b/>
                              <w:sz w:val="28"/>
                              <w:szCs w:val="24"/>
                            </w:rPr>
                            <m:t>2</m:t>
                          </m:r>
                        </m:den>
                      </m:f>
                    </m:e>
                  </m:nary>
                </m:e>
              </m:rad>
            </m:oMath>
            <w:r w:rsidR="005C5E89">
              <w:rPr>
                <w:rFonts w:eastAsia="TimesNewRoman" w:cstheme="minorHAnsi"/>
                <w:b/>
                <w:sz w:val="24"/>
                <w:szCs w:val="24"/>
              </w:rPr>
              <w:t xml:space="preserve"> =                                   (log</w:t>
            </w:r>
            <w:r w:rsidR="005C5E89" w:rsidRPr="00491855">
              <w:rPr>
                <w:rFonts w:eastAsia="TimesNewRoman" w:cstheme="minorHAnsi"/>
                <w:b/>
                <w:sz w:val="24"/>
                <w:szCs w:val="24"/>
                <w:vertAlign w:val="subscript"/>
              </w:rPr>
              <w:t>10</w:t>
            </w:r>
            <w:r w:rsidR="005C5E89">
              <w:rPr>
                <w:rFonts w:eastAsia="TimesNewRoman" w:cstheme="minorHAnsi"/>
                <w:b/>
                <w:sz w:val="24"/>
                <w:szCs w:val="24"/>
              </w:rPr>
              <w:t xml:space="preserve">) ufc/g </w:t>
            </w:r>
          </w:p>
          <w:p w:rsidR="005C5E89" w:rsidRDefault="005C5E89" w:rsidP="005C5E89">
            <w:pPr>
              <w:autoSpaceDE w:val="0"/>
              <w:autoSpaceDN w:val="0"/>
              <w:adjustRightInd w:val="0"/>
              <w:outlineLvl w:val="0"/>
              <w:rPr>
                <w:rFonts w:eastAsia="TimesNewRoman" w:cstheme="minorHAnsi"/>
                <w:b/>
                <w:sz w:val="24"/>
                <w:szCs w:val="24"/>
              </w:rPr>
            </w:pPr>
          </w:p>
          <w:p w:rsidR="005C5E89" w:rsidRPr="00DB0A4F" w:rsidRDefault="00DB0A4F" w:rsidP="00DB0A4F">
            <w:pPr>
              <w:autoSpaceDE w:val="0"/>
              <w:autoSpaceDN w:val="0"/>
              <w:adjustRightInd w:val="0"/>
              <w:outlineLvl w:val="0"/>
              <w:rPr>
                <w:sz w:val="24"/>
                <w:szCs w:val="24"/>
              </w:rPr>
            </w:pPr>
            <w:r w:rsidRPr="00DB0A4F">
              <w:rPr>
                <w:sz w:val="24"/>
                <w:szCs w:val="24"/>
              </w:rPr>
              <w:t xml:space="preserve">Nota:  Para el valor de </w:t>
            </w:r>
            <m:oMath>
              <m:r>
                <m:rPr>
                  <m:nor/>
                </m:rPr>
                <w:rPr>
                  <w:rFonts w:ascii="Calibri" w:eastAsia="TimesNewRoman" w:hAnsi="Calibri" w:cstheme="minorHAnsi"/>
                  <w:sz w:val="24"/>
                  <w:szCs w:val="24"/>
                </w:rPr>
                <m:t>S</m:t>
              </m:r>
              <m:r>
                <m:rPr>
                  <m:nor/>
                </m:rPr>
                <w:rPr>
                  <w:rFonts w:ascii="Calibri" w:eastAsia="TimesNewRoman" w:hAnsi="Calibri" w:cstheme="minorHAnsi"/>
                  <w:sz w:val="24"/>
                  <w:szCs w:val="24"/>
                  <w:vertAlign w:val="subscript"/>
                </w:rPr>
                <m:t>R</m:t>
              </m:r>
            </m:oMath>
            <w:r w:rsidRPr="00DB0A4F">
              <w:rPr>
                <w:rFonts w:eastAsiaTheme="minorEastAsia"/>
                <w:sz w:val="24"/>
                <w:szCs w:val="24"/>
                <w:vertAlign w:val="subscript"/>
              </w:rPr>
              <w:t xml:space="preserve"> </w:t>
            </w:r>
            <w:r w:rsidRPr="00DB0A4F">
              <w:rPr>
                <w:rFonts w:eastAsiaTheme="minorEastAsia"/>
                <w:sz w:val="24"/>
                <w:szCs w:val="24"/>
              </w:rPr>
              <w:t xml:space="preserve">obtenido, corresponde un valor de </w:t>
            </w:r>
            <w:r w:rsidRPr="00DB0A4F">
              <w:rPr>
                <w:rFonts w:eastAsia="TimesNewRoman" w:cstheme="minorHAnsi"/>
                <w:sz w:val="24"/>
                <w:szCs w:val="24"/>
              </w:rPr>
              <w:t>C</w:t>
            </w:r>
            <w:r w:rsidRPr="00DB0A4F">
              <w:rPr>
                <w:rFonts w:eastAsia="TimesNewRoman" w:cstheme="minorHAnsi"/>
                <w:sz w:val="24"/>
                <w:szCs w:val="24"/>
                <w:vertAlign w:val="subscript"/>
              </w:rPr>
              <w:t xml:space="preserve">lim </w:t>
            </w:r>
            <w:r w:rsidRPr="00DB0A4F">
              <w:rPr>
                <w:rFonts w:eastAsia="TimesNewRoman" w:cstheme="minorHAnsi"/>
                <w:sz w:val="24"/>
                <w:szCs w:val="24"/>
              </w:rPr>
              <w:t>36</w:t>
            </w:r>
            <w:r>
              <w:rPr>
                <w:rFonts w:eastAsia="TimesNewRoman" w:cstheme="minorHAnsi"/>
                <w:sz w:val="24"/>
                <w:szCs w:val="24"/>
              </w:rPr>
              <w:t xml:space="preserve"> </w:t>
            </w:r>
          </w:p>
        </w:tc>
      </w:tr>
    </w:tbl>
    <w:p w:rsidR="00D77387" w:rsidRDefault="00D77387" w:rsidP="007027E6"/>
    <w:p w:rsidR="005C5E89" w:rsidRDefault="005C5E89" w:rsidP="007027E6"/>
    <w:p w:rsidR="00980BF6" w:rsidRDefault="00980BF6" w:rsidP="00980BF6">
      <w:pPr>
        <w:pStyle w:val="Prrafodelista"/>
        <w:ind w:left="502"/>
        <w:rPr>
          <w:b/>
          <w:sz w:val="28"/>
          <w:szCs w:val="28"/>
        </w:rPr>
      </w:pPr>
    </w:p>
    <w:p w:rsidR="00D77387" w:rsidRPr="005C5E89" w:rsidRDefault="003B2524" w:rsidP="005C5E89">
      <w:pPr>
        <w:pStyle w:val="Prrafodelista"/>
        <w:numPr>
          <w:ilvl w:val="0"/>
          <w:numId w:val="14"/>
        </w:numPr>
        <w:rPr>
          <w:b/>
          <w:sz w:val="28"/>
          <w:szCs w:val="28"/>
        </w:rPr>
      </w:pPr>
      <w:r w:rsidRPr="005C5E89">
        <w:rPr>
          <w:b/>
          <w:sz w:val="28"/>
          <w:szCs w:val="28"/>
        </w:rPr>
        <w:t xml:space="preserve">  </w:t>
      </w:r>
      <w:r w:rsidR="00323849" w:rsidRPr="005C5E89">
        <w:rPr>
          <w:b/>
          <w:sz w:val="28"/>
          <w:szCs w:val="28"/>
        </w:rPr>
        <w:t>Conclusiones</w:t>
      </w:r>
    </w:p>
    <w:p w:rsidR="00323849" w:rsidRDefault="00323849" w:rsidP="005F0465">
      <w:pPr>
        <w:pStyle w:val="Prrafodelista"/>
        <w:ind w:left="502"/>
        <w:jc w:val="both"/>
        <w:rPr>
          <w:b/>
          <w:sz w:val="28"/>
          <w:szCs w:val="28"/>
        </w:rPr>
      </w:pPr>
    </w:p>
    <w:p w:rsidR="005F0465" w:rsidRDefault="005F0465" w:rsidP="003B2524">
      <w:pPr>
        <w:spacing w:line="360" w:lineRule="auto"/>
        <w:ind w:firstLine="170"/>
        <w:jc w:val="both"/>
        <w:rPr>
          <w:rFonts w:cstheme="minorHAnsi"/>
          <w:sz w:val="24"/>
          <w:szCs w:val="24"/>
          <w:shd w:val="clear" w:color="auto" w:fill="FFFFFF"/>
        </w:rPr>
      </w:pPr>
      <w:r w:rsidRPr="008C670F">
        <w:rPr>
          <w:rFonts w:cstheme="minorHAnsi"/>
          <w:sz w:val="24"/>
          <w:szCs w:val="24"/>
          <w:shd w:val="clear" w:color="auto" w:fill="FFFFFF"/>
        </w:rPr>
        <w:t>Una de las resp</w:t>
      </w:r>
      <w:r>
        <w:rPr>
          <w:rFonts w:cstheme="minorHAnsi"/>
          <w:sz w:val="24"/>
          <w:szCs w:val="24"/>
          <w:shd w:val="clear" w:color="auto" w:fill="FFFFFF"/>
        </w:rPr>
        <w:t xml:space="preserve">onsabilidades del LMA </w:t>
      </w:r>
      <w:r w:rsidRPr="008C670F">
        <w:rPr>
          <w:rFonts w:cstheme="minorHAnsi"/>
          <w:sz w:val="24"/>
          <w:szCs w:val="24"/>
          <w:shd w:val="clear" w:color="auto" w:fill="FFFFFF"/>
        </w:rPr>
        <w:t>es garantizar la validez y confiabilidad de sus resultados de manera de poder tomar decisiones que se refieran a la inocuidad y calidad sanitaria de los alimentos</w:t>
      </w:r>
      <w:r>
        <w:rPr>
          <w:rFonts w:cstheme="minorHAnsi"/>
          <w:sz w:val="24"/>
          <w:szCs w:val="24"/>
          <w:shd w:val="clear" w:color="auto" w:fill="FFFFFF"/>
        </w:rPr>
        <w:t>.</w:t>
      </w:r>
    </w:p>
    <w:p w:rsidR="00323849" w:rsidRPr="005F0465" w:rsidRDefault="00323849" w:rsidP="003B2524">
      <w:pPr>
        <w:pStyle w:val="Prrafodelista"/>
        <w:spacing w:line="360" w:lineRule="auto"/>
        <w:ind w:left="0" w:firstLine="170"/>
        <w:jc w:val="both"/>
        <w:rPr>
          <w:sz w:val="24"/>
          <w:szCs w:val="24"/>
        </w:rPr>
      </w:pPr>
      <w:r w:rsidRPr="005F0465">
        <w:rPr>
          <w:sz w:val="24"/>
          <w:szCs w:val="24"/>
        </w:rPr>
        <w:t xml:space="preserve">Los objetivos planteados en el presente trabajo han podido ser cumplidos y </w:t>
      </w:r>
      <w:r w:rsidR="00BD0D68">
        <w:rPr>
          <w:sz w:val="24"/>
          <w:szCs w:val="24"/>
        </w:rPr>
        <w:t xml:space="preserve">se espera que </w:t>
      </w:r>
      <w:r w:rsidR="009D0EF2">
        <w:rPr>
          <w:sz w:val="24"/>
          <w:szCs w:val="24"/>
        </w:rPr>
        <w:t>los lineamientos propuestos sirvan como</w:t>
      </w:r>
      <w:r w:rsidR="00BD0D68">
        <w:rPr>
          <w:sz w:val="24"/>
          <w:szCs w:val="24"/>
        </w:rPr>
        <w:t xml:space="preserve"> una herramienta </w:t>
      </w:r>
      <w:r w:rsidR="00FA1284">
        <w:rPr>
          <w:sz w:val="24"/>
          <w:szCs w:val="24"/>
        </w:rPr>
        <w:t xml:space="preserve">sistemática que utilice </w:t>
      </w:r>
      <w:r w:rsidRPr="005F0465">
        <w:rPr>
          <w:sz w:val="24"/>
          <w:szCs w:val="24"/>
        </w:rPr>
        <w:t xml:space="preserve">el LMA </w:t>
      </w:r>
      <w:r w:rsidR="00FA1284">
        <w:rPr>
          <w:sz w:val="24"/>
          <w:szCs w:val="24"/>
        </w:rPr>
        <w:t>para</w:t>
      </w:r>
      <w:r w:rsidRPr="005F0465">
        <w:rPr>
          <w:sz w:val="24"/>
          <w:szCs w:val="24"/>
        </w:rPr>
        <w:t xml:space="preserve"> la concreción de una evaluación pendiente y que es parte de un requisito de la norma ISO 17025. </w:t>
      </w:r>
    </w:p>
    <w:p w:rsidR="00323849" w:rsidRPr="005F0465" w:rsidRDefault="00323849" w:rsidP="003005A5">
      <w:pPr>
        <w:pStyle w:val="Prrafodelista"/>
        <w:spacing w:line="360" w:lineRule="auto"/>
        <w:ind w:left="0" w:firstLine="170"/>
        <w:jc w:val="both"/>
        <w:rPr>
          <w:sz w:val="24"/>
          <w:szCs w:val="24"/>
        </w:rPr>
      </w:pPr>
      <w:r w:rsidRPr="005F0465">
        <w:rPr>
          <w:sz w:val="24"/>
          <w:szCs w:val="24"/>
        </w:rPr>
        <w:t xml:space="preserve">El método planteado </w:t>
      </w:r>
      <w:r w:rsidR="00C42556" w:rsidRPr="005F0465">
        <w:rPr>
          <w:sz w:val="24"/>
          <w:szCs w:val="24"/>
        </w:rPr>
        <w:t xml:space="preserve">para la estimación de la incertidumbre </w:t>
      </w:r>
      <w:r w:rsidRPr="005F0465">
        <w:rPr>
          <w:sz w:val="24"/>
          <w:szCs w:val="24"/>
        </w:rPr>
        <w:t xml:space="preserve">es práctico </w:t>
      </w:r>
      <w:r w:rsidR="00C42556" w:rsidRPr="005F0465">
        <w:rPr>
          <w:sz w:val="24"/>
          <w:szCs w:val="24"/>
        </w:rPr>
        <w:t xml:space="preserve">y permitirá ensayar nuevas matrices </w:t>
      </w:r>
      <w:r w:rsidR="009D0EF2">
        <w:rPr>
          <w:sz w:val="24"/>
          <w:szCs w:val="24"/>
        </w:rPr>
        <w:t>y podrá tenerse</w:t>
      </w:r>
      <w:r w:rsidR="00C42556" w:rsidRPr="005F0465">
        <w:rPr>
          <w:sz w:val="24"/>
          <w:szCs w:val="24"/>
        </w:rPr>
        <w:t xml:space="preserve"> un mayor conocimiento de las fuentes de variabilidad que afectan los resultados entregados por el laboratorio.</w:t>
      </w:r>
    </w:p>
    <w:p w:rsidR="00C42556" w:rsidRPr="003005A5" w:rsidRDefault="00FA1284" w:rsidP="003005A5">
      <w:pPr>
        <w:autoSpaceDE w:val="0"/>
        <w:autoSpaceDN w:val="0"/>
        <w:adjustRightInd w:val="0"/>
        <w:spacing w:line="360" w:lineRule="auto"/>
        <w:ind w:firstLine="170"/>
        <w:jc w:val="both"/>
        <w:outlineLvl w:val="0"/>
        <w:rPr>
          <w:rFonts w:eastAsia="TimesNewRoman" w:cstheme="minorHAnsi"/>
          <w:b/>
          <w:sz w:val="24"/>
          <w:szCs w:val="24"/>
        </w:rPr>
      </w:pPr>
      <w:r>
        <w:rPr>
          <w:sz w:val="24"/>
          <w:szCs w:val="24"/>
        </w:rPr>
        <w:t xml:space="preserve">El </w:t>
      </w:r>
      <w:r w:rsidR="00C42556" w:rsidRPr="005F0465">
        <w:rPr>
          <w:sz w:val="24"/>
          <w:szCs w:val="24"/>
        </w:rPr>
        <w:t xml:space="preserve">resultado obtenido </w:t>
      </w:r>
      <w:r>
        <w:rPr>
          <w:sz w:val="24"/>
          <w:szCs w:val="24"/>
        </w:rPr>
        <w:t>(</w:t>
      </w:r>
      <m:oMath>
        <m:r>
          <m:rPr>
            <m:nor/>
          </m:rPr>
          <w:rPr>
            <w:rFonts w:ascii="Calibri" w:eastAsia="TimesNewRoman" w:hAnsi="Calibri" w:cstheme="minorHAnsi"/>
            <w:sz w:val="24"/>
            <w:szCs w:val="24"/>
          </w:rPr>
          <m:t>S</m:t>
        </m:r>
        <m:r>
          <m:rPr>
            <m:nor/>
          </m:rPr>
          <w:rPr>
            <w:rFonts w:ascii="Calibri" w:eastAsia="TimesNewRoman" w:hAnsi="Calibri" w:cstheme="minorHAnsi"/>
            <w:sz w:val="24"/>
            <w:szCs w:val="24"/>
            <w:vertAlign w:val="subscript"/>
          </w:rPr>
          <m:t>R</m:t>
        </m:r>
      </m:oMath>
      <w:r>
        <w:rPr>
          <w:sz w:val="24"/>
          <w:szCs w:val="24"/>
        </w:rPr>
        <w:t xml:space="preserve">) </w:t>
      </w:r>
      <w:r w:rsidR="00C42556" w:rsidRPr="005F0465">
        <w:rPr>
          <w:sz w:val="24"/>
          <w:szCs w:val="24"/>
        </w:rPr>
        <w:t xml:space="preserve">para la matriz evaluada en este protocolo experimental, es muy similar al </w:t>
      </w:r>
      <w:r>
        <w:rPr>
          <w:sz w:val="24"/>
          <w:szCs w:val="24"/>
        </w:rPr>
        <w:t>informado</w:t>
      </w:r>
      <w:r w:rsidR="00C42556" w:rsidRPr="005F0465">
        <w:rPr>
          <w:sz w:val="24"/>
          <w:szCs w:val="24"/>
        </w:rPr>
        <w:t xml:space="preserve"> en la Tabla A.1 del anexo A de la norma ISO 19036 (recuento de aerobios mesófilos). De acuerdo a la clasificación</w:t>
      </w:r>
      <w:r w:rsidR="005F0465" w:rsidRPr="005F0465">
        <w:rPr>
          <w:sz w:val="24"/>
          <w:szCs w:val="24"/>
        </w:rPr>
        <w:t xml:space="preserve"> de matrices descripta</w:t>
      </w:r>
      <w:r w:rsidR="00C42556" w:rsidRPr="005F0465">
        <w:rPr>
          <w:sz w:val="24"/>
          <w:szCs w:val="24"/>
        </w:rPr>
        <w:t xml:space="preserve">, la muestra de jengibre deshidratado </w:t>
      </w:r>
      <w:r w:rsidR="00232D95">
        <w:rPr>
          <w:sz w:val="24"/>
          <w:szCs w:val="24"/>
        </w:rPr>
        <w:t>corresponde a la categoría III</w:t>
      </w:r>
      <w:r w:rsidR="005F0465" w:rsidRPr="005F0465">
        <w:rPr>
          <w:sz w:val="24"/>
          <w:szCs w:val="24"/>
        </w:rPr>
        <w:t xml:space="preserve"> (s</w:t>
      </w:r>
      <w:r w:rsidR="00C42556" w:rsidRPr="005F0465">
        <w:rPr>
          <w:sz w:val="24"/>
          <w:szCs w:val="24"/>
        </w:rPr>
        <w:t>ólidos pequeños y muy pequeños</w:t>
      </w:r>
      <w:r w:rsidR="005F0465" w:rsidRPr="005F0465">
        <w:rPr>
          <w:sz w:val="24"/>
          <w:szCs w:val="24"/>
        </w:rPr>
        <w:t>)</w:t>
      </w:r>
      <w:r w:rsidR="00C42556" w:rsidRPr="005F0465">
        <w:rPr>
          <w:sz w:val="24"/>
          <w:szCs w:val="24"/>
        </w:rPr>
        <w:t xml:space="preserve"> y </w:t>
      </w:r>
      <w:r w:rsidR="005F0465" w:rsidRPr="005F0465">
        <w:rPr>
          <w:sz w:val="24"/>
          <w:szCs w:val="24"/>
        </w:rPr>
        <w:t xml:space="preserve">para </w:t>
      </w:r>
      <w:r>
        <w:rPr>
          <w:sz w:val="24"/>
          <w:szCs w:val="24"/>
        </w:rPr>
        <w:t xml:space="preserve">el caso de </w:t>
      </w:r>
      <w:r w:rsidR="005F0465" w:rsidRPr="005F0465">
        <w:rPr>
          <w:sz w:val="24"/>
          <w:szCs w:val="24"/>
        </w:rPr>
        <w:t xml:space="preserve">hongos deshidratados </w:t>
      </w:r>
      <w:r w:rsidR="009D0EF2">
        <w:rPr>
          <w:sz w:val="24"/>
          <w:szCs w:val="24"/>
        </w:rPr>
        <w:t xml:space="preserve">la tabla </w:t>
      </w:r>
      <w:r w:rsidR="005F0465" w:rsidRPr="005F0465">
        <w:rPr>
          <w:sz w:val="24"/>
          <w:szCs w:val="24"/>
        </w:rPr>
        <w:t xml:space="preserve">arroja un valor </w:t>
      </w:r>
      <m:oMath>
        <m:r>
          <m:rPr>
            <m:nor/>
          </m:rPr>
          <w:rPr>
            <w:rFonts w:ascii="Calibri" w:eastAsia="TimesNewRoman" w:hAnsi="Calibri" w:cstheme="minorHAnsi"/>
            <w:sz w:val="24"/>
            <w:szCs w:val="24"/>
          </w:rPr>
          <m:t>S</m:t>
        </m:r>
        <m:r>
          <m:rPr>
            <m:nor/>
          </m:rPr>
          <w:rPr>
            <w:rFonts w:ascii="Calibri" w:eastAsia="TimesNewRoman" w:hAnsi="Calibri" w:cstheme="minorHAnsi"/>
            <w:sz w:val="24"/>
            <w:szCs w:val="24"/>
            <w:vertAlign w:val="subscript"/>
          </w:rPr>
          <m:t>R</m:t>
        </m:r>
      </m:oMath>
      <w:r w:rsidRPr="005F0465">
        <w:rPr>
          <w:sz w:val="24"/>
          <w:szCs w:val="24"/>
        </w:rPr>
        <w:t xml:space="preserve"> </w:t>
      </w:r>
      <w:r w:rsidR="005F0465" w:rsidRPr="005F0465">
        <w:rPr>
          <w:sz w:val="24"/>
          <w:szCs w:val="24"/>
        </w:rPr>
        <w:t>de 0.26</w:t>
      </w:r>
      <w:r w:rsidR="003005A5">
        <w:rPr>
          <w:sz w:val="24"/>
          <w:szCs w:val="24"/>
        </w:rPr>
        <w:t xml:space="preserve"> </w:t>
      </w:r>
      <w:r w:rsidR="003005A5" w:rsidRPr="003005A5">
        <w:rPr>
          <w:rFonts w:eastAsia="TimesNewRoman" w:cstheme="minorHAnsi"/>
          <w:sz w:val="24"/>
          <w:szCs w:val="24"/>
        </w:rPr>
        <w:t>log</w:t>
      </w:r>
      <w:r w:rsidR="005F0465" w:rsidRPr="005F0465">
        <w:rPr>
          <w:sz w:val="24"/>
          <w:szCs w:val="24"/>
        </w:rPr>
        <w:t xml:space="preserve">, </w:t>
      </w:r>
      <w:r>
        <w:rPr>
          <w:sz w:val="24"/>
          <w:szCs w:val="24"/>
        </w:rPr>
        <w:t xml:space="preserve">comparable con el valor </w:t>
      </w:r>
      <w:r w:rsidR="005F0465" w:rsidRPr="005F0465">
        <w:rPr>
          <w:sz w:val="24"/>
          <w:szCs w:val="24"/>
        </w:rPr>
        <w:t xml:space="preserve"> 0.22 </w:t>
      </w:r>
      <w:r w:rsidR="003005A5" w:rsidRPr="003005A5">
        <w:rPr>
          <w:rFonts w:eastAsia="TimesNewRoman" w:cstheme="minorHAnsi"/>
          <w:sz w:val="24"/>
          <w:szCs w:val="24"/>
        </w:rPr>
        <w:t>log</w:t>
      </w:r>
      <w:r w:rsidR="00777B12">
        <w:rPr>
          <w:rFonts w:eastAsia="TimesNewRoman" w:cstheme="minorHAnsi"/>
          <w:sz w:val="24"/>
          <w:szCs w:val="24"/>
          <w:vertAlign w:val="subscript"/>
        </w:rPr>
        <w:t xml:space="preserve"> </w:t>
      </w:r>
      <w:r w:rsidR="005F0465" w:rsidRPr="003005A5">
        <w:rPr>
          <w:sz w:val="24"/>
          <w:szCs w:val="24"/>
        </w:rPr>
        <w:t xml:space="preserve">obtenido en este protocolo. </w:t>
      </w:r>
    </w:p>
    <w:p w:rsidR="00444AEC" w:rsidRDefault="00BD0D68" w:rsidP="003005A5">
      <w:pPr>
        <w:pStyle w:val="Prrafodelista"/>
        <w:spacing w:line="360" w:lineRule="auto"/>
        <w:ind w:left="0" w:firstLine="170"/>
        <w:jc w:val="both"/>
        <w:rPr>
          <w:sz w:val="24"/>
          <w:szCs w:val="24"/>
        </w:rPr>
      </w:pPr>
      <w:r>
        <w:rPr>
          <w:sz w:val="24"/>
          <w:szCs w:val="24"/>
        </w:rPr>
        <w:t xml:space="preserve">El laboratorio deberá estimar la incertidumbre de las matrices que crea conveniente y deberá actualizar la misma cada vez que existan modificaciones </w:t>
      </w:r>
      <w:r w:rsidR="00777B12">
        <w:rPr>
          <w:sz w:val="24"/>
          <w:szCs w:val="24"/>
        </w:rPr>
        <w:t>metodológicas de relevancia</w:t>
      </w:r>
      <w:r w:rsidR="00470055">
        <w:rPr>
          <w:sz w:val="24"/>
          <w:szCs w:val="24"/>
        </w:rPr>
        <w:t xml:space="preserve">, </w:t>
      </w:r>
      <w:r w:rsidR="00777B12">
        <w:rPr>
          <w:sz w:val="24"/>
          <w:szCs w:val="24"/>
        </w:rPr>
        <w:t xml:space="preserve">esto es, cambios </w:t>
      </w:r>
      <w:r>
        <w:rPr>
          <w:sz w:val="24"/>
          <w:szCs w:val="24"/>
        </w:rPr>
        <w:t xml:space="preserve">en el equipamiento </w:t>
      </w:r>
      <w:r w:rsidR="00FA1284">
        <w:rPr>
          <w:sz w:val="24"/>
          <w:szCs w:val="24"/>
        </w:rPr>
        <w:t>y/</w:t>
      </w:r>
      <w:r w:rsidR="009D0EF2">
        <w:rPr>
          <w:sz w:val="24"/>
          <w:szCs w:val="24"/>
        </w:rPr>
        <w:t>o instrumental</w:t>
      </w:r>
      <w:r w:rsidR="00777B12">
        <w:rPr>
          <w:sz w:val="24"/>
          <w:szCs w:val="24"/>
        </w:rPr>
        <w:t xml:space="preserve"> </w:t>
      </w:r>
      <w:r>
        <w:rPr>
          <w:sz w:val="24"/>
          <w:szCs w:val="24"/>
        </w:rPr>
        <w:t>que participa del ensayo</w:t>
      </w:r>
      <w:r w:rsidR="00470055">
        <w:rPr>
          <w:sz w:val="24"/>
          <w:szCs w:val="24"/>
        </w:rPr>
        <w:t xml:space="preserve"> o cualquier otra </w:t>
      </w:r>
      <w:r w:rsidR="00FA1284">
        <w:rPr>
          <w:sz w:val="24"/>
          <w:szCs w:val="24"/>
        </w:rPr>
        <w:t xml:space="preserve">modificación </w:t>
      </w:r>
      <w:r w:rsidR="00470055">
        <w:rPr>
          <w:sz w:val="24"/>
          <w:szCs w:val="24"/>
        </w:rPr>
        <w:t>crítica que afecte la medición</w:t>
      </w:r>
      <w:r>
        <w:rPr>
          <w:sz w:val="24"/>
          <w:szCs w:val="24"/>
        </w:rPr>
        <w:t xml:space="preserve">. </w:t>
      </w:r>
    </w:p>
    <w:p w:rsidR="00BD0D68" w:rsidRDefault="00BD0D68" w:rsidP="003005A5">
      <w:pPr>
        <w:pStyle w:val="Prrafodelista"/>
        <w:spacing w:line="360" w:lineRule="auto"/>
        <w:ind w:left="0" w:firstLine="170"/>
        <w:jc w:val="both"/>
        <w:rPr>
          <w:rFonts w:eastAsiaTheme="minorEastAsia"/>
          <w:sz w:val="24"/>
          <w:szCs w:val="24"/>
          <w:vertAlign w:val="subscript"/>
        </w:rPr>
      </w:pPr>
      <w:r>
        <w:rPr>
          <w:sz w:val="24"/>
          <w:szCs w:val="24"/>
        </w:rPr>
        <w:t xml:space="preserve">Debe establecerse una frecuencia de revisión </w:t>
      </w:r>
      <w:r w:rsidR="00470055">
        <w:rPr>
          <w:sz w:val="24"/>
          <w:szCs w:val="24"/>
        </w:rPr>
        <w:t xml:space="preserve">y en caso de necesidad, realizarse un nuevo cálculo del parámetro </w:t>
      </w:r>
      <m:oMath>
        <m:r>
          <m:rPr>
            <m:nor/>
          </m:rPr>
          <w:rPr>
            <w:rFonts w:ascii="Calibri" w:eastAsia="TimesNewRoman" w:hAnsi="Calibri" w:cstheme="minorHAnsi"/>
            <w:sz w:val="24"/>
            <w:szCs w:val="24"/>
          </w:rPr>
          <m:t>S</m:t>
        </m:r>
        <m:r>
          <m:rPr>
            <m:nor/>
          </m:rPr>
          <w:rPr>
            <w:rFonts w:ascii="Calibri" w:eastAsia="TimesNewRoman" w:hAnsi="Calibri" w:cstheme="minorHAnsi"/>
            <w:sz w:val="24"/>
            <w:szCs w:val="24"/>
            <w:vertAlign w:val="subscript"/>
          </w:rPr>
          <m:t>R</m:t>
        </m:r>
      </m:oMath>
      <w:r w:rsidR="00470055">
        <w:rPr>
          <w:rFonts w:eastAsiaTheme="minorEastAsia"/>
          <w:sz w:val="24"/>
          <w:szCs w:val="24"/>
          <w:vertAlign w:val="subscript"/>
        </w:rPr>
        <w:t>.</w:t>
      </w:r>
    </w:p>
    <w:p w:rsidR="00FA1284" w:rsidRPr="00FA1284" w:rsidRDefault="00FA1284" w:rsidP="003005A5">
      <w:pPr>
        <w:pStyle w:val="Prrafodelista"/>
        <w:spacing w:line="360" w:lineRule="auto"/>
        <w:ind w:left="0" w:firstLine="170"/>
        <w:jc w:val="both"/>
        <w:rPr>
          <w:sz w:val="24"/>
          <w:szCs w:val="24"/>
        </w:rPr>
      </w:pPr>
      <w:r>
        <w:rPr>
          <w:sz w:val="24"/>
          <w:szCs w:val="24"/>
        </w:rPr>
        <w:t>S</w:t>
      </w:r>
      <w:r w:rsidRPr="00FA1284">
        <w:rPr>
          <w:sz w:val="24"/>
          <w:szCs w:val="24"/>
          <w:vertAlign w:val="subscript"/>
        </w:rPr>
        <w:t>R</w:t>
      </w:r>
      <w:r>
        <w:rPr>
          <w:sz w:val="24"/>
          <w:szCs w:val="24"/>
          <w:vertAlign w:val="subscript"/>
        </w:rPr>
        <w:t xml:space="preserve"> </w:t>
      </w:r>
      <w:r>
        <w:rPr>
          <w:sz w:val="24"/>
          <w:szCs w:val="24"/>
        </w:rPr>
        <w:t>puede utilizarse como un indicador de la performance del laboratorio para cada matriz</w:t>
      </w:r>
      <w:r w:rsidR="00FB363C">
        <w:rPr>
          <w:sz w:val="24"/>
          <w:szCs w:val="24"/>
        </w:rPr>
        <w:t xml:space="preserve"> y método</w:t>
      </w:r>
      <w:r>
        <w:rPr>
          <w:sz w:val="24"/>
          <w:szCs w:val="24"/>
        </w:rPr>
        <w:t xml:space="preserve"> </w:t>
      </w:r>
      <w:r w:rsidR="00FB363C">
        <w:rPr>
          <w:sz w:val="24"/>
          <w:szCs w:val="24"/>
        </w:rPr>
        <w:t xml:space="preserve">en los casos en que se considere que ha resultado alto su valor </w:t>
      </w:r>
      <w:r>
        <w:rPr>
          <w:sz w:val="24"/>
          <w:szCs w:val="24"/>
        </w:rPr>
        <w:t>(</w:t>
      </w:r>
      <w:r w:rsidR="00FB363C">
        <w:rPr>
          <w:sz w:val="24"/>
          <w:szCs w:val="24"/>
        </w:rPr>
        <w:t xml:space="preserve">en este caso </w:t>
      </w:r>
      <w:r>
        <w:rPr>
          <w:sz w:val="24"/>
          <w:szCs w:val="24"/>
        </w:rPr>
        <w:t xml:space="preserve">debería actualizarse su cálculo periódicamente como un plan de </w:t>
      </w:r>
      <w:r w:rsidR="00FB363C">
        <w:rPr>
          <w:sz w:val="24"/>
          <w:szCs w:val="24"/>
        </w:rPr>
        <w:t xml:space="preserve">evaluación de la eficacia de medidas tomadas para minimizar su valor). </w:t>
      </w:r>
    </w:p>
    <w:p w:rsidR="0055268C" w:rsidRDefault="007424A9" w:rsidP="0055268C">
      <w:pPr>
        <w:pStyle w:val="Prrafodelista"/>
        <w:spacing w:line="360" w:lineRule="auto"/>
        <w:ind w:left="0" w:firstLine="170"/>
        <w:jc w:val="both"/>
        <w:rPr>
          <w:sz w:val="24"/>
          <w:szCs w:val="24"/>
        </w:rPr>
      </w:pPr>
      <w:r>
        <w:rPr>
          <w:sz w:val="24"/>
          <w:szCs w:val="24"/>
        </w:rPr>
        <w:t>Uno de lo</w:t>
      </w:r>
      <w:r w:rsidR="00335DF8">
        <w:rPr>
          <w:sz w:val="24"/>
          <w:szCs w:val="24"/>
        </w:rPr>
        <w:t>s propósitos d</w:t>
      </w:r>
      <w:r>
        <w:rPr>
          <w:sz w:val="24"/>
          <w:szCs w:val="24"/>
        </w:rPr>
        <w:t xml:space="preserve">el laboratorio de microbiología es, no sólo poseer </w:t>
      </w:r>
      <w:r w:rsidR="00335DF8">
        <w:rPr>
          <w:sz w:val="24"/>
          <w:szCs w:val="24"/>
        </w:rPr>
        <w:t>procedimientos documentados donde se detallan las acciones que demuestran que las fuentes de incertidumbre se mantienen bajo control</w:t>
      </w:r>
      <w:r w:rsidR="005615F0">
        <w:rPr>
          <w:sz w:val="24"/>
          <w:szCs w:val="24"/>
        </w:rPr>
        <w:t>,</w:t>
      </w:r>
      <w:r w:rsidR="00335DF8">
        <w:rPr>
          <w:sz w:val="24"/>
          <w:szCs w:val="24"/>
        </w:rPr>
        <w:t xml:space="preserve"> sino también</w:t>
      </w:r>
      <w:r w:rsidR="005615F0">
        <w:rPr>
          <w:sz w:val="24"/>
          <w:szCs w:val="24"/>
        </w:rPr>
        <w:t xml:space="preserve">, </w:t>
      </w:r>
      <w:r w:rsidR="00335DF8">
        <w:rPr>
          <w:sz w:val="24"/>
          <w:szCs w:val="24"/>
        </w:rPr>
        <w:t xml:space="preserve"> registros de </w:t>
      </w:r>
      <w:r>
        <w:rPr>
          <w:sz w:val="24"/>
          <w:szCs w:val="24"/>
        </w:rPr>
        <w:t xml:space="preserve">estimación de la </w:t>
      </w:r>
    </w:p>
    <w:p w:rsidR="0055268C" w:rsidRDefault="0055268C" w:rsidP="00B849DC">
      <w:pPr>
        <w:pStyle w:val="Prrafodelista"/>
        <w:spacing w:line="360" w:lineRule="auto"/>
        <w:ind w:left="0" w:firstLine="170"/>
        <w:jc w:val="both"/>
        <w:rPr>
          <w:sz w:val="24"/>
          <w:szCs w:val="24"/>
        </w:rPr>
      </w:pPr>
    </w:p>
    <w:p w:rsidR="0055268C" w:rsidRDefault="0055268C" w:rsidP="00B849DC">
      <w:pPr>
        <w:pStyle w:val="Prrafodelista"/>
        <w:spacing w:line="360" w:lineRule="auto"/>
        <w:ind w:left="0" w:firstLine="170"/>
        <w:jc w:val="both"/>
        <w:rPr>
          <w:sz w:val="24"/>
          <w:szCs w:val="24"/>
        </w:rPr>
      </w:pPr>
    </w:p>
    <w:p w:rsidR="00BD0D68" w:rsidRDefault="007424A9" w:rsidP="0055268C">
      <w:pPr>
        <w:pStyle w:val="Prrafodelista"/>
        <w:spacing w:line="360" w:lineRule="auto"/>
        <w:ind w:left="0"/>
        <w:jc w:val="both"/>
        <w:rPr>
          <w:sz w:val="24"/>
          <w:szCs w:val="24"/>
        </w:rPr>
      </w:pPr>
      <w:r>
        <w:rPr>
          <w:sz w:val="24"/>
          <w:szCs w:val="24"/>
        </w:rPr>
        <w:t xml:space="preserve">incertidumbre, </w:t>
      </w:r>
      <w:r w:rsidR="00335DF8">
        <w:rPr>
          <w:sz w:val="24"/>
          <w:szCs w:val="24"/>
        </w:rPr>
        <w:t>con el fin</w:t>
      </w:r>
      <w:r w:rsidR="005615F0">
        <w:rPr>
          <w:sz w:val="24"/>
          <w:szCs w:val="24"/>
        </w:rPr>
        <w:t xml:space="preserve">, cuando sea </w:t>
      </w:r>
      <w:r w:rsidR="00335DF8">
        <w:rPr>
          <w:sz w:val="24"/>
          <w:szCs w:val="24"/>
        </w:rPr>
        <w:t xml:space="preserve">necesario, </w:t>
      </w:r>
      <w:r w:rsidR="005615F0">
        <w:rPr>
          <w:sz w:val="24"/>
          <w:szCs w:val="24"/>
        </w:rPr>
        <w:t xml:space="preserve">de </w:t>
      </w:r>
      <w:r>
        <w:rPr>
          <w:sz w:val="24"/>
          <w:szCs w:val="24"/>
        </w:rPr>
        <w:t>poder minimizarla</w:t>
      </w:r>
      <w:r w:rsidR="005615F0">
        <w:rPr>
          <w:sz w:val="24"/>
          <w:szCs w:val="24"/>
        </w:rPr>
        <w:t>s</w:t>
      </w:r>
      <w:r>
        <w:rPr>
          <w:sz w:val="24"/>
          <w:szCs w:val="24"/>
        </w:rPr>
        <w:t>. Ello se logra, con estrictos</w:t>
      </w:r>
      <w:r w:rsidR="009D0EF2">
        <w:rPr>
          <w:sz w:val="24"/>
          <w:szCs w:val="24"/>
        </w:rPr>
        <w:t xml:space="preserve"> </w:t>
      </w:r>
      <w:r>
        <w:rPr>
          <w:sz w:val="24"/>
          <w:szCs w:val="24"/>
        </w:rPr>
        <w:t>controles de calidad</w:t>
      </w:r>
      <w:r w:rsidR="0023365F">
        <w:rPr>
          <w:sz w:val="24"/>
          <w:szCs w:val="24"/>
        </w:rPr>
        <w:t xml:space="preserve"> internos</w:t>
      </w:r>
      <w:r>
        <w:rPr>
          <w:sz w:val="24"/>
          <w:szCs w:val="24"/>
        </w:rPr>
        <w:t xml:space="preserve">, </w:t>
      </w:r>
      <w:r w:rsidR="00FB363C">
        <w:rPr>
          <w:sz w:val="24"/>
          <w:szCs w:val="24"/>
        </w:rPr>
        <w:t xml:space="preserve">con la aplicación de aseguramiento de la calidad en todas las etapas del proceso, </w:t>
      </w:r>
      <w:r>
        <w:rPr>
          <w:sz w:val="24"/>
          <w:szCs w:val="24"/>
        </w:rPr>
        <w:t>con la verificación</w:t>
      </w:r>
      <w:r w:rsidR="009D0EF2">
        <w:rPr>
          <w:sz w:val="24"/>
          <w:szCs w:val="24"/>
        </w:rPr>
        <w:t xml:space="preserve"> y/o validación </w:t>
      </w:r>
      <w:r>
        <w:rPr>
          <w:sz w:val="24"/>
          <w:szCs w:val="24"/>
        </w:rPr>
        <w:t xml:space="preserve">de los métodos, </w:t>
      </w:r>
      <w:r w:rsidR="005615F0">
        <w:rPr>
          <w:sz w:val="24"/>
          <w:szCs w:val="24"/>
        </w:rPr>
        <w:t xml:space="preserve">el análisis </w:t>
      </w:r>
      <w:r>
        <w:rPr>
          <w:sz w:val="24"/>
          <w:szCs w:val="24"/>
        </w:rPr>
        <w:t xml:space="preserve">de </w:t>
      </w:r>
      <w:r w:rsidR="009D0EF2">
        <w:rPr>
          <w:sz w:val="24"/>
          <w:szCs w:val="24"/>
        </w:rPr>
        <w:t xml:space="preserve">los </w:t>
      </w:r>
      <w:r>
        <w:rPr>
          <w:sz w:val="24"/>
          <w:szCs w:val="24"/>
        </w:rPr>
        <w:t xml:space="preserve">datos de acuerdo a la historia del ensayo y la participación en </w:t>
      </w:r>
      <w:r w:rsidR="005615F0">
        <w:rPr>
          <w:sz w:val="24"/>
          <w:szCs w:val="24"/>
        </w:rPr>
        <w:t>rondas interlaboratorio</w:t>
      </w:r>
      <w:r>
        <w:rPr>
          <w:sz w:val="24"/>
          <w:szCs w:val="24"/>
        </w:rPr>
        <w:t xml:space="preserve">. </w:t>
      </w:r>
      <w:r w:rsidR="00FB363C">
        <w:rPr>
          <w:sz w:val="24"/>
          <w:szCs w:val="24"/>
        </w:rPr>
        <w:t xml:space="preserve"> </w:t>
      </w:r>
      <w:r w:rsidR="005615F0">
        <w:rPr>
          <w:sz w:val="24"/>
          <w:szCs w:val="24"/>
        </w:rPr>
        <w:t>Esto</w:t>
      </w:r>
      <w:r w:rsidR="00FB363C">
        <w:rPr>
          <w:sz w:val="24"/>
          <w:szCs w:val="24"/>
        </w:rPr>
        <w:t xml:space="preserve"> último, ayuda a evaluar otro componente de incertidumbre, el </w:t>
      </w:r>
      <w:r w:rsidR="005615F0">
        <w:rPr>
          <w:sz w:val="24"/>
          <w:szCs w:val="24"/>
        </w:rPr>
        <w:t>cual</w:t>
      </w:r>
      <w:r w:rsidR="00FB363C">
        <w:rPr>
          <w:sz w:val="24"/>
          <w:szCs w:val="24"/>
        </w:rPr>
        <w:t xml:space="preserve"> </w:t>
      </w:r>
      <w:r w:rsidR="005615F0">
        <w:rPr>
          <w:sz w:val="24"/>
          <w:szCs w:val="24"/>
        </w:rPr>
        <w:t xml:space="preserve">también </w:t>
      </w:r>
      <w:r w:rsidR="00FB363C">
        <w:rPr>
          <w:sz w:val="24"/>
          <w:szCs w:val="24"/>
        </w:rPr>
        <w:t xml:space="preserve">es necesario demostrar que se encuentra bajo control. </w:t>
      </w:r>
    </w:p>
    <w:p w:rsidR="009D0EF2" w:rsidRDefault="005615F0" w:rsidP="00B849DC">
      <w:pPr>
        <w:pStyle w:val="Prrafodelista"/>
        <w:spacing w:line="360" w:lineRule="auto"/>
        <w:ind w:left="0" w:firstLine="170"/>
        <w:jc w:val="both"/>
        <w:rPr>
          <w:sz w:val="24"/>
          <w:szCs w:val="24"/>
        </w:rPr>
      </w:pPr>
      <w:r>
        <w:rPr>
          <w:sz w:val="24"/>
          <w:szCs w:val="24"/>
        </w:rPr>
        <w:t xml:space="preserve">Estimar la incertidumbre en el laboratorio, es un modo de autoevaluación y conocimiento de la calidad con la que el mismo </w:t>
      </w:r>
      <w:r w:rsidR="00B849DC">
        <w:rPr>
          <w:sz w:val="24"/>
          <w:szCs w:val="24"/>
        </w:rPr>
        <w:t xml:space="preserve">emite sus resultados y brinda información que debe ser analizada por cada laboratorio con el objetivo de mejorar constantemente su desempeño. </w:t>
      </w:r>
    </w:p>
    <w:p w:rsidR="004D025C" w:rsidRDefault="004D025C"/>
    <w:p w:rsidR="00EB6654" w:rsidRDefault="00811A28" w:rsidP="00811A28">
      <w:pPr>
        <w:pStyle w:val="Prrafodelista"/>
        <w:numPr>
          <w:ilvl w:val="0"/>
          <w:numId w:val="14"/>
        </w:numPr>
        <w:outlineLvl w:val="0"/>
        <w:rPr>
          <w:b/>
          <w:sz w:val="28"/>
          <w:szCs w:val="28"/>
        </w:rPr>
      </w:pPr>
      <w:r>
        <w:rPr>
          <w:b/>
          <w:sz w:val="28"/>
          <w:szCs w:val="28"/>
        </w:rPr>
        <w:t xml:space="preserve">  R</w:t>
      </w:r>
      <w:r w:rsidR="00EB6654" w:rsidRPr="003B2524">
        <w:rPr>
          <w:b/>
          <w:sz w:val="28"/>
          <w:szCs w:val="28"/>
        </w:rPr>
        <w:t>eferencia</w:t>
      </w:r>
      <w:r>
        <w:rPr>
          <w:b/>
          <w:sz w:val="28"/>
          <w:szCs w:val="28"/>
        </w:rPr>
        <w:t>s</w:t>
      </w:r>
    </w:p>
    <w:p w:rsidR="003B2524" w:rsidRPr="003B2524" w:rsidRDefault="003B2524" w:rsidP="003B2524">
      <w:pPr>
        <w:pStyle w:val="Prrafodelista"/>
        <w:ind w:left="502"/>
        <w:outlineLvl w:val="0"/>
        <w:rPr>
          <w:b/>
          <w:sz w:val="28"/>
          <w:szCs w:val="28"/>
        </w:rPr>
      </w:pPr>
    </w:p>
    <w:p w:rsidR="00EB6654" w:rsidRPr="003B2524" w:rsidRDefault="00EB6654" w:rsidP="004203CF">
      <w:pPr>
        <w:pStyle w:val="Prrafodelista"/>
        <w:numPr>
          <w:ilvl w:val="0"/>
          <w:numId w:val="2"/>
        </w:numPr>
        <w:ind w:left="284" w:hanging="284"/>
        <w:jc w:val="both"/>
        <w:rPr>
          <w:b/>
          <w:sz w:val="24"/>
          <w:szCs w:val="24"/>
        </w:rPr>
      </w:pPr>
      <w:r w:rsidRPr="003B2524">
        <w:rPr>
          <w:sz w:val="24"/>
          <w:szCs w:val="24"/>
        </w:rPr>
        <w:t>IRAM 301 (ISO/IEC 17025</w:t>
      </w:r>
      <w:r w:rsidRPr="003B2524">
        <w:rPr>
          <w:color w:val="000000" w:themeColor="text1"/>
          <w:sz w:val="24"/>
          <w:szCs w:val="24"/>
        </w:rPr>
        <w:t>)</w:t>
      </w:r>
      <w:r w:rsidR="009F3A32" w:rsidRPr="003B2524">
        <w:rPr>
          <w:color w:val="000000" w:themeColor="text1"/>
          <w:sz w:val="24"/>
          <w:szCs w:val="24"/>
        </w:rPr>
        <w:t xml:space="preserve"> - </w:t>
      </w:r>
      <w:r w:rsidRPr="003B2524">
        <w:rPr>
          <w:sz w:val="24"/>
          <w:szCs w:val="24"/>
        </w:rPr>
        <w:t xml:space="preserve">Requisitos generales para la competencia </w:t>
      </w:r>
      <w:r w:rsidR="009F3A32" w:rsidRPr="003B2524">
        <w:rPr>
          <w:sz w:val="24"/>
          <w:szCs w:val="24"/>
        </w:rPr>
        <w:t xml:space="preserve">de los laboratorios de ensayo  y de </w:t>
      </w:r>
      <w:r w:rsidRPr="003B2524">
        <w:rPr>
          <w:sz w:val="24"/>
          <w:szCs w:val="24"/>
        </w:rPr>
        <w:t>calibración.</w:t>
      </w:r>
    </w:p>
    <w:p w:rsidR="00EB6654" w:rsidRPr="003B2524" w:rsidRDefault="00EB6654" w:rsidP="004203CF">
      <w:pPr>
        <w:pStyle w:val="Prrafodelista"/>
        <w:ind w:left="284" w:hanging="284"/>
        <w:jc w:val="both"/>
        <w:rPr>
          <w:b/>
          <w:sz w:val="24"/>
          <w:szCs w:val="24"/>
        </w:rPr>
      </w:pPr>
    </w:p>
    <w:p w:rsidR="00893B3F" w:rsidRPr="00893B3F" w:rsidRDefault="00893B3F" w:rsidP="004203CF">
      <w:pPr>
        <w:pStyle w:val="Prrafodelista"/>
        <w:numPr>
          <w:ilvl w:val="0"/>
          <w:numId w:val="2"/>
        </w:numPr>
        <w:ind w:left="284" w:hanging="284"/>
        <w:jc w:val="both"/>
        <w:rPr>
          <w:b/>
          <w:sz w:val="24"/>
          <w:szCs w:val="24"/>
        </w:rPr>
      </w:pPr>
      <w:r>
        <w:rPr>
          <w:sz w:val="24"/>
          <w:szCs w:val="24"/>
        </w:rPr>
        <w:t>ISO/TS 19036</w:t>
      </w:r>
      <w:r w:rsidR="00EB6654" w:rsidRPr="003B2524">
        <w:rPr>
          <w:sz w:val="24"/>
          <w:szCs w:val="24"/>
        </w:rPr>
        <w:t xml:space="preserve"> Microbiology of food and animal feeding stuffs – Guidelines for the estimation of measurement uncertainty for quantitative determinations. </w:t>
      </w:r>
      <w:r w:rsidR="00D61D19">
        <w:rPr>
          <w:sz w:val="24"/>
          <w:szCs w:val="24"/>
        </w:rPr>
        <w:t xml:space="preserve">First edition, </w:t>
      </w:r>
      <w:r>
        <w:rPr>
          <w:sz w:val="24"/>
          <w:szCs w:val="24"/>
        </w:rPr>
        <w:t>01/02/2006</w:t>
      </w:r>
    </w:p>
    <w:p w:rsidR="00893B3F" w:rsidRPr="00893B3F" w:rsidRDefault="00893B3F" w:rsidP="004203CF">
      <w:pPr>
        <w:pStyle w:val="Prrafodelista"/>
        <w:jc w:val="both"/>
        <w:rPr>
          <w:sz w:val="24"/>
          <w:szCs w:val="24"/>
        </w:rPr>
      </w:pPr>
    </w:p>
    <w:p w:rsidR="00EB6654" w:rsidRPr="0055268C" w:rsidRDefault="00893B3F" w:rsidP="004203CF">
      <w:pPr>
        <w:pStyle w:val="Prrafodelista"/>
        <w:numPr>
          <w:ilvl w:val="0"/>
          <w:numId w:val="2"/>
        </w:numPr>
        <w:ind w:left="284" w:hanging="284"/>
        <w:jc w:val="both"/>
        <w:rPr>
          <w:b/>
          <w:sz w:val="24"/>
          <w:szCs w:val="24"/>
        </w:rPr>
      </w:pPr>
      <w:r>
        <w:rPr>
          <w:sz w:val="24"/>
          <w:szCs w:val="24"/>
        </w:rPr>
        <w:t xml:space="preserve">ISO/TS 19036 </w:t>
      </w:r>
      <w:r w:rsidRPr="003B2524">
        <w:rPr>
          <w:sz w:val="24"/>
          <w:szCs w:val="24"/>
        </w:rPr>
        <w:t>Microbiology of food and animal feeding stuffs – Guidelines for the estimation of measurement uncertainty for quantitative determinations</w:t>
      </w:r>
      <w:r>
        <w:rPr>
          <w:sz w:val="24"/>
          <w:szCs w:val="24"/>
        </w:rPr>
        <w:t xml:space="preserve">. </w:t>
      </w:r>
      <w:r w:rsidR="00EB6654" w:rsidRPr="003B2524">
        <w:rPr>
          <w:sz w:val="24"/>
          <w:szCs w:val="24"/>
        </w:rPr>
        <w:t>Am</w:t>
      </w:r>
      <w:r w:rsidR="00D61D19">
        <w:rPr>
          <w:sz w:val="24"/>
          <w:szCs w:val="24"/>
        </w:rPr>
        <w:t>en</w:t>
      </w:r>
      <w:r w:rsidR="00EB6654" w:rsidRPr="003B2524">
        <w:rPr>
          <w:sz w:val="24"/>
          <w:szCs w:val="24"/>
        </w:rPr>
        <w:t>d</w:t>
      </w:r>
      <w:r w:rsidR="00D61D19">
        <w:rPr>
          <w:sz w:val="24"/>
          <w:szCs w:val="24"/>
        </w:rPr>
        <w:t xml:space="preserve">ment </w:t>
      </w:r>
      <w:r w:rsidR="00EB6654" w:rsidRPr="003B2524">
        <w:rPr>
          <w:sz w:val="24"/>
          <w:szCs w:val="24"/>
        </w:rPr>
        <w:t xml:space="preserve"> 1:</w:t>
      </w:r>
      <w:r w:rsidR="00D61D19">
        <w:rPr>
          <w:sz w:val="24"/>
          <w:szCs w:val="24"/>
        </w:rPr>
        <w:t xml:space="preserve"> </w:t>
      </w:r>
      <w:r w:rsidR="00EB6654" w:rsidRPr="003B2524">
        <w:rPr>
          <w:sz w:val="24"/>
          <w:szCs w:val="24"/>
        </w:rPr>
        <w:t>Measurement uncertainty for low counts.</w:t>
      </w:r>
      <w:r w:rsidR="00D61D19" w:rsidRPr="00D61D19">
        <w:rPr>
          <w:sz w:val="24"/>
          <w:szCs w:val="24"/>
        </w:rPr>
        <w:t xml:space="preserve"> </w:t>
      </w:r>
      <w:r w:rsidR="00D61D19">
        <w:rPr>
          <w:sz w:val="24"/>
          <w:szCs w:val="24"/>
        </w:rPr>
        <w:t>First edition, 01/02/2006 / Amd 1:2009 (E)</w:t>
      </w:r>
    </w:p>
    <w:p w:rsidR="0055268C" w:rsidRPr="0055268C" w:rsidRDefault="0055268C" w:rsidP="004203CF">
      <w:pPr>
        <w:pStyle w:val="Prrafodelista"/>
        <w:jc w:val="both"/>
        <w:rPr>
          <w:b/>
          <w:sz w:val="24"/>
          <w:szCs w:val="24"/>
        </w:rPr>
      </w:pPr>
    </w:p>
    <w:p w:rsidR="0055268C" w:rsidRPr="0055268C" w:rsidRDefault="0055268C" w:rsidP="004203CF">
      <w:pPr>
        <w:pStyle w:val="Prrafodelista"/>
        <w:ind w:left="284"/>
        <w:jc w:val="both"/>
        <w:rPr>
          <w:b/>
          <w:sz w:val="24"/>
          <w:szCs w:val="24"/>
        </w:rPr>
      </w:pPr>
    </w:p>
    <w:p w:rsidR="00EB6654" w:rsidRPr="003B2524" w:rsidRDefault="00EB6654" w:rsidP="004203CF">
      <w:pPr>
        <w:pStyle w:val="Prrafodelista"/>
        <w:numPr>
          <w:ilvl w:val="0"/>
          <w:numId w:val="2"/>
        </w:numPr>
        <w:ind w:left="284" w:hanging="284"/>
        <w:jc w:val="both"/>
        <w:rPr>
          <w:b/>
          <w:sz w:val="24"/>
          <w:szCs w:val="24"/>
        </w:rPr>
      </w:pPr>
      <w:r w:rsidRPr="003B2524">
        <w:rPr>
          <w:sz w:val="24"/>
          <w:szCs w:val="24"/>
        </w:rPr>
        <w:t>AOAC INTERNATIONAL Methods Committee Guidelines for validation of qualitative and quantitative food microbiological official methods of analysis. Journal of AOAC Int. Vol. 85, No 5, 2002</w:t>
      </w:r>
    </w:p>
    <w:p w:rsidR="00EB6654" w:rsidRPr="003B2524" w:rsidRDefault="00EB6654" w:rsidP="004203CF">
      <w:pPr>
        <w:pStyle w:val="Prrafodelista"/>
        <w:ind w:left="284" w:hanging="284"/>
        <w:jc w:val="both"/>
        <w:rPr>
          <w:b/>
          <w:sz w:val="24"/>
          <w:szCs w:val="24"/>
        </w:rPr>
      </w:pPr>
    </w:p>
    <w:p w:rsidR="00EB6654" w:rsidRPr="003B2524" w:rsidRDefault="00EB6654" w:rsidP="004203CF">
      <w:pPr>
        <w:pStyle w:val="Prrafodelista"/>
        <w:numPr>
          <w:ilvl w:val="0"/>
          <w:numId w:val="2"/>
        </w:numPr>
        <w:ind w:left="284" w:hanging="284"/>
        <w:jc w:val="both"/>
        <w:rPr>
          <w:b/>
          <w:sz w:val="24"/>
          <w:szCs w:val="24"/>
        </w:rPr>
      </w:pPr>
      <w:r w:rsidRPr="003B2524">
        <w:rPr>
          <w:sz w:val="24"/>
          <w:szCs w:val="24"/>
        </w:rPr>
        <w:t>Oficina Internacional de Pesos y Medidas (BIPM). Vocabulario Internacional de Metrología - Conce</w:t>
      </w:r>
      <w:r w:rsidR="00AB198D" w:rsidRPr="003B2524">
        <w:rPr>
          <w:sz w:val="24"/>
          <w:szCs w:val="24"/>
        </w:rPr>
        <w:t xml:space="preserve">ptos fundamentales y generales </w:t>
      </w:r>
      <w:r w:rsidRPr="003B2524">
        <w:rPr>
          <w:sz w:val="24"/>
          <w:szCs w:val="24"/>
        </w:rPr>
        <w:t>y términos asociados (VIM). JCGM 200:2008. JCGM 200:2008 Corrigendum. May 2010.</w:t>
      </w:r>
    </w:p>
    <w:p w:rsidR="009D5434" w:rsidRPr="003B2524" w:rsidRDefault="009D5434" w:rsidP="004203CF">
      <w:pPr>
        <w:pStyle w:val="Prrafodelista"/>
        <w:ind w:left="284" w:hanging="284"/>
        <w:jc w:val="both"/>
        <w:rPr>
          <w:b/>
          <w:sz w:val="24"/>
          <w:szCs w:val="24"/>
        </w:rPr>
      </w:pPr>
    </w:p>
    <w:p w:rsidR="009D5434" w:rsidRPr="003B2524" w:rsidRDefault="009D5434" w:rsidP="004203CF">
      <w:pPr>
        <w:pStyle w:val="Prrafodelista"/>
        <w:numPr>
          <w:ilvl w:val="0"/>
          <w:numId w:val="2"/>
        </w:numPr>
        <w:ind w:left="284" w:hanging="284"/>
        <w:jc w:val="both"/>
        <w:rPr>
          <w:sz w:val="24"/>
          <w:szCs w:val="24"/>
        </w:rPr>
      </w:pPr>
      <w:r w:rsidRPr="003B2524">
        <w:rPr>
          <w:sz w:val="24"/>
          <w:szCs w:val="24"/>
        </w:rPr>
        <w:t>Guía para la validación de métodos microbiológicos. OAA. Versión 1, Junio 2013</w:t>
      </w:r>
    </w:p>
    <w:p w:rsidR="00EA1CCA" w:rsidRPr="003B2524" w:rsidRDefault="00EA1CCA" w:rsidP="004203CF">
      <w:pPr>
        <w:pStyle w:val="Prrafodelista"/>
        <w:ind w:left="284" w:hanging="284"/>
        <w:jc w:val="both"/>
        <w:rPr>
          <w:sz w:val="24"/>
          <w:szCs w:val="24"/>
        </w:rPr>
      </w:pPr>
    </w:p>
    <w:p w:rsidR="00EB6654" w:rsidRPr="002B6F65" w:rsidRDefault="00EA1CCA" w:rsidP="004203CF">
      <w:pPr>
        <w:pStyle w:val="Prrafodelista"/>
        <w:numPr>
          <w:ilvl w:val="0"/>
          <w:numId w:val="2"/>
        </w:numPr>
        <w:ind w:left="284" w:hanging="284"/>
        <w:jc w:val="both"/>
        <w:rPr>
          <w:b/>
          <w:sz w:val="24"/>
          <w:szCs w:val="24"/>
        </w:rPr>
      </w:pPr>
      <w:r w:rsidRPr="003B2524">
        <w:rPr>
          <w:sz w:val="24"/>
          <w:szCs w:val="24"/>
        </w:rPr>
        <w:t>Codex Alimentarius. Principios y directrices para el establecimiento y la aplicación de los Criterios Microbiológicos para los alimentos: CAC/GL 21 – 1997</w:t>
      </w:r>
    </w:p>
    <w:p w:rsidR="002B6F65" w:rsidRPr="002B6F65" w:rsidRDefault="002B6F65" w:rsidP="002B6F65">
      <w:pPr>
        <w:pStyle w:val="Prrafodelista"/>
        <w:rPr>
          <w:b/>
          <w:sz w:val="24"/>
          <w:szCs w:val="24"/>
        </w:rPr>
      </w:pPr>
    </w:p>
    <w:p w:rsidR="002B6F65" w:rsidRPr="00D27B61" w:rsidRDefault="002B6F65" w:rsidP="002B6F65">
      <w:pPr>
        <w:pStyle w:val="Prrafodelista"/>
        <w:ind w:left="284"/>
        <w:jc w:val="both"/>
        <w:rPr>
          <w:b/>
          <w:sz w:val="24"/>
          <w:szCs w:val="24"/>
        </w:rPr>
      </w:pPr>
    </w:p>
    <w:p w:rsidR="00D27B61" w:rsidRPr="003B2524" w:rsidRDefault="00D27B61" w:rsidP="002B6F65">
      <w:pPr>
        <w:pStyle w:val="Prrafodelista"/>
        <w:ind w:left="284"/>
        <w:jc w:val="both"/>
        <w:rPr>
          <w:b/>
          <w:sz w:val="24"/>
          <w:szCs w:val="24"/>
        </w:rPr>
      </w:pPr>
    </w:p>
    <w:p w:rsidR="00350A8D" w:rsidRPr="003B2524" w:rsidRDefault="00350A8D" w:rsidP="004203CF">
      <w:pPr>
        <w:pStyle w:val="Prrafodelista"/>
        <w:ind w:left="284" w:hanging="284"/>
        <w:jc w:val="both"/>
        <w:rPr>
          <w:b/>
          <w:sz w:val="24"/>
          <w:szCs w:val="24"/>
        </w:rPr>
      </w:pPr>
    </w:p>
    <w:p w:rsidR="00350A8D" w:rsidRPr="003B2524" w:rsidRDefault="00350A8D" w:rsidP="004203CF">
      <w:pPr>
        <w:pStyle w:val="Prrafodelista"/>
        <w:numPr>
          <w:ilvl w:val="0"/>
          <w:numId w:val="2"/>
        </w:numPr>
        <w:ind w:left="284" w:hanging="284"/>
        <w:jc w:val="both"/>
        <w:rPr>
          <w:b/>
          <w:sz w:val="24"/>
          <w:szCs w:val="24"/>
        </w:rPr>
      </w:pPr>
      <w:r w:rsidRPr="003B2524">
        <w:rPr>
          <w:sz w:val="24"/>
          <w:szCs w:val="24"/>
        </w:rPr>
        <w:t>Evaluation of measurement data — Guide to the expression of uncertainty in measurement (GUM</w:t>
      </w:r>
      <w:r w:rsidR="00F36C66" w:rsidRPr="003B2524">
        <w:rPr>
          <w:sz w:val="24"/>
          <w:szCs w:val="24"/>
        </w:rPr>
        <w:t xml:space="preserve"> 1995 with minor corrections</w:t>
      </w:r>
      <w:r w:rsidRPr="003B2524">
        <w:rPr>
          <w:sz w:val="24"/>
          <w:szCs w:val="24"/>
        </w:rPr>
        <w:t>)</w:t>
      </w:r>
      <w:r w:rsidR="002C33C7" w:rsidRPr="003B2524">
        <w:rPr>
          <w:sz w:val="24"/>
          <w:szCs w:val="24"/>
        </w:rPr>
        <w:t xml:space="preserve"> </w:t>
      </w:r>
      <w:r w:rsidRPr="003B2524">
        <w:rPr>
          <w:sz w:val="24"/>
          <w:szCs w:val="24"/>
        </w:rPr>
        <w:t>JCGM 100:2008</w:t>
      </w:r>
    </w:p>
    <w:p w:rsidR="00615597" w:rsidRPr="003B2524" w:rsidRDefault="00615597" w:rsidP="004203CF">
      <w:pPr>
        <w:pStyle w:val="Prrafodelista"/>
        <w:ind w:left="284" w:hanging="284"/>
        <w:jc w:val="both"/>
        <w:rPr>
          <w:b/>
          <w:sz w:val="24"/>
          <w:szCs w:val="24"/>
        </w:rPr>
      </w:pPr>
    </w:p>
    <w:p w:rsidR="00615597" w:rsidRPr="003B2524" w:rsidRDefault="00313167" w:rsidP="004203CF">
      <w:pPr>
        <w:pStyle w:val="Prrafodelista"/>
        <w:numPr>
          <w:ilvl w:val="0"/>
          <w:numId w:val="2"/>
        </w:numPr>
        <w:ind w:left="284" w:hanging="284"/>
        <w:jc w:val="both"/>
        <w:rPr>
          <w:sz w:val="24"/>
          <w:szCs w:val="24"/>
        </w:rPr>
      </w:pPr>
      <w:r w:rsidRPr="003B2524">
        <w:rPr>
          <w:sz w:val="24"/>
          <w:szCs w:val="24"/>
        </w:rPr>
        <w:t>Uncertainty of measurement precisión and limits of detection in chemical and microbiological testing laboratorios. Technical guide.  International Accreditation New Zealand. 2004</w:t>
      </w:r>
    </w:p>
    <w:p w:rsidR="00313167" w:rsidRPr="003B2524" w:rsidRDefault="00313167" w:rsidP="004203CF">
      <w:pPr>
        <w:pStyle w:val="Prrafodelista"/>
        <w:ind w:left="284" w:hanging="284"/>
        <w:jc w:val="both"/>
        <w:rPr>
          <w:b/>
          <w:sz w:val="24"/>
          <w:szCs w:val="24"/>
        </w:rPr>
      </w:pPr>
    </w:p>
    <w:p w:rsidR="00313167" w:rsidRPr="003B2524" w:rsidRDefault="002179D4" w:rsidP="004203CF">
      <w:pPr>
        <w:pStyle w:val="Prrafodelista"/>
        <w:numPr>
          <w:ilvl w:val="0"/>
          <w:numId w:val="2"/>
        </w:numPr>
        <w:ind w:left="284" w:hanging="284"/>
        <w:jc w:val="both"/>
        <w:rPr>
          <w:sz w:val="24"/>
          <w:szCs w:val="24"/>
        </w:rPr>
      </w:pPr>
      <w:r w:rsidRPr="003B2524">
        <w:rPr>
          <w:sz w:val="24"/>
          <w:szCs w:val="24"/>
        </w:rPr>
        <w:t>Acreditatio</w:t>
      </w:r>
      <w:r w:rsidR="00501A13" w:rsidRPr="003B2524">
        <w:rPr>
          <w:sz w:val="24"/>
          <w:szCs w:val="24"/>
        </w:rPr>
        <w:t>n for microbiological labo</w:t>
      </w:r>
      <w:r w:rsidRPr="003B2524">
        <w:rPr>
          <w:sz w:val="24"/>
          <w:szCs w:val="24"/>
        </w:rPr>
        <w:t>ratories. Eurachem G</w:t>
      </w:r>
      <w:r w:rsidR="00501A13" w:rsidRPr="003B2524">
        <w:rPr>
          <w:sz w:val="24"/>
          <w:szCs w:val="24"/>
        </w:rPr>
        <w:t>uide Ed</w:t>
      </w:r>
      <w:r w:rsidRPr="003B2524">
        <w:rPr>
          <w:sz w:val="24"/>
          <w:szCs w:val="24"/>
        </w:rPr>
        <w:t>.</w:t>
      </w:r>
      <w:r w:rsidR="00501A13" w:rsidRPr="003B2524">
        <w:rPr>
          <w:sz w:val="24"/>
          <w:szCs w:val="24"/>
        </w:rPr>
        <w:t xml:space="preserve"> 2013</w:t>
      </w:r>
    </w:p>
    <w:p w:rsidR="008E3F13" w:rsidRPr="003B2524" w:rsidRDefault="008E3F13" w:rsidP="004203CF">
      <w:pPr>
        <w:pStyle w:val="Prrafodelista"/>
        <w:ind w:left="284" w:hanging="284"/>
        <w:jc w:val="both"/>
        <w:rPr>
          <w:sz w:val="24"/>
          <w:szCs w:val="24"/>
        </w:rPr>
      </w:pPr>
    </w:p>
    <w:p w:rsidR="008E3F13" w:rsidRPr="003B2524" w:rsidRDefault="008E3F13" w:rsidP="004203CF">
      <w:pPr>
        <w:pStyle w:val="Prrafodelista"/>
        <w:numPr>
          <w:ilvl w:val="0"/>
          <w:numId w:val="2"/>
        </w:numPr>
        <w:ind w:left="284" w:hanging="284"/>
        <w:jc w:val="both"/>
        <w:rPr>
          <w:sz w:val="24"/>
          <w:szCs w:val="24"/>
        </w:rPr>
      </w:pPr>
      <w:r w:rsidRPr="003B2524">
        <w:rPr>
          <w:sz w:val="24"/>
          <w:szCs w:val="24"/>
        </w:rPr>
        <w:t>A critical review of measurement uncertainty in the enumeration of foord micro-organisms. J.Corry. Food Microbiology 24 (2007) 230-253</w:t>
      </w:r>
    </w:p>
    <w:p w:rsidR="006E04EE" w:rsidRPr="003B2524" w:rsidRDefault="006E04EE" w:rsidP="004203CF">
      <w:pPr>
        <w:pStyle w:val="Prrafodelista"/>
        <w:ind w:left="284" w:hanging="284"/>
        <w:jc w:val="both"/>
        <w:rPr>
          <w:b/>
          <w:sz w:val="24"/>
          <w:szCs w:val="24"/>
        </w:rPr>
      </w:pPr>
    </w:p>
    <w:p w:rsidR="006E04EE" w:rsidRPr="003B2524" w:rsidRDefault="002179D4" w:rsidP="004203CF">
      <w:pPr>
        <w:pStyle w:val="Prrafodelista"/>
        <w:numPr>
          <w:ilvl w:val="0"/>
          <w:numId w:val="2"/>
        </w:numPr>
        <w:ind w:left="284" w:hanging="284"/>
        <w:jc w:val="both"/>
        <w:rPr>
          <w:sz w:val="24"/>
          <w:szCs w:val="24"/>
        </w:rPr>
      </w:pPr>
      <w:r w:rsidRPr="003B2524">
        <w:rPr>
          <w:sz w:val="24"/>
          <w:szCs w:val="24"/>
        </w:rPr>
        <w:t>Guía</w:t>
      </w:r>
      <w:r w:rsidR="006E04EE" w:rsidRPr="003B2524">
        <w:rPr>
          <w:sz w:val="24"/>
          <w:szCs w:val="24"/>
        </w:rPr>
        <w:t xml:space="preserve"> para la detección de las fuentes de </w:t>
      </w:r>
      <w:r w:rsidRPr="003B2524">
        <w:rPr>
          <w:sz w:val="24"/>
          <w:szCs w:val="24"/>
        </w:rPr>
        <w:t>incertidumbre</w:t>
      </w:r>
      <w:r w:rsidR="006E04EE" w:rsidRPr="003B2524">
        <w:rPr>
          <w:sz w:val="24"/>
          <w:szCs w:val="24"/>
        </w:rPr>
        <w:t xml:space="preserve"> en métodos microbiológicos en alimentos. Grupo técnico de </w:t>
      </w:r>
      <w:r w:rsidRPr="003B2524">
        <w:rPr>
          <w:sz w:val="24"/>
          <w:szCs w:val="24"/>
        </w:rPr>
        <w:t>Microbiología</w:t>
      </w:r>
      <w:r w:rsidR="006E04EE" w:rsidRPr="003B2524">
        <w:rPr>
          <w:sz w:val="24"/>
          <w:szCs w:val="24"/>
        </w:rPr>
        <w:t xml:space="preserve"> de la Red Interamericana de Laboratorios de Análisis de Alimentos (RILAA) Junio 2013</w:t>
      </w:r>
    </w:p>
    <w:p w:rsidR="002179D4" w:rsidRPr="003B2524" w:rsidRDefault="002179D4" w:rsidP="004203CF">
      <w:pPr>
        <w:pStyle w:val="Prrafodelista"/>
        <w:ind w:left="284" w:hanging="284"/>
        <w:jc w:val="both"/>
        <w:rPr>
          <w:sz w:val="24"/>
          <w:szCs w:val="24"/>
        </w:rPr>
      </w:pPr>
    </w:p>
    <w:p w:rsidR="002179D4" w:rsidRPr="003B2524" w:rsidRDefault="002179D4" w:rsidP="004203CF">
      <w:pPr>
        <w:pStyle w:val="Prrafodelista"/>
        <w:numPr>
          <w:ilvl w:val="0"/>
          <w:numId w:val="2"/>
        </w:numPr>
        <w:ind w:left="284" w:hanging="284"/>
        <w:jc w:val="both"/>
        <w:rPr>
          <w:sz w:val="24"/>
          <w:szCs w:val="24"/>
        </w:rPr>
      </w:pPr>
      <w:r w:rsidRPr="003B2524">
        <w:rPr>
          <w:sz w:val="24"/>
          <w:szCs w:val="24"/>
        </w:rPr>
        <w:t>Mikes. Uncertainty of quantitative determinatio</w:t>
      </w:r>
      <w:r w:rsidR="00BC5CCD" w:rsidRPr="003B2524">
        <w:rPr>
          <w:sz w:val="24"/>
          <w:szCs w:val="24"/>
        </w:rPr>
        <w:t>n</w:t>
      </w:r>
      <w:r w:rsidRPr="003B2524">
        <w:rPr>
          <w:sz w:val="24"/>
          <w:szCs w:val="24"/>
        </w:rPr>
        <w:t>s derived by cultivatio</w:t>
      </w:r>
      <w:r w:rsidR="00BC5CCD" w:rsidRPr="003B2524">
        <w:rPr>
          <w:sz w:val="24"/>
          <w:szCs w:val="24"/>
        </w:rPr>
        <w:t>n</w:t>
      </w:r>
      <w:r w:rsidRPr="003B2524">
        <w:rPr>
          <w:sz w:val="24"/>
          <w:szCs w:val="24"/>
        </w:rPr>
        <w:t xml:space="preserve"> of microorganisms. J4:2003</w:t>
      </w:r>
    </w:p>
    <w:p w:rsidR="003A531D" w:rsidRPr="003B2524" w:rsidRDefault="003A531D" w:rsidP="004203CF">
      <w:pPr>
        <w:pStyle w:val="Prrafodelista"/>
        <w:ind w:left="284" w:hanging="284"/>
        <w:jc w:val="both"/>
        <w:rPr>
          <w:sz w:val="24"/>
          <w:szCs w:val="24"/>
        </w:rPr>
      </w:pPr>
    </w:p>
    <w:p w:rsidR="003B2524" w:rsidRPr="0055268C" w:rsidRDefault="003A531D" w:rsidP="004203CF">
      <w:pPr>
        <w:pStyle w:val="Prrafodelista"/>
        <w:numPr>
          <w:ilvl w:val="0"/>
          <w:numId w:val="2"/>
        </w:numPr>
        <w:ind w:left="284" w:hanging="284"/>
        <w:jc w:val="both"/>
        <w:rPr>
          <w:sz w:val="24"/>
          <w:szCs w:val="24"/>
        </w:rPr>
      </w:pPr>
      <w:r w:rsidRPr="0055268C">
        <w:rPr>
          <w:sz w:val="24"/>
          <w:szCs w:val="24"/>
        </w:rPr>
        <w:t xml:space="preserve">Methods for microbiological examination of food and animal feeding stuffs: General Laboratory Practices ISO 7818: </w:t>
      </w:r>
      <w:r w:rsidR="0055268C" w:rsidRPr="0055268C">
        <w:rPr>
          <w:sz w:val="24"/>
          <w:szCs w:val="24"/>
        </w:rPr>
        <w:t>2007</w:t>
      </w:r>
    </w:p>
    <w:p w:rsidR="003B2524" w:rsidRPr="003B2524" w:rsidRDefault="003B2524" w:rsidP="003B2524">
      <w:pPr>
        <w:pStyle w:val="Prrafodelista"/>
        <w:rPr>
          <w:noProof/>
          <w:color w:val="FF0000"/>
          <w:lang w:eastAsia="es-AR"/>
        </w:rPr>
      </w:pPr>
    </w:p>
    <w:p w:rsidR="002B6BF1" w:rsidRPr="00540F34" w:rsidRDefault="002B6BF1"/>
    <w:sectPr w:rsidR="002B6BF1" w:rsidRPr="00540F34" w:rsidSect="00D27B61">
      <w:pgSz w:w="11907" w:h="16839" w:code="9"/>
      <w:pgMar w:top="567" w:right="1559" w:bottom="993" w:left="1276"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11F3" w:rsidRDefault="00DD11F3" w:rsidP="002803D3">
      <w:pPr>
        <w:spacing w:after="0" w:line="240" w:lineRule="auto"/>
      </w:pPr>
      <w:r>
        <w:separator/>
      </w:r>
    </w:p>
  </w:endnote>
  <w:endnote w:type="continuationSeparator" w:id="1">
    <w:p w:rsidR="00DD11F3" w:rsidRDefault="00DD11F3" w:rsidP="002803D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TimesNewRoman">
    <w:altName w:val="MS Mincho"/>
    <w:panose1 w:val="00000000000000000000"/>
    <w:charset w:val="80"/>
    <w:family w:val="auto"/>
    <w:notTrueType/>
    <w:pitch w:val="default"/>
    <w:sig w:usb0="00000003" w:usb1="08070000" w:usb2="00000010" w:usb3="00000000" w:csb0="00020001" w:csb1="00000000"/>
  </w:font>
  <w:font w:name="Cambria Math">
    <w:panose1 w:val="02040503050406030204"/>
    <w:charset w:val="00"/>
    <w:family w:val="roman"/>
    <w:pitch w:val="variable"/>
    <w:sig w:usb0="E00002FF" w:usb1="420024FF" w:usb2="00000000" w:usb3="00000000" w:csb0="0000019F" w:csb1="00000000"/>
  </w:font>
  <w:font w:name="Verdana">
    <w:panose1 w:val="020B0604030504040204"/>
    <w:charset w:val="00"/>
    <w:family w:val="swiss"/>
    <w:pitch w:val="variable"/>
    <w:sig w:usb0="A10006FF" w:usb1="4000205B" w:usb2="00000010" w:usb3="00000000" w:csb0="0000019F" w:csb1="00000000"/>
  </w:font>
  <w:font w:name="MS Reference Sans Serif">
    <w:panose1 w:val="020B0604030504040204"/>
    <w:charset w:val="00"/>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335628"/>
      <w:docPartObj>
        <w:docPartGallery w:val="Page Numbers (Bottom of Page)"/>
        <w:docPartUnique/>
      </w:docPartObj>
    </w:sdtPr>
    <w:sdtContent>
      <w:sdt>
        <w:sdtPr>
          <w:id w:val="14335629"/>
          <w:docPartObj>
            <w:docPartGallery w:val="Page Numbers (Top of Page)"/>
            <w:docPartUnique/>
          </w:docPartObj>
        </w:sdtPr>
        <w:sdtContent>
          <w:p w:rsidR="00030AF4" w:rsidRDefault="00030AF4">
            <w:pPr>
              <w:pStyle w:val="Piedepgina"/>
              <w:jc w:val="right"/>
            </w:pPr>
            <w:r>
              <w:t xml:space="preserve">Página </w:t>
            </w:r>
            <w:r w:rsidR="001E3FC2">
              <w:rPr>
                <w:b/>
                <w:sz w:val="24"/>
                <w:szCs w:val="24"/>
              </w:rPr>
              <w:fldChar w:fldCharType="begin"/>
            </w:r>
            <w:r>
              <w:rPr>
                <w:b/>
              </w:rPr>
              <w:instrText>PAGE</w:instrText>
            </w:r>
            <w:r w:rsidR="001E3FC2">
              <w:rPr>
                <w:b/>
                <w:sz w:val="24"/>
                <w:szCs w:val="24"/>
              </w:rPr>
              <w:fldChar w:fldCharType="separate"/>
            </w:r>
            <w:r w:rsidR="00186FC8">
              <w:rPr>
                <w:b/>
                <w:noProof/>
              </w:rPr>
              <w:t>37</w:t>
            </w:r>
            <w:r w:rsidR="001E3FC2">
              <w:rPr>
                <w:b/>
                <w:sz w:val="24"/>
                <w:szCs w:val="24"/>
              </w:rPr>
              <w:fldChar w:fldCharType="end"/>
            </w:r>
            <w:r>
              <w:t xml:space="preserve"> de </w:t>
            </w:r>
            <w:r w:rsidR="001E3FC2">
              <w:rPr>
                <w:b/>
                <w:sz w:val="24"/>
                <w:szCs w:val="24"/>
              </w:rPr>
              <w:fldChar w:fldCharType="begin"/>
            </w:r>
            <w:r>
              <w:rPr>
                <w:b/>
              </w:rPr>
              <w:instrText>NUMPAGES</w:instrText>
            </w:r>
            <w:r w:rsidR="001E3FC2">
              <w:rPr>
                <w:b/>
                <w:sz w:val="24"/>
                <w:szCs w:val="24"/>
              </w:rPr>
              <w:fldChar w:fldCharType="separate"/>
            </w:r>
            <w:r w:rsidR="00186FC8">
              <w:rPr>
                <w:b/>
                <w:noProof/>
              </w:rPr>
              <w:t>37</w:t>
            </w:r>
            <w:r w:rsidR="001E3FC2">
              <w:rPr>
                <w:b/>
                <w:sz w:val="24"/>
                <w:szCs w:val="24"/>
              </w:rPr>
              <w:fldChar w:fldCharType="end"/>
            </w:r>
          </w:p>
        </w:sdtContent>
      </w:sdt>
    </w:sdtContent>
  </w:sdt>
  <w:p w:rsidR="00030AF4" w:rsidRDefault="00030AF4">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11F3" w:rsidRDefault="00DD11F3" w:rsidP="002803D3">
      <w:pPr>
        <w:spacing w:after="0" w:line="240" w:lineRule="auto"/>
      </w:pPr>
      <w:r>
        <w:separator/>
      </w:r>
    </w:p>
  </w:footnote>
  <w:footnote w:type="continuationSeparator" w:id="1">
    <w:p w:rsidR="00DD11F3" w:rsidRDefault="00DD11F3" w:rsidP="002803D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0362FD"/>
    <w:multiLevelType w:val="multilevel"/>
    <w:tmpl w:val="A2A89230"/>
    <w:lvl w:ilvl="0">
      <w:start w:val="9"/>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91170E4"/>
    <w:multiLevelType w:val="hybridMultilevel"/>
    <w:tmpl w:val="C742DFD8"/>
    <w:lvl w:ilvl="0" w:tplc="AB381482">
      <w:start w:val="1"/>
      <w:numFmt w:val="decimal"/>
      <w:lvlText w:val="%1)"/>
      <w:lvlJc w:val="left"/>
      <w:pPr>
        <w:ind w:left="1080" w:hanging="360"/>
      </w:pPr>
      <w:rPr>
        <w:rFonts w:hint="default"/>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2">
    <w:nsid w:val="0CB93C96"/>
    <w:multiLevelType w:val="hybridMultilevel"/>
    <w:tmpl w:val="0EB82D4E"/>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
    <w:nsid w:val="0D5E7A54"/>
    <w:multiLevelType w:val="multilevel"/>
    <w:tmpl w:val="8EB892F6"/>
    <w:lvl w:ilvl="0">
      <w:start w:val="9"/>
      <w:numFmt w:val="decimal"/>
      <w:lvlText w:val="%1"/>
      <w:lvlJc w:val="left"/>
      <w:pPr>
        <w:ind w:left="480" w:hanging="480"/>
      </w:pPr>
      <w:rPr>
        <w:rFonts w:hint="default"/>
      </w:rPr>
    </w:lvl>
    <w:lvl w:ilvl="1">
      <w:start w:val="7"/>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2266E97"/>
    <w:multiLevelType w:val="hybridMultilevel"/>
    <w:tmpl w:val="C0285670"/>
    <w:lvl w:ilvl="0" w:tplc="A9F4969C">
      <w:numFmt w:val="bullet"/>
      <w:lvlText w:val="-"/>
      <w:lvlJc w:val="left"/>
      <w:pPr>
        <w:ind w:left="720" w:hanging="360"/>
      </w:pPr>
      <w:rPr>
        <w:rFonts w:ascii="Calibri" w:eastAsiaTheme="minorHAnsi" w:hAnsi="Calibri" w:cs="Calibr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nsid w:val="125A4D74"/>
    <w:multiLevelType w:val="hybridMultilevel"/>
    <w:tmpl w:val="5342984C"/>
    <w:lvl w:ilvl="0" w:tplc="2C0A0001">
      <w:start w:val="1"/>
      <w:numFmt w:val="bullet"/>
      <w:lvlText w:val=""/>
      <w:lvlJc w:val="left"/>
      <w:pPr>
        <w:ind w:left="890" w:hanging="360"/>
      </w:pPr>
      <w:rPr>
        <w:rFonts w:ascii="Symbol" w:hAnsi="Symbol" w:hint="default"/>
      </w:rPr>
    </w:lvl>
    <w:lvl w:ilvl="1" w:tplc="2C0A0003" w:tentative="1">
      <w:start w:val="1"/>
      <w:numFmt w:val="bullet"/>
      <w:lvlText w:val="o"/>
      <w:lvlJc w:val="left"/>
      <w:pPr>
        <w:ind w:left="1610" w:hanging="360"/>
      </w:pPr>
      <w:rPr>
        <w:rFonts w:ascii="Courier New" w:hAnsi="Courier New" w:cs="Courier New" w:hint="default"/>
      </w:rPr>
    </w:lvl>
    <w:lvl w:ilvl="2" w:tplc="2C0A0005" w:tentative="1">
      <w:start w:val="1"/>
      <w:numFmt w:val="bullet"/>
      <w:lvlText w:val=""/>
      <w:lvlJc w:val="left"/>
      <w:pPr>
        <w:ind w:left="2330" w:hanging="360"/>
      </w:pPr>
      <w:rPr>
        <w:rFonts w:ascii="Wingdings" w:hAnsi="Wingdings" w:hint="default"/>
      </w:rPr>
    </w:lvl>
    <w:lvl w:ilvl="3" w:tplc="2C0A0001" w:tentative="1">
      <w:start w:val="1"/>
      <w:numFmt w:val="bullet"/>
      <w:lvlText w:val=""/>
      <w:lvlJc w:val="left"/>
      <w:pPr>
        <w:ind w:left="3050" w:hanging="360"/>
      </w:pPr>
      <w:rPr>
        <w:rFonts w:ascii="Symbol" w:hAnsi="Symbol" w:hint="default"/>
      </w:rPr>
    </w:lvl>
    <w:lvl w:ilvl="4" w:tplc="2C0A0003" w:tentative="1">
      <w:start w:val="1"/>
      <w:numFmt w:val="bullet"/>
      <w:lvlText w:val="o"/>
      <w:lvlJc w:val="left"/>
      <w:pPr>
        <w:ind w:left="3770" w:hanging="360"/>
      </w:pPr>
      <w:rPr>
        <w:rFonts w:ascii="Courier New" w:hAnsi="Courier New" w:cs="Courier New" w:hint="default"/>
      </w:rPr>
    </w:lvl>
    <w:lvl w:ilvl="5" w:tplc="2C0A0005" w:tentative="1">
      <w:start w:val="1"/>
      <w:numFmt w:val="bullet"/>
      <w:lvlText w:val=""/>
      <w:lvlJc w:val="left"/>
      <w:pPr>
        <w:ind w:left="4490" w:hanging="360"/>
      </w:pPr>
      <w:rPr>
        <w:rFonts w:ascii="Wingdings" w:hAnsi="Wingdings" w:hint="default"/>
      </w:rPr>
    </w:lvl>
    <w:lvl w:ilvl="6" w:tplc="2C0A0001" w:tentative="1">
      <w:start w:val="1"/>
      <w:numFmt w:val="bullet"/>
      <w:lvlText w:val=""/>
      <w:lvlJc w:val="left"/>
      <w:pPr>
        <w:ind w:left="5210" w:hanging="360"/>
      </w:pPr>
      <w:rPr>
        <w:rFonts w:ascii="Symbol" w:hAnsi="Symbol" w:hint="default"/>
      </w:rPr>
    </w:lvl>
    <w:lvl w:ilvl="7" w:tplc="2C0A0003" w:tentative="1">
      <w:start w:val="1"/>
      <w:numFmt w:val="bullet"/>
      <w:lvlText w:val="o"/>
      <w:lvlJc w:val="left"/>
      <w:pPr>
        <w:ind w:left="5930" w:hanging="360"/>
      </w:pPr>
      <w:rPr>
        <w:rFonts w:ascii="Courier New" w:hAnsi="Courier New" w:cs="Courier New" w:hint="default"/>
      </w:rPr>
    </w:lvl>
    <w:lvl w:ilvl="8" w:tplc="2C0A0005" w:tentative="1">
      <w:start w:val="1"/>
      <w:numFmt w:val="bullet"/>
      <w:lvlText w:val=""/>
      <w:lvlJc w:val="left"/>
      <w:pPr>
        <w:ind w:left="6650" w:hanging="360"/>
      </w:pPr>
      <w:rPr>
        <w:rFonts w:ascii="Wingdings" w:hAnsi="Wingdings" w:hint="default"/>
      </w:rPr>
    </w:lvl>
  </w:abstractNum>
  <w:abstractNum w:abstractNumId="6">
    <w:nsid w:val="19A34946"/>
    <w:multiLevelType w:val="hybridMultilevel"/>
    <w:tmpl w:val="EE6E8CCA"/>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7">
    <w:nsid w:val="1CCD0990"/>
    <w:multiLevelType w:val="hybridMultilevel"/>
    <w:tmpl w:val="25E4F2D4"/>
    <w:lvl w:ilvl="0" w:tplc="2C0A0001">
      <w:start w:val="1"/>
      <w:numFmt w:val="bullet"/>
      <w:lvlText w:val=""/>
      <w:lvlJc w:val="left"/>
      <w:pPr>
        <w:ind w:left="1440" w:hanging="360"/>
      </w:pPr>
      <w:rPr>
        <w:rFonts w:ascii="Symbol" w:hAnsi="Symbol" w:hint="default"/>
      </w:rPr>
    </w:lvl>
    <w:lvl w:ilvl="1" w:tplc="2C0A0003" w:tentative="1">
      <w:start w:val="1"/>
      <w:numFmt w:val="bullet"/>
      <w:lvlText w:val="o"/>
      <w:lvlJc w:val="left"/>
      <w:pPr>
        <w:ind w:left="2160" w:hanging="360"/>
      </w:pPr>
      <w:rPr>
        <w:rFonts w:ascii="Courier New" w:hAnsi="Courier New" w:cs="Courier New" w:hint="default"/>
      </w:rPr>
    </w:lvl>
    <w:lvl w:ilvl="2" w:tplc="2C0A0005" w:tentative="1">
      <w:start w:val="1"/>
      <w:numFmt w:val="bullet"/>
      <w:lvlText w:val=""/>
      <w:lvlJc w:val="left"/>
      <w:pPr>
        <w:ind w:left="2880" w:hanging="360"/>
      </w:pPr>
      <w:rPr>
        <w:rFonts w:ascii="Wingdings" w:hAnsi="Wingdings" w:hint="default"/>
      </w:rPr>
    </w:lvl>
    <w:lvl w:ilvl="3" w:tplc="2C0A0001" w:tentative="1">
      <w:start w:val="1"/>
      <w:numFmt w:val="bullet"/>
      <w:lvlText w:val=""/>
      <w:lvlJc w:val="left"/>
      <w:pPr>
        <w:ind w:left="3600" w:hanging="360"/>
      </w:pPr>
      <w:rPr>
        <w:rFonts w:ascii="Symbol" w:hAnsi="Symbol" w:hint="default"/>
      </w:rPr>
    </w:lvl>
    <w:lvl w:ilvl="4" w:tplc="2C0A0003" w:tentative="1">
      <w:start w:val="1"/>
      <w:numFmt w:val="bullet"/>
      <w:lvlText w:val="o"/>
      <w:lvlJc w:val="left"/>
      <w:pPr>
        <w:ind w:left="4320" w:hanging="360"/>
      </w:pPr>
      <w:rPr>
        <w:rFonts w:ascii="Courier New" w:hAnsi="Courier New" w:cs="Courier New" w:hint="default"/>
      </w:rPr>
    </w:lvl>
    <w:lvl w:ilvl="5" w:tplc="2C0A0005" w:tentative="1">
      <w:start w:val="1"/>
      <w:numFmt w:val="bullet"/>
      <w:lvlText w:val=""/>
      <w:lvlJc w:val="left"/>
      <w:pPr>
        <w:ind w:left="5040" w:hanging="360"/>
      </w:pPr>
      <w:rPr>
        <w:rFonts w:ascii="Wingdings" w:hAnsi="Wingdings" w:hint="default"/>
      </w:rPr>
    </w:lvl>
    <w:lvl w:ilvl="6" w:tplc="2C0A0001" w:tentative="1">
      <w:start w:val="1"/>
      <w:numFmt w:val="bullet"/>
      <w:lvlText w:val=""/>
      <w:lvlJc w:val="left"/>
      <w:pPr>
        <w:ind w:left="5760" w:hanging="360"/>
      </w:pPr>
      <w:rPr>
        <w:rFonts w:ascii="Symbol" w:hAnsi="Symbol" w:hint="default"/>
      </w:rPr>
    </w:lvl>
    <w:lvl w:ilvl="7" w:tplc="2C0A0003" w:tentative="1">
      <w:start w:val="1"/>
      <w:numFmt w:val="bullet"/>
      <w:lvlText w:val="o"/>
      <w:lvlJc w:val="left"/>
      <w:pPr>
        <w:ind w:left="6480" w:hanging="360"/>
      </w:pPr>
      <w:rPr>
        <w:rFonts w:ascii="Courier New" w:hAnsi="Courier New" w:cs="Courier New" w:hint="default"/>
      </w:rPr>
    </w:lvl>
    <w:lvl w:ilvl="8" w:tplc="2C0A0005" w:tentative="1">
      <w:start w:val="1"/>
      <w:numFmt w:val="bullet"/>
      <w:lvlText w:val=""/>
      <w:lvlJc w:val="left"/>
      <w:pPr>
        <w:ind w:left="7200" w:hanging="360"/>
      </w:pPr>
      <w:rPr>
        <w:rFonts w:ascii="Wingdings" w:hAnsi="Wingdings" w:hint="default"/>
      </w:rPr>
    </w:lvl>
  </w:abstractNum>
  <w:abstractNum w:abstractNumId="8">
    <w:nsid w:val="30A6145F"/>
    <w:multiLevelType w:val="hybridMultilevel"/>
    <w:tmpl w:val="DBD4D938"/>
    <w:lvl w:ilvl="0" w:tplc="676857CE">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9">
    <w:nsid w:val="350E0947"/>
    <w:multiLevelType w:val="hybridMultilevel"/>
    <w:tmpl w:val="4434F4D8"/>
    <w:lvl w:ilvl="0" w:tplc="2C0A0001">
      <w:start w:val="1"/>
      <w:numFmt w:val="bullet"/>
      <w:lvlText w:val=""/>
      <w:lvlJc w:val="left"/>
      <w:pPr>
        <w:ind w:left="890" w:hanging="360"/>
      </w:pPr>
      <w:rPr>
        <w:rFonts w:ascii="Symbol" w:hAnsi="Symbol" w:hint="default"/>
      </w:rPr>
    </w:lvl>
    <w:lvl w:ilvl="1" w:tplc="2C0A0003" w:tentative="1">
      <w:start w:val="1"/>
      <w:numFmt w:val="bullet"/>
      <w:lvlText w:val="o"/>
      <w:lvlJc w:val="left"/>
      <w:pPr>
        <w:ind w:left="1610" w:hanging="360"/>
      </w:pPr>
      <w:rPr>
        <w:rFonts w:ascii="Courier New" w:hAnsi="Courier New" w:cs="Courier New" w:hint="default"/>
      </w:rPr>
    </w:lvl>
    <w:lvl w:ilvl="2" w:tplc="2C0A0005" w:tentative="1">
      <w:start w:val="1"/>
      <w:numFmt w:val="bullet"/>
      <w:lvlText w:val=""/>
      <w:lvlJc w:val="left"/>
      <w:pPr>
        <w:ind w:left="2330" w:hanging="360"/>
      </w:pPr>
      <w:rPr>
        <w:rFonts w:ascii="Wingdings" w:hAnsi="Wingdings" w:hint="default"/>
      </w:rPr>
    </w:lvl>
    <w:lvl w:ilvl="3" w:tplc="2C0A0001" w:tentative="1">
      <w:start w:val="1"/>
      <w:numFmt w:val="bullet"/>
      <w:lvlText w:val=""/>
      <w:lvlJc w:val="left"/>
      <w:pPr>
        <w:ind w:left="3050" w:hanging="360"/>
      </w:pPr>
      <w:rPr>
        <w:rFonts w:ascii="Symbol" w:hAnsi="Symbol" w:hint="default"/>
      </w:rPr>
    </w:lvl>
    <w:lvl w:ilvl="4" w:tplc="2C0A0003" w:tentative="1">
      <w:start w:val="1"/>
      <w:numFmt w:val="bullet"/>
      <w:lvlText w:val="o"/>
      <w:lvlJc w:val="left"/>
      <w:pPr>
        <w:ind w:left="3770" w:hanging="360"/>
      </w:pPr>
      <w:rPr>
        <w:rFonts w:ascii="Courier New" w:hAnsi="Courier New" w:cs="Courier New" w:hint="default"/>
      </w:rPr>
    </w:lvl>
    <w:lvl w:ilvl="5" w:tplc="2C0A0005" w:tentative="1">
      <w:start w:val="1"/>
      <w:numFmt w:val="bullet"/>
      <w:lvlText w:val=""/>
      <w:lvlJc w:val="left"/>
      <w:pPr>
        <w:ind w:left="4490" w:hanging="360"/>
      </w:pPr>
      <w:rPr>
        <w:rFonts w:ascii="Wingdings" w:hAnsi="Wingdings" w:hint="default"/>
      </w:rPr>
    </w:lvl>
    <w:lvl w:ilvl="6" w:tplc="2C0A0001" w:tentative="1">
      <w:start w:val="1"/>
      <w:numFmt w:val="bullet"/>
      <w:lvlText w:val=""/>
      <w:lvlJc w:val="left"/>
      <w:pPr>
        <w:ind w:left="5210" w:hanging="360"/>
      </w:pPr>
      <w:rPr>
        <w:rFonts w:ascii="Symbol" w:hAnsi="Symbol" w:hint="default"/>
      </w:rPr>
    </w:lvl>
    <w:lvl w:ilvl="7" w:tplc="2C0A0003" w:tentative="1">
      <w:start w:val="1"/>
      <w:numFmt w:val="bullet"/>
      <w:lvlText w:val="o"/>
      <w:lvlJc w:val="left"/>
      <w:pPr>
        <w:ind w:left="5930" w:hanging="360"/>
      </w:pPr>
      <w:rPr>
        <w:rFonts w:ascii="Courier New" w:hAnsi="Courier New" w:cs="Courier New" w:hint="default"/>
      </w:rPr>
    </w:lvl>
    <w:lvl w:ilvl="8" w:tplc="2C0A0005" w:tentative="1">
      <w:start w:val="1"/>
      <w:numFmt w:val="bullet"/>
      <w:lvlText w:val=""/>
      <w:lvlJc w:val="left"/>
      <w:pPr>
        <w:ind w:left="6650" w:hanging="360"/>
      </w:pPr>
      <w:rPr>
        <w:rFonts w:ascii="Wingdings" w:hAnsi="Wingdings" w:hint="default"/>
      </w:rPr>
    </w:lvl>
  </w:abstractNum>
  <w:abstractNum w:abstractNumId="10">
    <w:nsid w:val="379633B2"/>
    <w:multiLevelType w:val="hybridMultilevel"/>
    <w:tmpl w:val="CCE0580C"/>
    <w:lvl w:ilvl="0" w:tplc="288E5262">
      <w:start w:val="2"/>
      <w:numFmt w:val="decimal"/>
      <w:pStyle w:val="TDC1"/>
      <w:lvlText w:val="%1."/>
      <w:lvlJc w:val="left"/>
      <w:pPr>
        <w:ind w:left="360" w:hanging="360"/>
      </w:pPr>
      <w:rPr>
        <w:rFonts w:hint="default"/>
      </w:rPr>
    </w:lvl>
    <w:lvl w:ilvl="1" w:tplc="2C0A0019">
      <w:start w:val="1"/>
      <w:numFmt w:val="lowerLetter"/>
      <w:lvlText w:val="%2."/>
      <w:lvlJc w:val="left"/>
      <w:pPr>
        <w:ind w:left="1080" w:hanging="360"/>
      </w:pPr>
    </w:lvl>
    <w:lvl w:ilvl="2" w:tplc="2C0A001B" w:tentative="1">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11">
    <w:nsid w:val="3F096ABE"/>
    <w:multiLevelType w:val="hybridMultilevel"/>
    <w:tmpl w:val="90B88FD8"/>
    <w:lvl w:ilvl="0" w:tplc="9002361E">
      <w:numFmt w:val="bullet"/>
      <w:lvlText w:val="-"/>
      <w:lvlJc w:val="left"/>
      <w:pPr>
        <w:ind w:left="530" w:hanging="360"/>
      </w:pPr>
      <w:rPr>
        <w:rFonts w:ascii="Calibri" w:eastAsiaTheme="minorHAnsi" w:hAnsi="Calibri" w:cs="Calibri" w:hint="default"/>
      </w:rPr>
    </w:lvl>
    <w:lvl w:ilvl="1" w:tplc="2C0A0003" w:tentative="1">
      <w:start w:val="1"/>
      <w:numFmt w:val="bullet"/>
      <w:lvlText w:val="o"/>
      <w:lvlJc w:val="left"/>
      <w:pPr>
        <w:ind w:left="1250" w:hanging="360"/>
      </w:pPr>
      <w:rPr>
        <w:rFonts w:ascii="Courier New" w:hAnsi="Courier New" w:cs="Courier New" w:hint="default"/>
      </w:rPr>
    </w:lvl>
    <w:lvl w:ilvl="2" w:tplc="2C0A0005" w:tentative="1">
      <w:start w:val="1"/>
      <w:numFmt w:val="bullet"/>
      <w:lvlText w:val=""/>
      <w:lvlJc w:val="left"/>
      <w:pPr>
        <w:ind w:left="1970" w:hanging="360"/>
      </w:pPr>
      <w:rPr>
        <w:rFonts w:ascii="Wingdings" w:hAnsi="Wingdings" w:hint="default"/>
      </w:rPr>
    </w:lvl>
    <w:lvl w:ilvl="3" w:tplc="2C0A0001" w:tentative="1">
      <w:start w:val="1"/>
      <w:numFmt w:val="bullet"/>
      <w:lvlText w:val=""/>
      <w:lvlJc w:val="left"/>
      <w:pPr>
        <w:ind w:left="2690" w:hanging="360"/>
      </w:pPr>
      <w:rPr>
        <w:rFonts w:ascii="Symbol" w:hAnsi="Symbol" w:hint="default"/>
      </w:rPr>
    </w:lvl>
    <w:lvl w:ilvl="4" w:tplc="2C0A0003" w:tentative="1">
      <w:start w:val="1"/>
      <w:numFmt w:val="bullet"/>
      <w:lvlText w:val="o"/>
      <w:lvlJc w:val="left"/>
      <w:pPr>
        <w:ind w:left="3410" w:hanging="360"/>
      </w:pPr>
      <w:rPr>
        <w:rFonts w:ascii="Courier New" w:hAnsi="Courier New" w:cs="Courier New" w:hint="default"/>
      </w:rPr>
    </w:lvl>
    <w:lvl w:ilvl="5" w:tplc="2C0A0005" w:tentative="1">
      <w:start w:val="1"/>
      <w:numFmt w:val="bullet"/>
      <w:lvlText w:val=""/>
      <w:lvlJc w:val="left"/>
      <w:pPr>
        <w:ind w:left="4130" w:hanging="360"/>
      </w:pPr>
      <w:rPr>
        <w:rFonts w:ascii="Wingdings" w:hAnsi="Wingdings" w:hint="default"/>
      </w:rPr>
    </w:lvl>
    <w:lvl w:ilvl="6" w:tplc="2C0A0001" w:tentative="1">
      <w:start w:val="1"/>
      <w:numFmt w:val="bullet"/>
      <w:lvlText w:val=""/>
      <w:lvlJc w:val="left"/>
      <w:pPr>
        <w:ind w:left="4850" w:hanging="360"/>
      </w:pPr>
      <w:rPr>
        <w:rFonts w:ascii="Symbol" w:hAnsi="Symbol" w:hint="default"/>
      </w:rPr>
    </w:lvl>
    <w:lvl w:ilvl="7" w:tplc="2C0A0003" w:tentative="1">
      <w:start w:val="1"/>
      <w:numFmt w:val="bullet"/>
      <w:lvlText w:val="o"/>
      <w:lvlJc w:val="left"/>
      <w:pPr>
        <w:ind w:left="5570" w:hanging="360"/>
      </w:pPr>
      <w:rPr>
        <w:rFonts w:ascii="Courier New" w:hAnsi="Courier New" w:cs="Courier New" w:hint="default"/>
      </w:rPr>
    </w:lvl>
    <w:lvl w:ilvl="8" w:tplc="2C0A0005" w:tentative="1">
      <w:start w:val="1"/>
      <w:numFmt w:val="bullet"/>
      <w:lvlText w:val=""/>
      <w:lvlJc w:val="left"/>
      <w:pPr>
        <w:ind w:left="6290" w:hanging="360"/>
      </w:pPr>
      <w:rPr>
        <w:rFonts w:ascii="Wingdings" w:hAnsi="Wingdings" w:hint="default"/>
      </w:rPr>
    </w:lvl>
  </w:abstractNum>
  <w:abstractNum w:abstractNumId="12">
    <w:nsid w:val="45BA287A"/>
    <w:multiLevelType w:val="multilevel"/>
    <w:tmpl w:val="20642158"/>
    <w:lvl w:ilvl="0">
      <w:start w:val="9"/>
      <w:numFmt w:val="decimal"/>
      <w:lvlText w:val="%1"/>
      <w:lvlJc w:val="left"/>
      <w:pPr>
        <w:ind w:left="480" w:hanging="480"/>
      </w:pPr>
      <w:rPr>
        <w:rFonts w:hint="default"/>
      </w:rPr>
    </w:lvl>
    <w:lvl w:ilvl="1">
      <w:start w:val="8"/>
      <w:numFmt w:val="decimal"/>
      <w:lvlText w:val="%1.%2"/>
      <w:lvlJc w:val="left"/>
      <w:pPr>
        <w:ind w:left="840" w:hanging="48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nsid w:val="467F409C"/>
    <w:multiLevelType w:val="hybridMultilevel"/>
    <w:tmpl w:val="AC6661D6"/>
    <w:lvl w:ilvl="0" w:tplc="A9F4969C">
      <w:numFmt w:val="bullet"/>
      <w:lvlText w:val="-"/>
      <w:lvlJc w:val="left"/>
      <w:pPr>
        <w:ind w:left="720" w:hanging="360"/>
      </w:pPr>
      <w:rPr>
        <w:rFonts w:ascii="Calibri" w:eastAsiaTheme="minorHAnsi" w:hAnsi="Calibri" w:cs="Calibr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4">
    <w:nsid w:val="49337ADC"/>
    <w:multiLevelType w:val="multilevel"/>
    <w:tmpl w:val="B3D0DE10"/>
    <w:lvl w:ilvl="0">
      <w:start w:val="1"/>
      <w:numFmt w:val="decimal"/>
      <w:lvlText w:val="%1."/>
      <w:lvlJc w:val="left"/>
      <w:pPr>
        <w:ind w:left="720" w:hanging="360"/>
      </w:pPr>
      <w:rPr>
        <w:rFonts w:hint="default"/>
        <w:b/>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5">
    <w:nsid w:val="4AFE3212"/>
    <w:multiLevelType w:val="multilevel"/>
    <w:tmpl w:val="A9D4BB8E"/>
    <w:lvl w:ilvl="0">
      <w:start w:val="1"/>
      <w:numFmt w:val="decimal"/>
      <w:lvlText w:val="%1."/>
      <w:lvlJc w:val="left"/>
      <w:pPr>
        <w:ind w:left="502"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146" w:hanging="720"/>
      </w:pPr>
      <w:rPr>
        <w:rFonts w:hint="default"/>
        <w:sz w:val="28"/>
        <w:szCs w:val="28"/>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51F3249C"/>
    <w:multiLevelType w:val="hybridMultilevel"/>
    <w:tmpl w:val="380EC798"/>
    <w:lvl w:ilvl="0" w:tplc="2C0A0003">
      <w:start w:val="1"/>
      <w:numFmt w:val="bullet"/>
      <w:lvlText w:val="o"/>
      <w:lvlJc w:val="left"/>
      <w:pPr>
        <w:ind w:left="1428" w:hanging="360"/>
      </w:pPr>
      <w:rPr>
        <w:rFonts w:ascii="Courier New" w:hAnsi="Courier New" w:cs="Courier New" w:hint="default"/>
      </w:rPr>
    </w:lvl>
    <w:lvl w:ilvl="1" w:tplc="2C0A0003" w:tentative="1">
      <w:start w:val="1"/>
      <w:numFmt w:val="bullet"/>
      <w:lvlText w:val="o"/>
      <w:lvlJc w:val="left"/>
      <w:pPr>
        <w:ind w:left="2148" w:hanging="360"/>
      </w:pPr>
      <w:rPr>
        <w:rFonts w:ascii="Courier New" w:hAnsi="Courier New" w:cs="Courier New" w:hint="default"/>
      </w:rPr>
    </w:lvl>
    <w:lvl w:ilvl="2" w:tplc="2C0A0005" w:tentative="1">
      <w:start w:val="1"/>
      <w:numFmt w:val="bullet"/>
      <w:lvlText w:val=""/>
      <w:lvlJc w:val="left"/>
      <w:pPr>
        <w:ind w:left="2868" w:hanging="360"/>
      </w:pPr>
      <w:rPr>
        <w:rFonts w:ascii="Wingdings" w:hAnsi="Wingdings" w:hint="default"/>
      </w:rPr>
    </w:lvl>
    <w:lvl w:ilvl="3" w:tplc="2C0A0001" w:tentative="1">
      <w:start w:val="1"/>
      <w:numFmt w:val="bullet"/>
      <w:lvlText w:val=""/>
      <w:lvlJc w:val="left"/>
      <w:pPr>
        <w:ind w:left="3588" w:hanging="360"/>
      </w:pPr>
      <w:rPr>
        <w:rFonts w:ascii="Symbol" w:hAnsi="Symbol" w:hint="default"/>
      </w:rPr>
    </w:lvl>
    <w:lvl w:ilvl="4" w:tplc="2C0A0003" w:tentative="1">
      <w:start w:val="1"/>
      <w:numFmt w:val="bullet"/>
      <w:lvlText w:val="o"/>
      <w:lvlJc w:val="left"/>
      <w:pPr>
        <w:ind w:left="4308" w:hanging="360"/>
      </w:pPr>
      <w:rPr>
        <w:rFonts w:ascii="Courier New" w:hAnsi="Courier New" w:cs="Courier New" w:hint="default"/>
      </w:rPr>
    </w:lvl>
    <w:lvl w:ilvl="5" w:tplc="2C0A0005" w:tentative="1">
      <w:start w:val="1"/>
      <w:numFmt w:val="bullet"/>
      <w:lvlText w:val=""/>
      <w:lvlJc w:val="left"/>
      <w:pPr>
        <w:ind w:left="5028" w:hanging="360"/>
      </w:pPr>
      <w:rPr>
        <w:rFonts w:ascii="Wingdings" w:hAnsi="Wingdings" w:hint="default"/>
      </w:rPr>
    </w:lvl>
    <w:lvl w:ilvl="6" w:tplc="2C0A0001" w:tentative="1">
      <w:start w:val="1"/>
      <w:numFmt w:val="bullet"/>
      <w:lvlText w:val=""/>
      <w:lvlJc w:val="left"/>
      <w:pPr>
        <w:ind w:left="5748" w:hanging="360"/>
      </w:pPr>
      <w:rPr>
        <w:rFonts w:ascii="Symbol" w:hAnsi="Symbol" w:hint="default"/>
      </w:rPr>
    </w:lvl>
    <w:lvl w:ilvl="7" w:tplc="2C0A0003" w:tentative="1">
      <w:start w:val="1"/>
      <w:numFmt w:val="bullet"/>
      <w:lvlText w:val="o"/>
      <w:lvlJc w:val="left"/>
      <w:pPr>
        <w:ind w:left="6468" w:hanging="360"/>
      </w:pPr>
      <w:rPr>
        <w:rFonts w:ascii="Courier New" w:hAnsi="Courier New" w:cs="Courier New" w:hint="default"/>
      </w:rPr>
    </w:lvl>
    <w:lvl w:ilvl="8" w:tplc="2C0A0005" w:tentative="1">
      <w:start w:val="1"/>
      <w:numFmt w:val="bullet"/>
      <w:lvlText w:val=""/>
      <w:lvlJc w:val="left"/>
      <w:pPr>
        <w:ind w:left="7188" w:hanging="360"/>
      </w:pPr>
      <w:rPr>
        <w:rFonts w:ascii="Wingdings" w:hAnsi="Wingdings" w:hint="default"/>
      </w:rPr>
    </w:lvl>
  </w:abstractNum>
  <w:abstractNum w:abstractNumId="17">
    <w:nsid w:val="5E3317B9"/>
    <w:multiLevelType w:val="hybridMultilevel"/>
    <w:tmpl w:val="9F46D7D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8">
    <w:nsid w:val="618E57AE"/>
    <w:multiLevelType w:val="hybridMultilevel"/>
    <w:tmpl w:val="11FAE4BA"/>
    <w:lvl w:ilvl="0" w:tplc="3EA2477A">
      <w:numFmt w:val="bullet"/>
      <w:lvlText w:val="-"/>
      <w:lvlJc w:val="left"/>
      <w:pPr>
        <w:ind w:left="1440" w:hanging="360"/>
      </w:pPr>
      <w:rPr>
        <w:rFonts w:ascii="Calibri" w:eastAsiaTheme="minorHAnsi" w:hAnsi="Calibri" w:cs="Calibri" w:hint="default"/>
      </w:rPr>
    </w:lvl>
    <w:lvl w:ilvl="1" w:tplc="2C0A0003" w:tentative="1">
      <w:start w:val="1"/>
      <w:numFmt w:val="bullet"/>
      <w:lvlText w:val="o"/>
      <w:lvlJc w:val="left"/>
      <w:pPr>
        <w:ind w:left="2160" w:hanging="360"/>
      </w:pPr>
      <w:rPr>
        <w:rFonts w:ascii="Courier New" w:hAnsi="Courier New" w:cs="Courier New" w:hint="default"/>
      </w:rPr>
    </w:lvl>
    <w:lvl w:ilvl="2" w:tplc="2C0A0005" w:tentative="1">
      <w:start w:val="1"/>
      <w:numFmt w:val="bullet"/>
      <w:lvlText w:val=""/>
      <w:lvlJc w:val="left"/>
      <w:pPr>
        <w:ind w:left="2880" w:hanging="360"/>
      </w:pPr>
      <w:rPr>
        <w:rFonts w:ascii="Wingdings" w:hAnsi="Wingdings" w:hint="default"/>
      </w:rPr>
    </w:lvl>
    <w:lvl w:ilvl="3" w:tplc="2C0A0001" w:tentative="1">
      <w:start w:val="1"/>
      <w:numFmt w:val="bullet"/>
      <w:lvlText w:val=""/>
      <w:lvlJc w:val="left"/>
      <w:pPr>
        <w:ind w:left="3600" w:hanging="360"/>
      </w:pPr>
      <w:rPr>
        <w:rFonts w:ascii="Symbol" w:hAnsi="Symbol" w:hint="default"/>
      </w:rPr>
    </w:lvl>
    <w:lvl w:ilvl="4" w:tplc="2C0A0003" w:tentative="1">
      <w:start w:val="1"/>
      <w:numFmt w:val="bullet"/>
      <w:lvlText w:val="o"/>
      <w:lvlJc w:val="left"/>
      <w:pPr>
        <w:ind w:left="4320" w:hanging="360"/>
      </w:pPr>
      <w:rPr>
        <w:rFonts w:ascii="Courier New" w:hAnsi="Courier New" w:cs="Courier New" w:hint="default"/>
      </w:rPr>
    </w:lvl>
    <w:lvl w:ilvl="5" w:tplc="2C0A0005" w:tentative="1">
      <w:start w:val="1"/>
      <w:numFmt w:val="bullet"/>
      <w:lvlText w:val=""/>
      <w:lvlJc w:val="left"/>
      <w:pPr>
        <w:ind w:left="5040" w:hanging="360"/>
      </w:pPr>
      <w:rPr>
        <w:rFonts w:ascii="Wingdings" w:hAnsi="Wingdings" w:hint="default"/>
      </w:rPr>
    </w:lvl>
    <w:lvl w:ilvl="6" w:tplc="2C0A0001" w:tentative="1">
      <w:start w:val="1"/>
      <w:numFmt w:val="bullet"/>
      <w:lvlText w:val=""/>
      <w:lvlJc w:val="left"/>
      <w:pPr>
        <w:ind w:left="5760" w:hanging="360"/>
      </w:pPr>
      <w:rPr>
        <w:rFonts w:ascii="Symbol" w:hAnsi="Symbol" w:hint="default"/>
      </w:rPr>
    </w:lvl>
    <w:lvl w:ilvl="7" w:tplc="2C0A0003" w:tentative="1">
      <w:start w:val="1"/>
      <w:numFmt w:val="bullet"/>
      <w:lvlText w:val="o"/>
      <w:lvlJc w:val="left"/>
      <w:pPr>
        <w:ind w:left="6480" w:hanging="360"/>
      </w:pPr>
      <w:rPr>
        <w:rFonts w:ascii="Courier New" w:hAnsi="Courier New" w:cs="Courier New" w:hint="default"/>
      </w:rPr>
    </w:lvl>
    <w:lvl w:ilvl="8" w:tplc="2C0A0005" w:tentative="1">
      <w:start w:val="1"/>
      <w:numFmt w:val="bullet"/>
      <w:lvlText w:val=""/>
      <w:lvlJc w:val="left"/>
      <w:pPr>
        <w:ind w:left="7200" w:hanging="360"/>
      </w:pPr>
      <w:rPr>
        <w:rFonts w:ascii="Wingdings" w:hAnsi="Wingdings" w:hint="default"/>
      </w:rPr>
    </w:lvl>
  </w:abstractNum>
  <w:abstractNum w:abstractNumId="19">
    <w:nsid w:val="6C61270D"/>
    <w:multiLevelType w:val="multilevel"/>
    <w:tmpl w:val="94F6308E"/>
    <w:lvl w:ilvl="0">
      <w:start w:val="9"/>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6F991E49"/>
    <w:multiLevelType w:val="hybridMultilevel"/>
    <w:tmpl w:val="2E8AD722"/>
    <w:lvl w:ilvl="0" w:tplc="D76619F4">
      <w:start w:val="1"/>
      <w:numFmt w:val="decimal"/>
      <w:lvlText w:val="%1)"/>
      <w:lvlJc w:val="left"/>
      <w:pPr>
        <w:ind w:left="530" w:hanging="360"/>
      </w:pPr>
      <w:rPr>
        <w:rFonts w:hint="default"/>
      </w:rPr>
    </w:lvl>
    <w:lvl w:ilvl="1" w:tplc="2C0A0019" w:tentative="1">
      <w:start w:val="1"/>
      <w:numFmt w:val="lowerLetter"/>
      <w:lvlText w:val="%2."/>
      <w:lvlJc w:val="left"/>
      <w:pPr>
        <w:ind w:left="1250" w:hanging="360"/>
      </w:pPr>
    </w:lvl>
    <w:lvl w:ilvl="2" w:tplc="2C0A001B" w:tentative="1">
      <w:start w:val="1"/>
      <w:numFmt w:val="lowerRoman"/>
      <w:lvlText w:val="%3."/>
      <w:lvlJc w:val="right"/>
      <w:pPr>
        <w:ind w:left="1970" w:hanging="180"/>
      </w:pPr>
    </w:lvl>
    <w:lvl w:ilvl="3" w:tplc="2C0A000F" w:tentative="1">
      <w:start w:val="1"/>
      <w:numFmt w:val="decimal"/>
      <w:lvlText w:val="%4."/>
      <w:lvlJc w:val="left"/>
      <w:pPr>
        <w:ind w:left="2690" w:hanging="360"/>
      </w:pPr>
    </w:lvl>
    <w:lvl w:ilvl="4" w:tplc="2C0A0019" w:tentative="1">
      <w:start w:val="1"/>
      <w:numFmt w:val="lowerLetter"/>
      <w:lvlText w:val="%5."/>
      <w:lvlJc w:val="left"/>
      <w:pPr>
        <w:ind w:left="3410" w:hanging="360"/>
      </w:pPr>
    </w:lvl>
    <w:lvl w:ilvl="5" w:tplc="2C0A001B" w:tentative="1">
      <w:start w:val="1"/>
      <w:numFmt w:val="lowerRoman"/>
      <w:lvlText w:val="%6."/>
      <w:lvlJc w:val="right"/>
      <w:pPr>
        <w:ind w:left="4130" w:hanging="180"/>
      </w:pPr>
    </w:lvl>
    <w:lvl w:ilvl="6" w:tplc="2C0A000F" w:tentative="1">
      <w:start w:val="1"/>
      <w:numFmt w:val="decimal"/>
      <w:lvlText w:val="%7."/>
      <w:lvlJc w:val="left"/>
      <w:pPr>
        <w:ind w:left="4850" w:hanging="360"/>
      </w:pPr>
    </w:lvl>
    <w:lvl w:ilvl="7" w:tplc="2C0A0019" w:tentative="1">
      <w:start w:val="1"/>
      <w:numFmt w:val="lowerLetter"/>
      <w:lvlText w:val="%8."/>
      <w:lvlJc w:val="left"/>
      <w:pPr>
        <w:ind w:left="5570" w:hanging="360"/>
      </w:pPr>
    </w:lvl>
    <w:lvl w:ilvl="8" w:tplc="2C0A001B" w:tentative="1">
      <w:start w:val="1"/>
      <w:numFmt w:val="lowerRoman"/>
      <w:lvlText w:val="%9."/>
      <w:lvlJc w:val="right"/>
      <w:pPr>
        <w:ind w:left="6290" w:hanging="180"/>
      </w:pPr>
    </w:lvl>
  </w:abstractNum>
  <w:abstractNum w:abstractNumId="21">
    <w:nsid w:val="71F04E62"/>
    <w:multiLevelType w:val="hybridMultilevel"/>
    <w:tmpl w:val="8C9E2996"/>
    <w:lvl w:ilvl="0" w:tplc="3EA2477A">
      <w:numFmt w:val="bullet"/>
      <w:lvlText w:val="-"/>
      <w:lvlJc w:val="left"/>
      <w:pPr>
        <w:ind w:left="1070" w:hanging="360"/>
      </w:pPr>
      <w:rPr>
        <w:rFonts w:ascii="Calibri" w:eastAsiaTheme="minorHAnsi" w:hAnsi="Calibri" w:cs="Calibri" w:hint="default"/>
      </w:rPr>
    </w:lvl>
    <w:lvl w:ilvl="1" w:tplc="2C0A0003" w:tentative="1">
      <w:start w:val="1"/>
      <w:numFmt w:val="bullet"/>
      <w:lvlText w:val="o"/>
      <w:lvlJc w:val="left"/>
      <w:pPr>
        <w:ind w:left="1800" w:hanging="360"/>
      </w:pPr>
      <w:rPr>
        <w:rFonts w:ascii="Courier New" w:hAnsi="Courier New" w:cs="Courier New" w:hint="default"/>
      </w:rPr>
    </w:lvl>
    <w:lvl w:ilvl="2" w:tplc="2C0A0005">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22">
    <w:nsid w:val="745B21E9"/>
    <w:multiLevelType w:val="hybridMultilevel"/>
    <w:tmpl w:val="BF20BF0E"/>
    <w:lvl w:ilvl="0" w:tplc="78FAA6C8">
      <w:start w:val="1"/>
      <w:numFmt w:val="lowerLetter"/>
      <w:lvlText w:val="%1)"/>
      <w:lvlJc w:val="left"/>
      <w:pPr>
        <w:ind w:left="1080" w:hanging="360"/>
      </w:pPr>
      <w:rPr>
        <w:rFonts w:hint="default"/>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23">
    <w:nsid w:val="77177E6A"/>
    <w:multiLevelType w:val="multilevel"/>
    <w:tmpl w:val="0594374E"/>
    <w:lvl w:ilvl="0">
      <w:start w:val="9"/>
      <w:numFmt w:val="decimal"/>
      <w:lvlText w:val="%1"/>
      <w:lvlJc w:val="left"/>
      <w:pPr>
        <w:ind w:left="360" w:hanging="360"/>
      </w:pPr>
      <w:rPr>
        <w:rFonts w:hint="default"/>
      </w:rPr>
    </w:lvl>
    <w:lvl w:ilvl="1">
      <w:start w:val="7"/>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7BED02B7"/>
    <w:multiLevelType w:val="multilevel"/>
    <w:tmpl w:val="9F0E5670"/>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7C8C588C"/>
    <w:multiLevelType w:val="hybridMultilevel"/>
    <w:tmpl w:val="95E264D2"/>
    <w:lvl w:ilvl="0" w:tplc="3EA2477A">
      <w:numFmt w:val="bullet"/>
      <w:lvlText w:val="-"/>
      <w:lvlJc w:val="left"/>
      <w:pPr>
        <w:ind w:left="1440" w:hanging="360"/>
      </w:pPr>
      <w:rPr>
        <w:rFonts w:ascii="Calibri" w:eastAsiaTheme="minorHAnsi" w:hAnsi="Calibri" w:cs="Calibri" w:hint="default"/>
      </w:rPr>
    </w:lvl>
    <w:lvl w:ilvl="1" w:tplc="2C0A0003" w:tentative="1">
      <w:start w:val="1"/>
      <w:numFmt w:val="bullet"/>
      <w:lvlText w:val="o"/>
      <w:lvlJc w:val="left"/>
      <w:pPr>
        <w:ind w:left="2160" w:hanging="360"/>
      </w:pPr>
      <w:rPr>
        <w:rFonts w:ascii="Courier New" w:hAnsi="Courier New" w:cs="Courier New" w:hint="default"/>
      </w:rPr>
    </w:lvl>
    <w:lvl w:ilvl="2" w:tplc="2C0A0005" w:tentative="1">
      <w:start w:val="1"/>
      <w:numFmt w:val="bullet"/>
      <w:lvlText w:val=""/>
      <w:lvlJc w:val="left"/>
      <w:pPr>
        <w:ind w:left="2880" w:hanging="360"/>
      </w:pPr>
      <w:rPr>
        <w:rFonts w:ascii="Wingdings" w:hAnsi="Wingdings" w:hint="default"/>
      </w:rPr>
    </w:lvl>
    <w:lvl w:ilvl="3" w:tplc="2C0A0001" w:tentative="1">
      <w:start w:val="1"/>
      <w:numFmt w:val="bullet"/>
      <w:lvlText w:val=""/>
      <w:lvlJc w:val="left"/>
      <w:pPr>
        <w:ind w:left="3600" w:hanging="360"/>
      </w:pPr>
      <w:rPr>
        <w:rFonts w:ascii="Symbol" w:hAnsi="Symbol" w:hint="default"/>
      </w:rPr>
    </w:lvl>
    <w:lvl w:ilvl="4" w:tplc="2C0A0003" w:tentative="1">
      <w:start w:val="1"/>
      <w:numFmt w:val="bullet"/>
      <w:lvlText w:val="o"/>
      <w:lvlJc w:val="left"/>
      <w:pPr>
        <w:ind w:left="4320" w:hanging="360"/>
      </w:pPr>
      <w:rPr>
        <w:rFonts w:ascii="Courier New" w:hAnsi="Courier New" w:cs="Courier New" w:hint="default"/>
      </w:rPr>
    </w:lvl>
    <w:lvl w:ilvl="5" w:tplc="2C0A0005" w:tentative="1">
      <w:start w:val="1"/>
      <w:numFmt w:val="bullet"/>
      <w:lvlText w:val=""/>
      <w:lvlJc w:val="left"/>
      <w:pPr>
        <w:ind w:left="5040" w:hanging="360"/>
      </w:pPr>
      <w:rPr>
        <w:rFonts w:ascii="Wingdings" w:hAnsi="Wingdings" w:hint="default"/>
      </w:rPr>
    </w:lvl>
    <w:lvl w:ilvl="6" w:tplc="2C0A0001" w:tentative="1">
      <w:start w:val="1"/>
      <w:numFmt w:val="bullet"/>
      <w:lvlText w:val=""/>
      <w:lvlJc w:val="left"/>
      <w:pPr>
        <w:ind w:left="5760" w:hanging="360"/>
      </w:pPr>
      <w:rPr>
        <w:rFonts w:ascii="Symbol" w:hAnsi="Symbol" w:hint="default"/>
      </w:rPr>
    </w:lvl>
    <w:lvl w:ilvl="7" w:tplc="2C0A0003" w:tentative="1">
      <w:start w:val="1"/>
      <w:numFmt w:val="bullet"/>
      <w:lvlText w:val="o"/>
      <w:lvlJc w:val="left"/>
      <w:pPr>
        <w:ind w:left="6480" w:hanging="360"/>
      </w:pPr>
      <w:rPr>
        <w:rFonts w:ascii="Courier New" w:hAnsi="Courier New" w:cs="Courier New" w:hint="default"/>
      </w:rPr>
    </w:lvl>
    <w:lvl w:ilvl="8" w:tplc="2C0A0005" w:tentative="1">
      <w:start w:val="1"/>
      <w:numFmt w:val="bullet"/>
      <w:lvlText w:val=""/>
      <w:lvlJc w:val="left"/>
      <w:pPr>
        <w:ind w:left="7200" w:hanging="360"/>
      </w:pPr>
      <w:rPr>
        <w:rFonts w:ascii="Wingdings" w:hAnsi="Wingdings" w:hint="default"/>
      </w:rPr>
    </w:lvl>
  </w:abstractNum>
  <w:num w:numId="1">
    <w:abstractNumId w:val="16"/>
  </w:num>
  <w:num w:numId="2">
    <w:abstractNumId w:val="21"/>
  </w:num>
  <w:num w:numId="3">
    <w:abstractNumId w:val="2"/>
  </w:num>
  <w:num w:numId="4">
    <w:abstractNumId w:val="8"/>
  </w:num>
  <w:num w:numId="5">
    <w:abstractNumId w:val="6"/>
  </w:num>
  <w:num w:numId="6">
    <w:abstractNumId w:val="22"/>
  </w:num>
  <w:num w:numId="7">
    <w:abstractNumId w:val="1"/>
  </w:num>
  <w:num w:numId="8">
    <w:abstractNumId w:val="13"/>
  </w:num>
  <w:num w:numId="9">
    <w:abstractNumId w:val="4"/>
  </w:num>
  <w:num w:numId="10">
    <w:abstractNumId w:val="7"/>
  </w:num>
  <w:num w:numId="11">
    <w:abstractNumId w:val="18"/>
  </w:num>
  <w:num w:numId="12">
    <w:abstractNumId w:val="11"/>
  </w:num>
  <w:num w:numId="13">
    <w:abstractNumId w:val="17"/>
  </w:num>
  <w:num w:numId="14">
    <w:abstractNumId w:val="15"/>
  </w:num>
  <w:num w:numId="15">
    <w:abstractNumId w:val="14"/>
  </w:num>
  <w:num w:numId="16">
    <w:abstractNumId w:val="9"/>
  </w:num>
  <w:num w:numId="17">
    <w:abstractNumId w:val="5"/>
  </w:num>
  <w:num w:numId="18">
    <w:abstractNumId w:val="25"/>
  </w:num>
  <w:num w:numId="19">
    <w:abstractNumId w:val="20"/>
  </w:num>
  <w:num w:numId="20">
    <w:abstractNumId w:val="0"/>
  </w:num>
  <w:num w:numId="21">
    <w:abstractNumId w:val="24"/>
  </w:num>
  <w:num w:numId="22">
    <w:abstractNumId w:val="3"/>
  </w:num>
  <w:num w:numId="23">
    <w:abstractNumId w:val="12"/>
  </w:num>
  <w:num w:numId="24">
    <w:abstractNumId w:val="19"/>
  </w:num>
  <w:num w:numId="25">
    <w:abstractNumId w:val="23"/>
  </w:num>
  <w:num w:numId="26">
    <w:abstractNumId w:val="10"/>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F20292"/>
    <w:rsid w:val="00000771"/>
    <w:rsid w:val="00000D25"/>
    <w:rsid w:val="00001FA3"/>
    <w:rsid w:val="000020BB"/>
    <w:rsid w:val="000044F9"/>
    <w:rsid w:val="00006535"/>
    <w:rsid w:val="00007988"/>
    <w:rsid w:val="000143F1"/>
    <w:rsid w:val="000145F3"/>
    <w:rsid w:val="000179DD"/>
    <w:rsid w:val="00017F2C"/>
    <w:rsid w:val="000237ED"/>
    <w:rsid w:val="00023E0B"/>
    <w:rsid w:val="00026BAE"/>
    <w:rsid w:val="00027D31"/>
    <w:rsid w:val="00030AF4"/>
    <w:rsid w:val="00031DB5"/>
    <w:rsid w:val="000352EA"/>
    <w:rsid w:val="0003577F"/>
    <w:rsid w:val="00037AAB"/>
    <w:rsid w:val="00040E7B"/>
    <w:rsid w:val="00043182"/>
    <w:rsid w:val="000433FD"/>
    <w:rsid w:val="00044DB8"/>
    <w:rsid w:val="0005188D"/>
    <w:rsid w:val="00053454"/>
    <w:rsid w:val="00054415"/>
    <w:rsid w:val="00054737"/>
    <w:rsid w:val="00054879"/>
    <w:rsid w:val="00054C2C"/>
    <w:rsid w:val="0005596B"/>
    <w:rsid w:val="00056950"/>
    <w:rsid w:val="00056DB3"/>
    <w:rsid w:val="0005759B"/>
    <w:rsid w:val="00066066"/>
    <w:rsid w:val="0007140D"/>
    <w:rsid w:val="000741BE"/>
    <w:rsid w:val="00074373"/>
    <w:rsid w:val="000764FF"/>
    <w:rsid w:val="000829C7"/>
    <w:rsid w:val="0008581B"/>
    <w:rsid w:val="000903AD"/>
    <w:rsid w:val="00090430"/>
    <w:rsid w:val="000920E8"/>
    <w:rsid w:val="000923C1"/>
    <w:rsid w:val="000941BA"/>
    <w:rsid w:val="00094950"/>
    <w:rsid w:val="00095CD5"/>
    <w:rsid w:val="000A1415"/>
    <w:rsid w:val="000A5CE4"/>
    <w:rsid w:val="000C479A"/>
    <w:rsid w:val="000C6F26"/>
    <w:rsid w:val="000C7865"/>
    <w:rsid w:val="000C7A8A"/>
    <w:rsid w:val="000D329A"/>
    <w:rsid w:val="000E142F"/>
    <w:rsid w:val="000F0BA1"/>
    <w:rsid w:val="000F497A"/>
    <w:rsid w:val="000F5816"/>
    <w:rsid w:val="001009B4"/>
    <w:rsid w:val="00101ADB"/>
    <w:rsid w:val="001031C1"/>
    <w:rsid w:val="00104052"/>
    <w:rsid w:val="00104176"/>
    <w:rsid w:val="00104417"/>
    <w:rsid w:val="001128B6"/>
    <w:rsid w:val="001132AA"/>
    <w:rsid w:val="00116442"/>
    <w:rsid w:val="001223F3"/>
    <w:rsid w:val="001225DA"/>
    <w:rsid w:val="00131648"/>
    <w:rsid w:val="00133900"/>
    <w:rsid w:val="001361EE"/>
    <w:rsid w:val="00137E91"/>
    <w:rsid w:val="0014438E"/>
    <w:rsid w:val="00145369"/>
    <w:rsid w:val="00145392"/>
    <w:rsid w:val="00145F9B"/>
    <w:rsid w:val="00152A95"/>
    <w:rsid w:val="001619FC"/>
    <w:rsid w:val="00162D74"/>
    <w:rsid w:val="00170044"/>
    <w:rsid w:val="0017478D"/>
    <w:rsid w:val="00181BB1"/>
    <w:rsid w:val="00183560"/>
    <w:rsid w:val="001837CC"/>
    <w:rsid w:val="00186FC8"/>
    <w:rsid w:val="00191D73"/>
    <w:rsid w:val="00192786"/>
    <w:rsid w:val="0019457D"/>
    <w:rsid w:val="001A13DE"/>
    <w:rsid w:val="001A1477"/>
    <w:rsid w:val="001A3DD2"/>
    <w:rsid w:val="001A4916"/>
    <w:rsid w:val="001A6009"/>
    <w:rsid w:val="001B540E"/>
    <w:rsid w:val="001B54EA"/>
    <w:rsid w:val="001B6158"/>
    <w:rsid w:val="001B6529"/>
    <w:rsid w:val="001C3D95"/>
    <w:rsid w:val="001C415F"/>
    <w:rsid w:val="001C6CD0"/>
    <w:rsid w:val="001D2C46"/>
    <w:rsid w:val="001D5116"/>
    <w:rsid w:val="001D6CAF"/>
    <w:rsid w:val="001D6F03"/>
    <w:rsid w:val="001E3FC2"/>
    <w:rsid w:val="001E4108"/>
    <w:rsid w:val="001E4544"/>
    <w:rsid w:val="001F04EE"/>
    <w:rsid w:val="001F311B"/>
    <w:rsid w:val="001F56D3"/>
    <w:rsid w:val="001F667A"/>
    <w:rsid w:val="0020005C"/>
    <w:rsid w:val="002017D3"/>
    <w:rsid w:val="00203DC5"/>
    <w:rsid w:val="002122B6"/>
    <w:rsid w:val="00212AB6"/>
    <w:rsid w:val="0021593A"/>
    <w:rsid w:val="00216915"/>
    <w:rsid w:val="002179D4"/>
    <w:rsid w:val="00224AA3"/>
    <w:rsid w:val="00224E53"/>
    <w:rsid w:val="00225EAF"/>
    <w:rsid w:val="002274C3"/>
    <w:rsid w:val="00232D95"/>
    <w:rsid w:val="0023334C"/>
    <w:rsid w:val="0023365F"/>
    <w:rsid w:val="00235F93"/>
    <w:rsid w:val="00240B7B"/>
    <w:rsid w:val="002425BC"/>
    <w:rsid w:val="002477A3"/>
    <w:rsid w:val="002542BA"/>
    <w:rsid w:val="002546EA"/>
    <w:rsid w:val="00260826"/>
    <w:rsid w:val="00262226"/>
    <w:rsid w:val="00266F5A"/>
    <w:rsid w:val="002771AC"/>
    <w:rsid w:val="00277827"/>
    <w:rsid w:val="002803D3"/>
    <w:rsid w:val="00280757"/>
    <w:rsid w:val="00282E13"/>
    <w:rsid w:val="00285418"/>
    <w:rsid w:val="00285B3C"/>
    <w:rsid w:val="0028691A"/>
    <w:rsid w:val="00286C27"/>
    <w:rsid w:val="00287AC7"/>
    <w:rsid w:val="002903F2"/>
    <w:rsid w:val="002906AA"/>
    <w:rsid w:val="00291F67"/>
    <w:rsid w:val="00293515"/>
    <w:rsid w:val="00295D9A"/>
    <w:rsid w:val="00296BD4"/>
    <w:rsid w:val="002A0760"/>
    <w:rsid w:val="002A109E"/>
    <w:rsid w:val="002A1CA4"/>
    <w:rsid w:val="002A3D16"/>
    <w:rsid w:val="002A6B20"/>
    <w:rsid w:val="002A71CC"/>
    <w:rsid w:val="002B24B5"/>
    <w:rsid w:val="002B28F3"/>
    <w:rsid w:val="002B3697"/>
    <w:rsid w:val="002B6BF1"/>
    <w:rsid w:val="002B6F65"/>
    <w:rsid w:val="002C223B"/>
    <w:rsid w:val="002C33C7"/>
    <w:rsid w:val="002C3CF4"/>
    <w:rsid w:val="002C4D01"/>
    <w:rsid w:val="002C5491"/>
    <w:rsid w:val="002D0AF5"/>
    <w:rsid w:val="002D3A92"/>
    <w:rsid w:val="002D48D1"/>
    <w:rsid w:val="002D6BD8"/>
    <w:rsid w:val="002E33D6"/>
    <w:rsid w:val="002E4F02"/>
    <w:rsid w:val="002F0B25"/>
    <w:rsid w:val="002F319F"/>
    <w:rsid w:val="002F3DF9"/>
    <w:rsid w:val="002F4C11"/>
    <w:rsid w:val="002F720F"/>
    <w:rsid w:val="003005A5"/>
    <w:rsid w:val="00300847"/>
    <w:rsid w:val="00301B24"/>
    <w:rsid w:val="00303360"/>
    <w:rsid w:val="00304802"/>
    <w:rsid w:val="00305430"/>
    <w:rsid w:val="00305FC4"/>
    <w:rsid w:val="00311A69"/>
    <w:rsid w:val="00313167"/>
    <w:rsid w:val="00313B0E"/>
    <w:rsid w:val="00315E51"/>
    <w:rsid w:val="00316073"/>
    <w:rsid w:val="003162CF"/>
    <w:rsid w:val="00317994"/>
    <w:rsid w:val="00320E2E"/>
    <w:rsid w:val="00323849"/>
    <w:rsid w:val="00323D99"/>
    <w:rsid w:val="00324A04"/>
    <w:rsid w:val="00325309"/>
    <w:rsid w:val="00326428"/>
    <w:rsid w:val="00326AAA"/>
    <w:rsid w:val="003304ED"/>
    <w:rsid w:val="0033318E"/>
    <w:rsid w:val="00333B62"/>
    <w:rsid w:val="003348B8"/>
    <w:rsid w:val="00335DF8"/>
    <w:rsid w:val="00341ABF"/>
    <w:rsid w:val="00342408"/>
    <w:rsid w:val="00344610"/>
    <w:rsid w:val="003465B3"/>
    <w:rsid w:val="0034785C"/>
    <w:rsid w:val="00350A8D"/>
    <w:rsid w:val="00351F8B"/>
    <w:rsid w:val="00355101"/>
    <w:rsid w:val="00361520"/>
    <w:rsid w:val="003616EB"/>
    <w:rsid w:val="00361D04"/>
    <w:rsid w:val="0036313B"/>
    <w:rsid w:val="00363AE8"/>
    <w:rsid w:val="0036645F"/>
    <w:rsid w:val="003670FF"/>
    <w:rsid w:val="00371D0D"/>
    <w:rsid w:val="003735BE"/>
    <w:rsid w:val="00381006"/>
    <w:rsid w:val="00381A97"/>
    <w:rsid w:val="00381EF3"/>
    <w:rsid w:val="00384252"/>
    <w:rsid w:val="0039056F"/>
    <w:rsid w:val="003926D0"/>
    <w:rsid w:val="0039569B"/>
    <w:rsid w:val="003A0113"/>
    <w:rsid w:val="003A2A6E"/>
    <w:rsid w:val="003A531D"/>
    <w:rsid w:val="003A5D3E"/>
    <w:rsid w:val="003B0929"/>
    <w:rsid w:val="003B2524"/>
    <w:rsid w:val="003B3402"/>
    <w:rsid w:val="003B6C0A"/>
    <w:rsid w:val="003B7093"/>
    <w:rsid w:val="003C29DB"/>
    <w:rsid w:val="003C67EB"/>
    <w:rsid w:val="003D26D2"/>
    <w:rsid w:val="003D42CA"/>
    <w:rsid w:val="003E0BF3"/>
    <w:rsid w:val="003E1336"/>
    <w:rsid w:val="003E1B2C"/>
    <w:rsid w:val="003E5105"/>
    <w:rsid w:val="003F0002"/>
    <w:rsid w:val="003F2EF8"/>
    <w:rsid w:val="003F5E68"/>
    <w:rsid w:val="00412C70"/>
    <w:rsid w:val="00412ED1"/>
    <w:rsid w:val="00413312"/>
    <w:rsid w:val="00416987"/>
    <w:rsid w:val="004179DE"/>
    <w:rsid w:val="004203CF"/>
    <w:rsid w:val="00421EEF"/>
    <w:rsid w:val="004302FA"/>
    <w:rsid w:val="00433DDD"/>
    <w:rsid w:val="0043651F"/>
    <w:rsid w:val="00441BD8"/>
    <w:rsid w:val="00443E6D"/>
    <w:rsid w:val="004441A4"/>
    <w:rsid w:val="00444AEC"/>
    <w:rsid w:val="00445AA1"/>
    <w:rsid w:val="00445B03"/>
    <w:rsid w:val="00450761"/>
    <w:rsid w:val="00452619"/>
    <w:rsid w:val="00452C69"/>
    <w:rsid w:val="004550DB"/>
    <w:rsid w:val="00455EBF"/>
    <w:rsid w:val="00456164"/>
    <w:rsid w:val="00462549"/>
    <w:rsid w:val="00467003"/>
    <w:rsid w:val="00470055"/>
    <w:rsid w:val="004706B4"/>
    <w:rsid w:val="00473F54"/>
    <w:rsid w:val="00476BC7"/>
    <w:rsid w:val="004778BA"/>
    <w:rsid w:val="0048146E"/>
    <w:rsid w:val="0048452E"/>
    <w:rsid w:val="004863AF"/>
    <w:rsid w:val="00487DF6"/>
    <w:rsid w:val="004934D6"/>
    <w:rsid w:val="004958D1"/>
    <w:rsid w:val="00495963"/>
    <w:rsid w:val="004963D5"/>
    <w:rsid w:val="004972B4"/>
    <w:rsid w:val="004974CA"/>
    <w:rsid w:val="004A1D25"/>
    <w:rsid w:val="004A651C"/>
    <w:rsid w:val="004A67CE"/>
    <w:rsid w:val="004B0886"/>
    <w:rsid w:val="004B1D51"/>
    <w:rsid w:val="004B2F57"/>
    <w:rsid w:val="004B36C4"/>
    <w:rsid w:val="004B45D1"/>
    <w:rsid w:val="004B4775"/>
    <w:rsid w:val="004C3617"/>
    <w:rsid w:val="004C5AB0"/>
    <w:rsid w:val="004D025C"/>
    <w:rsid w:val="004D1597"/>
    <w:rsid w:val="004E06D7"/>
    <w:rsid w:val="004E3DF6"/>
    <w:rsid w:val="004E438B"/>
    <w:rsid w:val="004E5D2A"/>
    <w:rsid w:val="004E71B4"/>
    <w:rsid w:val="004E732B"/>
    <w:rsid w:val="004F3D9B"/>
    <w:rsid w:val="004F41E2"/>
    <w:rsid w:val="005016FC"/>
    <w:rsid w:val="005017DE"/>
    <w:rsid w:val="00501A13"/>
    <w:rsid w:val="00505844"/>
    <w:rsid w:val="00511F67"/>
    <w:rsid w:val="005132EA"/>
    <w:rsid w:val="00515837"/>
    <w:rsid w:val="00515DE9"/>
    <w:rsid w:val="00515F3A"/>
    <w:rsid w:val="005163CC"/>
    <w:rsid w:val="00516F3C"/>
    <w:rsid w:val="0052285B"/>
    <w:rsid w:val="00523805"/>
    <w:rsid w:val="00525809"/>
    <w:rsid w:val="00527BB7"/>
    <w:rsid w:val="005331A0"/>
    <w:rsid w:val="00537BAA"/>
    <w:rsid w:val="0054082E"/>
    <w:rsid w:val="00540F34"/>
    <w:rsid w:val="00541E39"/>
    <w:rsid w:val="0054307E"/>
    <w:rsid w:val="005435D0"/>
    <w:rsid w:val="00550508"/>
    <w:rsid w:val="0055202F"/>
    <w:rsid w:val="0055268C"/>
    <w:rsid w:val="00552ADD"/>
    <w:rsid w:val="0055315E"/>
    <w:rsid w:val="00555063"/>
    <w:rsid w:val="00555375"/>
    <w:rsid w:val="00557A58"/>
    <w:rsid w:val="00560C73"/>
    <w:rsid w:val="005615F0"/>
    <w:rsid w:val="0056183D"/>
    <w:rsid w:val="0056266F"/>
    <w:rsid w:val="00563150"/>
    <w:rsid w:val="00571112"/>
    <w:rsid w:val="0057313B"/>
    <w:rsid w:val="0057748C"/>
    <w:rsid w:val="00580C7F"/>
    <w:rsid w:val="00586CA8"/>
    <w:rsid w:val="00593936"/>
    <w:rsid w:val="00596A84"/>
    <w:rsid w:val="005A26E9"/>
    <w:rsid w:val="005A69AF"/>
    <w:rsid w:val="005A6B2A"/>
    <w:rsid w:val="005B4E74"/>
    <w:rsid w:val="005B5087"/>
    <w:rsid w:val="005B5E42"/>
    <w:rsid w:val="005C3061"/>
    <w:rsid w:val="005C5E89"/>
    <w:rsid w:val="005C7FE7"/>
    <w:rsid w:val="005D4EB8"/>
    <w:rsid w:val="005D5805"/>
    <w:rsid w:val="005E1DAE"/>
    <w:rsid w:val="005E2F63"/>
    <w:rsid w:val="005E343A"/>
    <w:rsid w:val="005E4773"/>
    <w:rsid w:val="005F0465"/>
    <w:rsid w:val="005F1C7A"/>
    <w:rsid w:val="005F5E78"/>
    <w:rsid w:val="00602F10"/>
    <w:rsid w:val="006036B2"/>
    <w:rsid w:val="00610CD8"/>
    <w:rsid w:val="00615597"/>
    <w:rsid w:val="00620087"/>
    <w:rsid w:val="006209E9"/>
    <w:rsid w:val="00620E92"/>
    <w:rsid w:val="00624496"/>
    <w:rsid w:val="00626386"/>
    <w:rsid w:val="006316C3"/>
    <w:rsid w:val="00635304"/>
    <w:rsid w:val="00635500"/>
    <w:rsid w:val="006360A6"/>
    <w:rsid w:val="00637976"/>
    <w:rsid w:val="00643D48"/>
    <w:rsid w:val="006451B3"/>
    <w:rsid w:val="00651E0C"/>
    <w:rsid w:val="00651E7D"/>
    <w:rsid w:val="0065497A"/>
    <w:rsid w:val="00657775"/>
    <w:rsid w:val="00661724"/>
    <w:rsid w:val="006654E7"/>
    <w:rsid w:val="006719A2"/>
    <w:rsid w:val="00671B0E"/>
    <w:rsid w:val="00671CD1"/>
    <w:rsid w:val="0067213A"/>
    <w:rsid w:val="0067213C"/>
    <w:rsid w:val="00674402"/>
    <w:rsid w:val="0067499C"/>
    <w:rsid w:val="00677EE8"/>
    <w:rsid w:val="006831CB"/>
    <w:rsid w:val="0068602A"/>
    <w:rsid w:val="0069142E"/>
    <w:rsid w:val="00695821"/>
    <w:rsid w:val="00697979"/>
    <w:rsid w:val="006A0E8E"/>
    <w:rsid w:val="006A4FAA"/>
    <w:rsid w:val="006B0E46"/>
    <w:rsid w:val="006B3BFC"/>
    <w:rsid w:val="006B4061"/>
    <w:rsid w:val="006B4478"/>
    <w:rsid w:val="006B5806"/>
    <w:rsid w:val="006B5AFE"/>
    <w:rsid w:val="006B5D04"/>
    <w:rsid w:val="006B61F6"/>
    <w:rsid w:val="006B671B"/>
    <w:rsid w:val="006C2A29"/>
    <w:rsid w:val="006C4FD1"/>
    <w:rsid w:val="006C6410"/>
    <w:rsid w:val="006C7422"/>
    <w:rsid w:val="006D316F"/>
    <w:rsid w:val="006E04EE"/>
    <w:rsid w:val="006E462A"/>
    <w:rsid w:val="006E4D92"/>
    <w:rsid w:val="006F1BE5"/>
    <w:rsid w:val="006F42E9"/>
    <w:rsid w:val="006F70B3"/>
    <w:rsid w:val="006F7B34"/>
    <w:rsid w:val="007027E6"/>
    <w:rsid w:val="00704D8D"/>
    <w:rsid w:val="00707CAC"/>
    <w:rsid w:val="007148F1"/>
    <w:rsid w:val="00714D24"/>
    <w:rsid w:val="00716B42"/>
    <w:rsid w:val="00717D95"/>
    <w:rsid w:val="00717EA9"/>
    <w:rsid w:val="00721481"/>
    <w:rsid w:val="0072193B"/>
    <w:rsid w:val="007271CA"/>
    <w:rsid w:val="0072732B"/>
    <w:rsid w:val="00733CEC"/>
    <w:rsid w:val="007357CE"/>
    <w:rsid w:val="007409CE"/>
    <w:rsid w:val="00740B08"/>
    <w:rsid w:val="007424A9"/>
    <w:rsid w:val="00742815"/>
    <w:rsid w:val="00742D01"/>
    <w:rsid w:val="007518D5"/>
    <w:rsid w:val="00751A9B"/>
    <w:rsid w:val="00754220"/>
    <w:rsid w:val="00763D42"/>
    <w:rsid w:val="007643E8"/>
    <w:rsid w:val="0076471B"/>
    <w:rsid w:val="0077300E"/>
    <w:rsid w:val="00777B12"/>
    <w:rsid w:val="007806F5"/>
    <w:rsid w:val="00781374"/>
    <w:rsid w:val="00782870"/>
    <w:rsid w:val="007832CB"/>
    <w:rsid w:val="0078455E"/>
    <w:rsid w:val="007849A7"/>
    <w:rsid w:val="007874C6"/>
    <w:rsid w:val="0079120A"/>
    <w:rsid w:val="00791A7A"/>
    <w:rsid w:val="0079319A"/>
    <w:rsid w:val="007A198B"/>
    <w:rsid w:val="007A1C85"/>
    <w:rsid w:val="007A66EC"/>
    <w:rsid w:val="007B6C0A"/>
    <w:rsid w:val="007C0540"/>
    <w:rsid w:val="007C7B07"/>
    <w:rsid w:val="007D400A"/>
    <w:rsid w:val="007D447D"/>
    <w:rsid w:val="007E4214"/>
    <w:rsid w:val="007E54AF"/>
    <w:rsid w:val="007E5935"/>
    <w:rsid w:val="007E628E"/>
    <w:rsid w:val="007E6C24"/>
    <w:rsid w:val="007F19A1"/>
    <w:rsid w:val="007F1C4C"/>
    <w:rsid w:val="007F2EA9"/>
    <w:rsid w:val="007F4E82"/>
    <w:rsid w:val="007F75E8"/>
    <w:rsid w:val="00800BFB"/>
    <w:rsid w:val="00800D33"/>
    <w:rsid w:val="0080203F"/>
    <w:rsid w:val="00806625"/>
    <w:rsid w:val="00811A28"/>
    <w:rsid w:val="00812AAF"/>
    <w:rsid w:val="00813EE3"/>
    <w:rsid w:val="00815455"/>
    <w:rsid w:val="00820454"/>
    <w:rsid w:val="00821946"/>
    <w:rsid w:val="008236F2"/>
    <w:rsid w:val="00825474"/>
    <w:rsid w:val="00826E14"/>
    <w:rsid w:val="00826E19"/>
    <w:rsid w:val="00827D06"/>
    <w:rsid w:val="008310BD"/>
    <w:rsid w:val="00833C81"/>
    <w:rsid w:val="0083470D"/>
    <w:rsid w:val="0083636F"/>
    <w:rsid w:val="008375A6"/>
    <w:rsid w:val="008416AF"/>
    <w:rsid w:val="00845A77"/>
    <w:rsid w:val="00845AB2"/>
    <w:rsid w:val="008469B1"/>
    <w:rsid w:val="0084736C"/>
    <w:rsid w:val="00851504"/>
    <w:rsid w:val="0085169B"/>
    <w:rsid w:val="00854532"/>
    <w:rsid w:val="00857B7C"/>
    <w:rsid w:val="00861950"/>
    <w:rsid w:val="008661CA"/>
    <w:rsid w:val="00866344"/>
    <w:rsid w:val="00867527"/>
    <w:rsid w:val="00867BBF"/>
    <w:rsid w:val="00870228"/>
    <w:rsid w:val="008705F2"/>
    <w:rsid w:val="0087111F"/>
    <w:rsid w:val="0087529E"/>
    <w:rsid w:val="008778A9"/>
    <w:rsid w:val="00880567"/>
    <w:rsid w:val="008825E2"/>
    <w:rsid w:val="008830DF"/>
    <w:rsid w:val="00890AF5"/>
    <w:rsid w:val="00891053"/>
    <w:rsid w:val="008930A7"/>
    <w:rsid w:val="00893112"/>
    <w:rsid w:val="00893B3F"/>
    <w:rsid w:val="008961F3"/>
    <w:rsid w:val="008976E3"/>
    <w:rsid w:val="0089774D"/>
    <w:rsid w:val="008A4D96"/>
    <w:rsid w:val="008A6825"/>
    <w:rsid w:val="008A6852"/>
    <w:rsid w:val="008A6C40"/>
    <w:rsid w:val="008B2220"/>
    <w:rsid w:val="008B6C60"/>
    <w:rsid w:val="008B6E28"/>
    <w:rsid w:val="008C1F0B"/>
    <w:rsid w:val="008C3325"/>
    <w:rsid w:val="008C670F"/>
    <w:rsid w:val="008D6DB3"/>
    <w:rsid w:val="008D789B"/>
    <w:rsid w:val="008E2A17"/>
    <w:rsid w:val="008E3F13"/>
    <w:rsid w:val="008F5DE5"/>
    <w:rsid w:val="008F63C7"/>
    <w:rsid w:val="008F6993"/>
    <w:rsid w:val="00907F0C"/>
    <w:rsid w:val="00910956"/>
    <w:rsid w:val="00914544"/>
    <w:rsid w:val="00917A64"/>
    <w:rsid w:val="00920D0A"/>
    <w:rsid w:val="009210C7"/>
    <w:rsid w:val="0092543B"/>
    <w:rsid w:val="00926189"/>
    <w:rsid w:val="00931C74"/>
    <w:rsid w:val="009342BE"/>
    <w:rsid w:val="00937529"/>
    <w:rsid w:val="00943EEA"/>
    <w:rsid w:val="009466A0"/>
    <w:rsid w:val="00950665"/>
    <w:rsid w:val="00950B6E"/>
    <w:rsid w:val="00953D05"/>
    <w:rsid w:val="00963788"/>
    <w:rsid w:val="009643A3"/>
    <w:rsid w:val="00975338"/>
    <w:rsid w:val="00980BF6"/>
    <w:rsid w:val="00982757"/>
    <w:rsid w:val="00982D00"/>
    <w:rsid w:val="00984795"/>
    <w:rsid w:val="009877A9"/>
    <w:rsid w:val="00991B14"/>
    <w:rsid w:val="00994314"/>
    <w:rsid w:val="009A29C8"/>
    <w:rsid w:val="009B224D"/>
    <w:rsid w:val="009B4FAE"/>
    <w:rsid w:val="009B6A89"/>
    <w:rsid w:val="009C00C5"/>
    <w:rsid w:val="009C2E20"/>
    <w:rsid w:val="009C53CC"/>
    <w:rsid w:val="009C623A"/>
    <w:rsid w:val="009C6294"/>
    <w:rsid w:val="009D0EF2"/>
    <w:rsid w:val="009D2E19"/>
    <w:rsid w:val="009D433E"/>
    <w:rsid w:val="009D5434"/>
    <w:rsid w:val="009D5B91"/>
    <w:rsid w:val="009D6551"/>
    <w:rsid w:val="009D774D"/>
    <w:rsid w:val="009D7D42"/>
    <w:rsid w:val="009E5C37"/>
    <w:rsid w:val="009F3A32"/>
    <w:rsid w:val="009F3D40"/>
    <w:rsid w:val="009F473B"/>
    <w:rsid w:val="00A02C81"/>
    <w:rsid w:val="00A02CB6"/>
    <w:rsid w:val="00A03355"/>
    <w:rsid w:val="00A03FC5"/>
    <w:rsid w:val="00A0498B"/>
    <w:rsid w:val="00A0796D"/>
    <w:rsid w:val="00A10517"/>
    <w:rsid w:val="00A13325"/>
    <w:rsid w:val="00A14104"/>
    <w:rsid w:val="00A16CAC"/>
    <w:rsid w:val="00A20EC0"/>
    <w:rsid w:val="00A21696"/>
    <w:rsid w:val="00A22867"/>
    <w:rsid w:val="00A25250"/>
    <w:rsid w:val="00A264A6"/>
    <w:rsid w:val="00A338CA"/>
    <w:rsid w:val="00A35599"/>
    <w:rsid w:val="00A37D91"/>
    <w:rsid w:val="00A41373"/>
    <w:rsid w:val="00A41626"/>
    <w:rsid w:val="00A43DF9"/>
    <w:rsid w:val="00A469A8"/>
    <w:rsid w:val="00A47471"/>
    <w:rsid w:val="00A474E5"/>
    <w:rsid w:val="00A50F5B"/>
    <w:rsid w:val="00A529F2"/>
    <w:rsid w:val="00A61990"/>
    <w:rsid w:val="00A62B4C"/>
    <w:rsid w:val="00A7620D"/>
    <w:rsid w:val="00A7637D"/>
    <w:rsid w:val="00A76714"/>
    <w:rsid w:val="00A81582"/>
    <w:rsid w:val="00A83358"/>
    <w:rsid w:val="00A83588"/>
    <w:rsid w:val="00A91F0F"/>
    <w:rsid w:val="00A96AB0"/>
    <w:rsid w:val="00A97BBD"/>
    <w:rsid w:val="00A97C3D"/>
    <w:rsid w:val="00AA0A7E"/>
    <w:rsid w:val="00AA5651"/>
    <w:rsid w:val="00AA639C"/>
    <w:rsid w:val="00AA6E47"/>
    <w:rsid w:val="00AB198D"/>
    <w:rsid w:val="00AB6D15"/>
    <w:rsid w:val="00AB702E"/>
    <w:rsid w:val="00AC1A08"/>
    <w:rsid w:val="00AC230B"/>
    <w:rsid w:val="00AC4B09"/>
    <w:rsid w:val="00AC6A7D"/>
    <w:rsid w:val="00AD035F"/>
    <w:rsid w:val="00AD3E2F"/>
    <w:rsid w:val="00AD7514"/>
    <w:rsid w:val="00AE046B"/>
    <w:rsid w:val="00AE3BE2"/>
    <w:rsid w:val="00AE69EF"/>
    <w:rsid w:val="00AE7284"/>
    <w:rsid w:val="00AE760F"/>
    <w:rsid w:val="00AF649F"/>
    <w:rsid w:val="00AF6E6C"/>
    <w:rsid w:val="00B0097D"/>
    <w:rsid w:val="00B10BB0"/>
    <w:rsid w:val="00B11BD7"/>
    <w:rsid w:val="00B15F87"/>
    <w:rsid w:val="00B2347E"/>
    <w:rsid w:val="00B23F1F"/>
    <w:rsid w:val="00B2439D"/>
    <w:rsid w:val="00B24A58"/>
    <w:rsid w:val="00B26E45"/>
    <w:rsid w:val="00B315D2"/>
    <w:rsid w:val="00B32B4B"/>
    <w:rsid w:val="00B3386D"/>
    <w:rsid w:val="00B42493"/>
    <w:rsid w:val="00B42620"/>
    <w:rsid w:val="00B44CCE"/>
    <w:rsid w:val="00B51F3E"/>
    <w:rsid w:val="00B54233"/>
    <w:rsid w:val="00B545D0"/>
    <w:rsid w:val="00B55CC0"/>
    <w:rsid w:val="00B56A7C"/>
    <w:rsid w:val="00B61062"/>
    <w:rsid w:val="00B61900"/>
    <w:rsid w:val="00B65FDD"/>
    <w:rsid w:val="00B8216D"/>
    <w:rsid w:val="00B8237E"/>
    <w:rsid w:val="00B836AF"/>
    <w:rsid w:val="00B8452A"/>
    <w:rsid w:val="00B849DC"/>
    <w:rsid w:val="00B85D16"/>
    <w:rsid w:val="00B87502"/>
    <w:rsid w:val="00B87CD1"/>
    <w:rsid w:val="00B9538F"/>
    <w:rsid w:val="00B96BD6"/>
    <w:rsid w:val="00B977AF"/>
    <w:rsid w:val="00BA214B"/>
    <w:rsid w:val="00BB018B"/>
    <w:rsid w:val="00BC1227"/>
    <w:rsid w:val="00BC17E0"/>
    <w:rsid w:val="00BC2E6C"/>
    <w:rsid w:val="00BC5CCD"/>
    <w:rsid w:val="00BC649F"/>
    <w:rsid w:val="00BD0725"/>
    <w:rsid w:val="00BD0D68"/>
    <w:rsid w:val="00BD20A7"/>
    <w:rsid w:val="00BD2871"/>
    <w:rsid w:val="00BD3076"/>
    <w:rsid w:val="00BD36BE"/>
    <w:rsid w:val="00BD6EB3"/>
    <w:rsid w:val="00BE24C8"/>
    <w:rsid w:val="00BE3C46"/>
    <w:rsid w:val="00BE3D49"/>
    <w:rsid w:val="00BE6670"/>
    <w:rsid w:val="00BE6A57"/>
    <w:rsid w:val="00BE7840"/>
    <w:rsid w:val="00BF1E3B"/>
    <w:rsid w:val="00BF28CC"/>
    <w:rsid w:val="00BF30A0"/>
    <w:rsid w:val="00BF4C3E"/>
    <w:rsid w:val="00C02C4A"/>
    <w:rsid w:val="00C0465E"/>
    <w:rsid w:val="00C04F0D"/>
    <w:rsid w:val="00C05707"/>
    <w:rsid w:val="00C05B79"/>
    <w:rsid w:val="00C10FDB"/>
    <w:rsid w:val="00C14F73"/>
    <w:rsid w:val="00C15D23"/>
    <w:rsid w:val="00C17A8D"/>
    <w:rsid w:val="00C216E8"/>
    <w:rsid w:val="00C2319F"/>
    <w:rsid w:val="00C23D93"/>
    <w:rsid w:val="00C243AA"/>
    <w:rsid w:val="00C2470B"/>
    <w:rsid w:val="00C25D57"/>
    <w:rsid w:val="00C31EC2"/>
    <w:rsid w:val="00C37695"/>
    <w:rsid w:val="00C37BDB"/>
    <w:rsid w:val="00C42556"/>
    <w:rsid w:val="00C47702"/>
    <w:rsid w:val="00C53742"/>
    <w:rsid w:val="00C565E9"/>
    <w:rsid w:val="00C567DD"/>
    <w:rsid w:val="00C577AC"/>
    <w:rsid w:val="00C60421"/>
    <w:rsid w:val="00C63007"/>
    <w:rsid w:val="00C66C1A"/>
    <w:rsid w:val="00C723C1"/>
    <w:rsid w:val="00C74CD0"/>
    <w:rsid w:val="00C75F58"/>
    <w:rsid w:val="00C770BD"/>
    <w:rsid w:val="00C804A4"/>
    <w:rsid w:val="00C81651"/>
    <w:rsid w:val="00C877C8"/>
    <w:rsid w:val="00C9061D"/>
    <w:rsid w:val="00C91158"/>
    <w:rsid w:val="00C91EB2"/>
    <w:rsid w:val="00C93B30"/>
    <w:rsid w:val="00C972C5"/>
    <w:rsid w:val="00CB0167"/>
    <w:rsid w:val="00CB0707"/>
    <w:rsid w:val="00CB722E"/>
    <w:rsid w:val="00CB7546"/>
    <w:rsid w:val="00CC0C10"/>
    <w:rsid w:val="00CC1AE1"/>
    <w:rsid w:val="00CC3604"/>
    <w:rsid w:val="00CC3905"/>
    <w:rsid w:val="00CC5EAA"/>
    <w:rsid w:val="00CC793A"/>
    <w:rsid w:val="00CD06AA"/>
    <w:rsid w:val="00CD2E6E"/>
    <w:rsid w:val="00CD2EE0"/>
    <w:rsid w:val="00CD628E"/>
    <w:rsid w:val="00CE2443"/>
    <w:rsid w:val="00CE383D"/>
    <w:rsid w:val="00CE6579"/>
    <w:rsid w:val="00CF5E1B"/>
    <w:rsid w:val="00D11CD8"/>
    <w:rsid w:val="00D121B6"/>
    <w:rsid w:val="00D16268"/>
    <w:rsid w:val="00D20390"/>
    <w:rsid w:val="00D240A6"/>
    <w:rsid w:val="00D26BBC"/>
    <w:rsid w:val="00D27B61"/>
    <w:rsid w:val="00D27E7D"/>
    <w:rsid w:val="00D316DB"/>
    <w:rsid w:val="00D316EA"/>
    <w:rsid w:val="00D34680"/>
    <w:rsid w:val="00D37276"/>
    <w:rsid w:val="00D40A54"/>
    <w:rsid w:val="00D42638"/>
    <w:rsid w:val="00D510D1"/>
    <w:rsid w:val="00D52251"/>
    <w:rsid w:val="00D527B4"/>
    <w:rsid w:val="00D5391A"/>
    <w:rsid w:val="00D54792"/>
    <w:rsid w:val="00D60454"/>
    <w:rsid w:val="00D61D19"/>
    <w:rsid w:val="00D6445B"/>
    <w:rsid w:val="00D6593F"/>
    <w:rsid w:val="00D73004"/>
    <w:rsid w:val="00D75848"/>
    <w:rsid w:val="00D7652B"/>
    <w:rsid w:val="00D77387"/>
    <w:rsid w:val="00D8345E"/>
    <w:rsid w:val="00D845C0"/>
    <w:rsid w:val="00D86464"/>
    <w:rsid w:val="00D86DA7"/>
    <w:rsid w:val="00D91387"/>
    <w:rsid w:val="00D92182"/>
    <w:rsid w:val="00D966AD"/>
    <w:rsid w:val="00DA0508"/>
    <w:rsid w:val="00DA1A65"/>
    <w:rsid w:val="00DA23B3"/>
    <w:rsid w:val="00DA6CE5"/>
    <w:rsid w:val="00DA6EED"/>
    <w:rsid w:val="00DB009E"/>
    <w:rsid w:val="00DB0A4F"/>
    <w:rsid w:val="00DB0CCB"/>
    <w:rsid w:val="00DB1207"/>
    <w:rsid w:val="00DB39F5"/>
    <w:rsid w:val="00DB5638"/>
    <w:rsid w:val="00DB6A1C"/>
    <w:rsid w:val="00DB6FDF"/>
    <w:rsid w:val="00DC34AD"/>
    <w:rsid w:val="00DC3BDE"/>
    <w:rsid w:val="00DC43D1"/>
    <w:rsid w:val="00DC4761"/>
    <w:rsid w:val="00DC5150"/>
    <w:rsid w:val="00DD11F3"/>
    <w:rsid w:val="00DD2E25"/>
    <w:rsid w:val="00DD5CD9"/>
    <w:rsid w:val="00DD5D4B"/>
    <w:rsid w:val="00DE1BFF"/>
    <w:rsid w:val="00DE3347"/>
    <w:rsid w:val="00DE4EF1"/>
    <w:rsid w:val="00DF001B"/>
    <w:rsid w:val="00DF05D5"/>
    <w:rsid w:val="00DF29D3"/>
    <w:rsid w:val="00DF5145"/>
    <w:rsid w:val="00DF611B"/>
    <w:rsid w:val="00DF78F1"/>
    <w:rsid w:val="00E046E8"/>
    <w:rsid w:val="00E049AF"/>
    <w:rsid w:val="00E066D4"/>
    <w:rsid w:val="00E069A3"/>
    <w:rsid w:val="00E10550"/>
    <w:rsid w:val="00E1145F"/>
    <w:rsid w:val="00E11A32"/>
    <w:rsid w:val="00E22609"/>
    <w:rsid w:val="00E231E7"/>
    <w:rsid w:val="00E25E28"/>
    <w:rsid w:val="00E27520"/>
    <w:rsid w:val="00E276D5"/>
    <w:rsid w:val="00E30695"/>
    <w:rsid w:val="00E30C3E"/>
    <w:rsid w:val="00E30FFB"/>
    <w:rsid w:val="00E334C3"/>
    <w:rsid w:val="00E35DEC"/>
    <w:rsid w:val="00E41D3F"/>
    <w:rsid w:val="00E62047"/>
    <w:rsid w:val="00E622D9"/>
    <w:rsid w:val="00E67AB1"/>
    <w:rsid w:val="00E70997"/>
    <w:rsid w:val="00E70DF6"/>
    <w:rsid w:val="00E71FC9"/>
    <w:rsid w:val="00E73BDC"/>
    <w:rsid w:val="00E74EF0"/>
    <w:rsid w:val="00E7537B"/>
    <w:rsid w:val="00E77CD7"/>
    <w:rsid w:val="00E8397A"/>
    <w:rsid w:val="00E917DB"/>
    <w:rsid w:val="00E945C9"/>
    <w:rsid w:val="00E94670"/>
    <w:rsid w:val="00E94953"/>
    <w:rsid w:val="00E95B18"/>
    <w:rsid w:val="00E97D40"/>
    <w:rsid w:val="00EA00E5"/>
    <w:rsid w:val="00EA0EBA"/>
    <w:rsid w:val="00EA1735"/>
    <w:rsid w:val="00EA1CCA"/>
    <w:rsid w:val="00EA25BA"/>
    <w:rsid w:val="00EA25F0"/>
    <w:rsid w:val="00EA2A52"/>
    <w:rsid w:val="00EA31E6"/>
    <w:rsid w:val="00EA431B"/>
    <w:rsid w:val="00EB05EF"/>
    <w:rsid w:val="00EB58D1"/>
    <w:rsid w:val="00EB6654"/>
    <w:rsid w:val="00EC02D2"/>
    <w:rsid w:val="00EC58C7"/>
    <w:rsid w:val="00EC7B78"/>
    <w:rsid w:val="00ED174D"/>
    <w:rsid w:val="00ED35A5"/>
    <w:rsid w:val="00ED4079"/>
    <w:rsid w:val="00ED4425"/>
    <w:rsid w:val="00ED486F"/>
    <w:rsid w:val="00ED5681"/>
    <w:rsid w:val="00ED5C02"/>
    <w:rsid w:val="00ED734A"/>
    <w:rsid w:val="00ED76D4"/>
    <w:rsid w:val="00EE00E1"/>
    <w:rsid w:val="00EE1B36"/>
    <w:rsid w:val="00EE1BE8"/>
    <w:rsid w:val="00EE3BD3"/>
    <w:rsid w:val="00EE7CC6"/>
    <w:rsid w:val="00EF0991"/>
    <w:rsid w:val="00EF2E37"/>
    <w:rsid w:val="00EF3FF6"/>
    <w:rsid w:val="00EF5CC0"/>
    <w:rsid w:val="00F054B3"/>
    <w:rsid w:val="00F05886"/>
    <w:rsid w:val="00F064EB"/>
    <w:rsid w:val="00F06874"/>
    <w:rsid w:val="00F115FB"/>
    <w:rsid w:val="00F13AC4"/>
    <w:rsid w:val="00F13FE3"/>
    <w:rsid w:val="00F15E0D"/>
    <w:rsid w:val="00F17AB9"/>
    <w:rsid w:val="00F20292"/>
    <w:rsid w:val="00F21860"/>
    <w:rsid w:val="00F21994"/>
    <w:rsid w:val="00F267BC"/>
    <w:rsid w:val="00F33F9A"/>
    <w:rsid w:val="00F36C66"/>
    <w:rsid w:val="00F3713C"/>
    <w:rsid w:val="00F41C8D"/>
    <w:rsid w:val="00F4255F"/>
    <w:rsid w:val="00F5041E"/>
    <w:rsid w:val="00F51C5C"/>
    <w:rsid w:val="00F51D5B"/>
    <w:rsid w:val="00F5322C"/>
    <w:rsid w:val="00F53787"/>
    <w:rsid w:val="00F53FDF"/>
    <w:rsid w:val="00F54D59"/>
    <w:rsid w:val="00F6179B"/>
    <w:rsid w:val="00F63038"/>
    <w:rsid w:val="00F6582D"/>
    <w:rsid w:val="00F74026"/>
    <w:rsid w:val="00F85CF4"/>
    <w:rsid w:val="00F85CF6"/>
    <w:rsid w:val="00F86F40"/>
    <w:rsid w:val="00F87DE5"/>
    <w:rsid w:val="00F900E0"/>
    <w:rsid w:val="00F92471"/>
    <w:rsid w:val="00F9370B"/>
    <w:rsid w:val="00F93C42"/>
    <w:rsid w:val="00F971B5"/>
    <w:rsid w:val="00FA0AD7"/>
    <w:rsid w:val="00FA1284"/>
    <w:rsid w:val="00FB12DC"/>
    <w:rsid w:val="00FB204B"/>
    <w:rsid w:val="00FB363C"/>
    <w:rsid w:val="00FB7725"/>
    <w:rsid w:val="00FC0F77"/>
    <w:rsid w:val="00FC166B"/>
    <w:rsid w:val="00FC4E72"/>
    <w:rsid w:val="00FD1CA0"/>
    <w:rsid w:val="00FD2C35"/>
    <w:rsid w:val="00FD39C4"/>
    <w:rsid w:val="00FD43F7"/>
    <w:rsid w:val="00FD65A5"/>
    <w:rsid w:val="00FD663F"/>
    <w:rsid w:val="00FE0469"/>
    <w:rsid w:val="00FE2EAC"/>
    <w:rsid w:val="00FE48D8"/>
    <w:rsid w:val="00FE5537"/>
    <w:rsid w:val="00FE7AF0"/>
    <w:rsid w:val="00FF0C59"/>
    <w:rsid w:val="00FF46EF"/>
    <w:rsid w:val="00FF5E6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713">
      <o:colormenu v:ext="edit" fillcolor="none" strokecolor="none"/>
    </o:shapedefaults>
    <o:shapelayout v:ext="edit">
      <o:idmap v:ext="edit" data="1"/>
      <o:rules v:ext="edit">
        <o:r id="V:Rule113" type="connector" idref="#_x0000_s1533"/>
        <o:r id="V:Rule114" type="connector" idref="#_x0000_s1542"/>
        <o:r id="V:Rule115" type="connector" idref="#_x0000_s1512"/>
        <o:r id="V:Rule116" type="connector" idref="#_x0000_s1710"/>
        <o:r id="V:Rule117" type="connector" idref="#_x0000_s1526"/>
        <o:r id="V:Rule118" type="connector" idref="#_x0000_s1528"/>
        <o:r id="V:Rule119" type="connector" idref="#_x0000_s1567"/>
        <o:r id="V:Rule120" type="connector" idref="#_x0000_s1523"/>
        <o:r id="V:Rule121" type="connector" idref="#_x0000_s1612"/>
        <o:r id="V:Rule122" type="connector" idref="#_x0000_s1673"/>
        <o:r id="V:Rule123" type="connector" idref="#_x0000_s1688"/>
        <o:r id="V:Rule124" type="connector" idref="#_x0000_s1565"/>
        <o:r id="V:Rule125" type="connector" idref="#_x0000_s1511"/>
        <o:r id="V:Rule126" type="connector" idref="#_x0000_s1532"/>
        <o:r id="V:Rule127" type="connector" idref="#_x0000_s1681"/>
        <o:r id="V:Rule128" type="connector" idref="#_x0000_s1507"/>
        <o:r id="V:Rule129" type="connector" idref="#_x0000_s1559"/>
        <o:r id="V:Rule130" type="connector" idref="#_x0000_s1689"/>
        <o:r id="V:Rule131" type="connector" idref="#_x0000_s1698"/>
        <o:r id="V:Rule132" type="connector" idref="#_x0000_s1527"/>
        <o:r id="V:Rule133" type="connector" idref="#_x0000_s1509"/>
        <o:r id="V:Rule134" type="connector" idref="#_x0000_s1077"/>
        <o:r id="V:Rule135" type="connector" idref="#_x0000_s1604"/>
        <o:r id="V:Rule136" type="connector" idref="#_x0000_s1602"/>
        <o:r id="V:Rule137" type="connector" idref="#_x0000_s1560"/>
        <o:r id="V:Rule138" type="connector" idref="#_x0000_s1583"/>
        <o:r id="V:Rule139" type="connector" idref="#_x0000_s1572"/>
        <o:r id="V:Rule140" type="connector" idref="#_x0000_s1080"/>
        <o:r id="V:Rule141" type="connector" idref="#_x0000_s1598"/>
        <o:r id="V:Rule142" type="connector" idref="#_x0000_s1644"/>
        <o:r id="V:Rule143" type="connector" idref="#_x0000_s1508"/>
        <o:r id="V:Rule144" type="connector" idref="#_x0000_s1502"/>
        <o:r id="V:Rule145" type="connector" idref="#_x0000_s1687"/>
        <o:r id="V:Rule146" type="connector" idref="#_x0000_s1620"/>
        <o:r id="V:Rule147" type="connector" idref="#_x0000_s1617"/>
        <o:r id="V:Rule148" type="connector" idref="#_x0000_s1600"/>
        <o:r id="V:Rule149" type="connector" idref="#_x0000_s1585"/>
        <o:r id="V:Rule150" type="connector" idref="#_x0000_s1081"/>
        <o:r id="V:Rule151" type="connector" idref="#_x0000_s1607"/>
        <o:r id="V:Rule152" type="connector" idref="#_x0000_s1580"/>
        <o:r id="V:Rule153" type="connector" idref="#_x0000_s1693"/>
        <o:r id="V:Rule154" type="connector" idref="#_x0000_s1657"/>
        <o:r id="V:Rule155" type="connector" idref="#_x0000_s1637"/>
        <o:r id="V:Rule156" type="connector" idref="#_x0000_s1553"/>
        <o:r id="V:Rule157" type="connector" idref="#_x0000_s1610"/>
        <o:r id="V:Rule158" type="connector" idref="#_x0000_s1590"/>
        <o:r id="V:Rule159" type="connector" idref="#_x0000_s1647"/>
        <o:r id="V:Rule160" type="connector" idref="#_x0000_s1669"/>
        <o:r id="V:Rule161" type="connector" idref="#_x0000_s1544"/>
        <o:r id="V:Rule162" type="connector" idref="#_x0000_s1595"/>
        <o:r id="V:Rule163" type="connector" idref="#_x0000_s1536"/>
        <o:r id="V:Rule164" type="connector" idref="#_x0000_s1549"/>
        <o:r id="V:Rule165" type="connector" idref="#_x0000_s1503"/>
        <o:r id="V:Rule166" type="connector" idref="#_x0000_s1554"/>
        <o:r id="V:Rule167" type="connector" idref="#_x0000_s1557"/>
        <o:r id="V:Rule168" type="connector" idref="#_x0000_s1030"/>
        <o:r id="V:Rule169" type="connector" idref="#_x0000_s1661"/>
        <o:r id="V:Rule170" type="connector" idref="#_x0000_s1651"/>
        <o:r id="V:Rule171" type="connector" idref="#_x0000_s1504"/>
        <o:r id="V:Rule172" type="connector" idref="#_x0000_s1649"/>
        <o:r id="V:Rule173" type="connector" idref="#_x0000_s1079"/>
        <o:r id="V:Rule174" type="connector" idref="#_x0000_s1631"/>
        <o:r id="V:Rule175" type="connector" idref="#_x0000_s1639"/>
        <o:r id="V:Rule176" type="connector" idref="#_x0000_s1663"/>
        <o:r id="V:Rule177" type="connector" idref="#_x0000_s1634"/>
        <o:r id="V:Rule178" type="connector" idref="#_x0000_s1576"/>
        <o:r id="V:Rule179" type="connector" idref="#_x0000_s1573"/>
        <o:r id="V:Rule180" type="connector" idref="#_x0000_s1541"/>
        <o:r id="V:Rule181" type="connector" idref="#_x0000_s1577"/>
        <o:r id="V:Rule182" type="connector" idref="#_x0000_s1619"/>
        <o:r id="V:Rule183" type="connector" idref="#_x0000_s1625"/>
        <o:r id="V:Rule184" type="connector" idref="#_x0000_s1699"/>
        <o:r id="V:Rule185" type="connector" idref="#_x0000_s1623"/>
        <o:r id="V:Rule186" type="connector" idref="#_x0000_s1563"/>
        <o:r id="V:Rule187" type="connector" idref="#_x0000_s1078"/>
        <o:r id="V:Rule188" type="connector" idref="#_x0000_s1684"/>
        <o:r id="V:Rule189" type="connector" idref="#_x0000_s1041"/>
        <o:r id="V:Rule190" type="connector" idref="#_x0000_s1543"/>
        <o:r id="V:Rule191" type="connector" idref="#_x0000_s1082"/>
        <o:r id="V:Rule192" type="connector" idref="#_x0000_s1592"/>
        <o:r id="V:Rule193" type="connector" idref="#_x0000_s1658"/>
        <o:r id="V:Rule194" type="connector" idref="#_x0000_s1606"/>
        <o:r id="V:Rule195" type="connector" idref="#_x0000_s1535"/>
        <o:r id="V:Rule196" type="connector" idref="#_x0000_s1550"/>
        <o:r id="V:Rule197" type="connector" idref="#_x0000_s1076"/>
        <o:r id="V:Rule198" type="connector" idref="#_x0000_s1614"/>
        <o:r id="V:Rule199" type="connector" idref="#_x0000_s1686"/>
        <o:r id="V:Rule200" type="connector" idref="#_x0000_s1695"/>
        <o:r id="V:Rule201" type="connector" idref="#_x0000_s1505"/>
        <o:r id="V:Rule202" type="connector" idref="#_x0000_s1665"/>
        <o:r id="V:Rule203" type="connector" idref="#_x0000_s1668"/>
        <o:r id="V:Rule204" type="connector" idref="#_x0000_s1033"/>
        <o:r id="V:Rule205" type="connector" idref="#_x0000_s1672"/>
        <o:r id="V:Rule206" type="connector" idref="#_x0000_s1506"/>
        <o:r id="V:Rule207" type="connector" idref="#_x0000_s1537"/>
        <o:r id="V:Rule208" type="connector" idref="#_x0000_s1652"/>
        <o:r id="V:Rule209" type="connector" idref="#_x0000_s1679"/>
        <o:r id="V:Rule210" type="connector" idref="#_x0000_s1642"/>
        <o:r id="V:Rule211" type="connector" idref="#_x0000_s1629"/>
        <o:r id="V:Rule212" type="connector" idref="#_x0000_s1627"/>
        <o:r id="V:Rule213" type="connector" idref="#_x0000_s1510"/>
        <o:r id="V:Rule214" type="connector" idref="#_x0000_s1075"/>
        <o:r id="V:Rule215" type="connector" idref="#_x0000_s1594"/>
        <o:r id="V:Rule216" type="connector" idref="#_x0000_s1655"/>
        <o:r id="V:Rule217" type="connector" idref="#_x0000_s1646"/>
        <o:r id="V:Rule218" type="connector" idref="#_x0000_s1575"/>
        <o:r id="V:Rule219" type="connector" idref="#_x0000_s1531"/>
        <o:r id="V:Rule220" type="connector" idref="#_x0000_s1708"/>
        <o:r id="V:Rule221" type="connector" idref="#_x0000_s1040"/>
        <o:r id="V:Rule222" type="connector" idref="#_x0000_s1578"/>
        <o:r id="V:Rule223" type="connector" idref="#_x0000_s1524"/>
        <o:r id="V:Rule224" type="connector" idref="#_x0000_s167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046B"/>
  </w:style>
  <w:style w:type="paragraph" w:styleId="Ttulo1">
    <w:name w:val="heading 1"/>
    <w:basedOn w:val="Normal"/>
    <w:next w:val="Normal"/>
    <w:link w:val="Ttulo1Car"/>
    <w:uiPriority w:val="9"/>
    <w:qFormat/>
    <w:rsid w:val="00CE657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rsid w:val="00F51D5B"/>
    <w:pPr>
      <w:spacing w:before="100" w:beforeAutospacing="1" w:after="100" w:afterAutospacing="1" w:line="240" w:lineRule="auto"/>
      <w:outlineLvl w:val="1"/>
    </w:pPr>
    <w:rPr>
      <w:rFonts w:ascii="Times New Roman" w:eastAsia="Times New Roman" w:hAnsi="Times New Roman" w:cs="Times New Roman"/>
      <w:b/>
      <w:bCs/>
      <w:sz w:val="36"/>
      <w:szCs w:val="36"/>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semiHidden/>
    <w:unhideWhenUsed/>
    <w:rsid w:val="00540F34"/>
    <w:rPr>
      <w:sz w:val="16"/>
      <w:szCs w:val="16"/>
    </w:rPr>
  </w:style>
  <w:style w:type="paragraph" w:styleId="Textocomentario">
    <w:name w:val="annotation text"/>
    <w:basedOn w:val="Normal"/>
    <w:link w:val="TextocomentarioCar"/>
    <w:uiPriority w:val="99"/>
    <w:unhideWhenUsed/>
    <w:rsid w:val="00540F34"/>
    <w:pPr>
      <w:spacing w:line="240" w:lineRule="auto"/>
    </w:pPr>
    <w:rPr>
      <w:sz w:val="20"/>
      <w:szCs w:val="20"/>
    </w:rPr>
  </w:style>
  <w:style w:type="character" w:customStyle="1" w:styleId="TextocomentarioCar">
    <w:name w:val="Texto comentario Car"/>
    <w:basedOn w:val="Fuentedeprrafopredeter"/>
    <w:link w:val="Textocomentario"/>
    <w:uiPriority w:val="99"/>
    <w:rsid w:val="00540F34"/>
    <w:rPr>
      <w:sz w:val="20"/>
      <w:szCs w:val="20"/>
    </w:rPr>
  </w:style>
  <w:style w:type="paragraph" w:styleId="Asuntodelcomentario">
    <w:name w:val="annotation subject"/>
    <w:basedOn w:val="Textocomentario"/>
    <w:next w:val="Textocomentario"/>
    <w:link w:val="AsuntodelcomentarioCar"/>
    <w:uiPriority w:val="99"/>
    <w:semiHidden/>
    <w:unhideWhenUsed/>
    <w:rsid w:val="00540F34"/>
    <w:rPr>
      <w:b/>
      <w:bCs/>
    </w:rPr>
  </w:style>
  <w:style w:type="character" w:customStyle="1" w:styleId="AsuntodelcomentarioCar">
    <w:name w:val="Asunto del comentario Car"/>
    <w:basedOn w:val="TextocomentarioCar"/>
    <w:link w:val="Asuntodelcomentario"/>
    <w:uiPriority w:val="99"/>
    <w:semiHidden/>
    <w:rsid w:val="00540F34"/>
    <w:rPr>
      <w:b/>
      <w:bCs/>
    </w:rPr>
  </w:style>
  <w:style w:type="paragraph" w:styleId="Textodeglobo">
    <w:name w:val="Balloon Text"/>
    <w:basedOn w:val="Normal"/>
    <w:link w:val="TextodegloboCar"/>
    <w:uiPriority w:val="99"/>
    <w:semiHidden/>
    <w:unhideWhenUsed/>
    <w:rsid w:val="00540F3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40F34"/>
    <w:rPr>
      <w:rFonts w:ascii="Tahoma" w:hAnsi="Tahoma" w:cs="Tahoma"/>
      <w:sz w:val="16"/>
      <w:szCs w:val="16"/>
    </w:rPr>
  </w:style>
  <w:style w:type="paragraph" w:styleId="Prrafodelista">
    <w:name w:val="List Paragraph"/>
    <w:basedOn w:val="Normal"/>
    <w:uiPriority w:val="34"/>
    <w:qFormat/>
    <w:rsid w:val="00323D99"/>
    <w:pPr>
      <w:ind w:left="720"/>
      <w:contextualSpacing/>
    </w:pPr>
  </w:style>
  <w:style w:type="table" w:styleId="Tablaconcuadrcula">
    <w:name w:val="Table Grid"/>
    <w:basedOn w:val="Tablanormal"/>
    <w:uiPriority w:val="59"/>
    <w:rsid w:val="006549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763D42"/>
    <w:pPr>
      <w:autoSpaceDE w:val="0"/>
      <w:autoSpaceDN w:val="0"/>
      <w:adjustRightInd w:val="0"/>
      <w:spacing w:after="0" w:line="240" w:lineRule="auto"/>
    </w:pPr>
    <w:rPr>
      <w:rFonts w:ascii="Book Antiqua" w:hAnsi="Book Antiqua" w:cs="Book Antiqua"/>
      <w:color w:val="000000"/>
      <w:sz w:val="24"/>
      <w:szCs w:val="24"/>
    </w:rPr>
  </w:style>
  <w:style w:type="character" w:styleId="Textodelmarcadordeposicin">
    <w:name w:val="Placeholder Text"/>
    <w:basedOn w:val="Fuentedeprrafopredeter"/>
    <w:uiPriority w:val="99"/>
    <w:semiHidden/>
    <w:rsid w:val="00E94953"/>
    <w:rPr>
      <w:color w:val="808080"/>
    </w:rPr>
  </w:style>
  <w:style w:type="character" w:styleId="Textoennegrita">
    <w:name w:val="Strong"/>
    <w:basedOn w:val="Fuentedeprrafopredeter"/>
    <w:uiPriority w:val="22"/>
    <w:qFormat/>
    <w:rsid w:val="00FD2C35"/>
    <w:rPr>
      <w:b/>
      <w:bCs/>
    </w:rPr>
  </w:style>
  <w:style w:type="paragraph" w:styleId="NormalWeb">
    <w:name w:val="Normal (Web)"/>
    <w:basedOn w:val="Normal"/>
    <w:uiPriority w:val="99"/>
    <w:unhideWhenUsed/>
    <w:rsid w:val="00CC0C10"/>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f">
    <w:name w:val="f"/>
    <w:basedOn w:val="Fuentedeprrafopredeter"/>
    <w:rsid w:val="00E622D9"/>
  </w:style>
  <w:style w:type="character" w:styleId="nfasis">
    <w:name w:val="Emphasis"/>
    <w:basedOn w:val="Fuentedeprrafopredeter"/>
    <w:uiPriority w:val="20"/>
    <w:qFormat/>
    <w:rsid w:val="00E622D9"/>
    <w:rPr>
      <w:i/>
      <w:iCs/>
    </w:rPr>
  </w:style>
  <w:style w:type="character" w:customStyle="1" w:styleId="Ttulo2Car">
    <w:name w:val="Título 2 Car"/>
    <w:basedOn w:val="Fuentedeprrafopredeter"/>
    <w:link w:val="Ttulo2"/>
    <w:uiPriority w:val="9"/>
    <w:rsid w:val="00F51D5B"/>
    <w:rPr>
      <w:rFonts w:ascii="Times New Roman" w:eastAsia="Times New Roman" w:hAnsi="Times New Roman" w:cs="Times New Roman"/>
      <w:b/>
      <w:bCs/>
      <w:sz w:val="36"/>
      <w:szCs w:val="36"/>
      <w:lang w:eastAsia="es-AR"/>
    </w:rPr>
  </w:style>
  <w:style w:type="character" w:customStyle="1" w:styleId="Ttulo1Car">
    <w:name w:val="Título 1 Car"/>
    <w:basedOn w:val="Fuentedeprrafopredeter"/>
    <w:link w:val="Ttulo1"/>
    <w:uiPriority w:val="9"/>
    <w:rsid w:val="00CE6579"/>
    <w:rPr>
      <w:rFonts w:asciiTheme="majorHAnsi" w:eastAsiaTheme="majorEastAsia" w:hAnsiTheme="majorHAnsi" w:cstheme="majorBidi"/>
      <w:b/>
      <w:bCs/>
      <w:color w:val="365F91" w:themeColor="accent1" w:themeShade="BF"/>
      <w:sz w:val="28"/>
      <w:szCs w:val="28"/>
    </w:rPr>
  </w:style>
  <w:style w:type="paragraph" w:styleId="TtulodeTDC">
    <w:name w:val="TOC Heading"/>
    <w:basedOn w:val="Ttulo1"/>
    <w:next w:val="Normal"/>
    <w:uiPriority w:val="39"/>
    <w:semiHidden/>
    <w:unhideWhenUsed/>
    <w:qFormat/>
    <w:rsid w:val="00CE6579"/>
    <w:pPr>
      <w:outlineLvl w:val="9"/>
    </w:pPr>
    <w:rPr>
      <w:lang w:val="es-ES"/>
    </w:rPr>
  </w:style>
  <w:style w:type="paragraph" w:styleId="TDC2">
    <w:name w:val="toc 2"/>
    <w:basedOn w:val="Normal"/>
    <w:next w:val="Normal"/>
    <w:autoRedefine/>
    <w:uiPriority w:val="39"/>
    <w:semiHidden/>
    <w:unhideWhenUsed/>
    <w:qFormat/>
    <w:rsid w:val="00CE6579"/>
    <w:pPr>
      <w:spacing w:after="100"/>
      <w:ind w:left="220"/>
    </w:pPr>
    <w:rPr>
      <w:rFonts w:eastAsiaTheme="minorEastAsia"/>
      <w:lang w:val="es-ES"/>
    </w:rPr>
  </w:style>
  <w:style w:type="paragraph" w:styleId="TDC1">
    <w:name w:val="toc 1"/>
    <w:basedOn w:val="Normal"/>
    <w:next w:val="Normal"/>
    <w:autoRedefine/>
    <w:uiPriority w:val="39"/>
    <w:unhideWhenUsed/>
    <w:qFormat/>
    <w:rsid w:val="00DC3BDE"/>
    <w:pPr>
      <w:numPr>
        <w:numId w:val="26"/>
      </w:numPr>
      <w:spacing w:afterLines="100" w:line="240" w:lineRule="auto"/>
      <w:ind w:left="284" w:hanging="284"/>
    </w:pPr>
    <w:rPr>
      <w:rFonts w:eastAsiaTheme="minorEastAsia"/>
      <w:b/>
      <w:lang w:val="es-ES"/>
    </w:rPr>
  </w:style>
  <w:style w:type="paragraph" w:styleId="TDC3">
    <w:name w:val="toc 3"/>
    <w:basedOn w:val="Normal"/>
    <w:next w:val="Normal"/>
    <w:autoRedefine/>
    <w:uiPriority w:val="39"/>
    <w:semiHidden/>
    <w:unhideWhenUsed/>
    <w:qFormat/>
    <w:rsid w:val="00CE6579"/>
    <w:pPr>
      <w:spacing w:after="100"/>
      <w:ind w:left="440"/>
    </w:pPr>
    <w:rPr>
      <w:rFonts w:eastAsiaTheme="minorEastAsia"/>
      <w:lang w:val="es-ES"/>
    </w:rPr>
  </w:style>
  <w:style w:type="paragraph" w:styleId="Encabezado">
    <w:name w:val="header"/>
    <w:basedOn w:val="Normal"/>
    <w:link w:val="EncabezadoCar"/>
    <w:uiPriority w:val="99"/>
    <w:semiHidden/>
    <w:unhideWhenUsed/>
    <w:rsid w:val="002803D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2803D3"/>
  </w:style>
  <w:style w:type="paragraph" w:styleId="Piedepgina">
    <w:name w:val="footer"/>
    <w:basedOn w:val="Normal"/>
    <w:link w:val="PiedepginaCar"/>
    <w:uiPriority w:val="99"/>
    <w:unhideWhenUsed/>
    <w:rsid w:val="002803D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803D3"/>
  </w:style>
  <w:style w:type="paragraph" w:styleId="Mapadeldocumento">
    <w:name w:val="Document Map"/>
    <w:basedOn w:val="Normal"/>
    <w:link w:val="MapadeldocumentoCar"/>
    <w:uiPriority w:val="99"/>
    <w:semiHidden/>
    <w:unhideWhenUsed/>
    <w:rsid w:val="00EF2E37"/>
    <w:pPr>
      <w:spacing w:after="0" w:line="240" w:lineRule="auto"/>
    </w:pPr>
    <w:rPr>
      <w:rFonts w:ascii="Tahoma" w:hAnsi="Tahoma" w:cs="Tahoma"/>
      <w:sz w:val="16"/>
      <w:szCs w:val="16"/>
    </w:rPr>
  </w:style>
  <w:style w:type="character" w:customStyle="1" w:styleId="MapadeldocumentoCar">
    <w:name w:val="Mapa del documento Car"/>
    <w:basedOn w:val="Fuentedeprrafopredeter"/>
    <w:link w:val="Mapadeldocumento"/>
    <w:uiPriority w:val="99"/>
    <w:semiHidden/>
    <w:rsid w:val="00EF2E3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60602007">
      <w:bodyDiv w:val="1"/>
      <w:marLeft w:val="0"/>
      <w:marRight w:val="0"/>
      <w:marTop w:val="0"/>
      <w:marBottom w:val="0"/>
      <w:divBdr>
        <w:top w:val="none" w:sz="0" w:space="0" w:color="auto"/>
        <w:left w:val="none" w:sz="0" w:space="0" w:color="auto"/>
        <w:bottom w:val="none" w:sz="0" w:space="0" w:color="auto"/>
        <w:right w:val="none" w:sz="0" w:space="0" w:color="auto"/>
      </w:divBdr>
    </w:div>
    <w:div w:id="263654207">
      <w:bodyDiv w:val="1"/>
      <w:marLeft w:val="0"/>
      <w:marRight w:val="0"/>
      <w:marTop w:val="0"/>
      <w:marBottom w:val="0"/>
      <w:divBdr>
        <w:top w:val="none" w:sz="0" w:space="0" w:color="auto"/>
        <w:left w:val="none" w:sz="0" w:space="0" w:color="auto"/>
        <w:bottom w:val="none" w:sz="0" w:space="0" w:color="auto"/>
        <w:right w:val="none" w:sz="0" w:space="0" w:color="auto"/>
      </w:divBdr>
    </w:div>
    <w:div w:id="684022537">
      <w:bodyDiv w:val="1"/>
      <w:marLeft w:val="0"/>
      <w:marRight w:val="0"/>
      <w:marTop w:val="0"/>
      <w:marBottom w:val="0"/>
      <w:divBdr>
        <w:top w:val="none" w:sz="0" w:space="0" w:color="auto"/>
        <w:left w:val="none" w:sz="0" w:space="0" w:color="auto"/>
        <w:bottom w:val="none" w:sz="0" w:space="0" w:color="auto"/>
        <w:right w:val="none" w:sz="0" w:space="0" w:color="auto"/>
      </w:divBdr>
    </w:div>
    <w:div w:id="856774891">
      <w:bodyDiv w:val="1"/>
      <w:marLeft w:val="0"/>
      <w:marRight w:val="0"/>
      <w:marTop w:val="0"/>
      <w:marBottom w:val="0"/>
      <w:divBdr>
        <w:top w:val="none" w:sz="0" w:space="0" w:color="auto"/>
        <w:left w:val="none" w:sz="0" w:space="0" w:color="auto"/>
        <w:bottom w:val="none" w:sz="0" w:space="0" w:color="auto"/>
        <w:right w:val="none" w:sz="0" w:space="0" w:color="auto"/>
      </w:divBdr>
    </w:div>
    <w:div w:id="1096097378">
      <w:bodyDiv w:val="1"/>
      <w:marLeft w:val="0"/>
      <w:marRight w:val="0"/>
      <w:marTop w:val="0"/>
      <w:marBottom w:val="0"/>
      <w:divBdr>
        <w:top w:val="none" w:sz="0" w:space="0" w:color="auto"/>
        <w:left w:val="none" w:sz="0" w:space="0" w:color="auto"/>
        <w:bottom w:val="none" w:sz="0" w:space="0" w:color="auto"/>
        <w:right w:val="none" w:sz="0" w:space="0" w:color="auto"/>
      </w:divBdr>
    </w:div>
    <w:div w:id="1128931815">
      <w:bodyDiv w:val="1"/>
      <w:marLeft w:val="0"/>
      <w:marRight w:val="0"/>
      <w:marTop w:val="0"/>
      <w:marBottom w:val="0"/>
      <w:divBdr>
        <w:top w:val="none" w:sz="0" w:space="0" w:color="auto"/>
        <w:left w:val="none" w:sz="0" w:space="0" w:color="auto"/>
        <w:bottom w:val="none" w:sz="0" w:space="0" w:color="auto"/>
        <w:right w:val="none" w:sz="0" w:space="0" w:color="auto"/>
      </w:divBdr>
    </w:div>
    <w:div w:id="1553809212">
      <w:bodyDiv w:val="1"/>
      <w:marLeft w:val="0"/>
      <w:marRight w:val="0"/>
      <w:marTop w:val="0"/>
      <w:marBottom w:val="0"/>
      <w:divBdr>
        <w:top w:val="none" w:sz="0" w:space="0" w:color="auto"/>
        <w:left w:val="none" w:sz="0" w:space="0" w:color="auto"/>
        <w:bottom w:val="none" w:sz="0" w:space="0" w:color="auto"/>
        <w:right w:val="none" w:sz="0" w:space="0" w:color="auto"/>
      </w:divBdr>
    </w:div>
    <w:div w:id="1573737215">
      <w:bodyDiv w:val="1"/>
      <w:marLeft w:val="0"/>
      <w:marRight w:val="0"/>
      <w:marTop w:val="0"/>
      <w:marBottom w:val="0"/>
      <w:divBdr>
        <w:top w:val="none" w:sz="0" w:space="0" w:color="auto"/>
        <w:left w:val="none" w:sz="0" w:space="0" w:color="auto"/>
        <w:bottom w:val="none" w:sz="0" w:space="0" w:color="auto"/>
        <w:right w:val="none" w:sz="0" w:space="0" w:color="auto"/>
      </w:divBdr>
    </w:div>
    <w:div w:id="2060128249">
      <w:bodyDiv w:val="1"/>
      <w:marLeft w:val="0"/>
      <w:marRight w:val="0"/>
      <w:marTop w:val="0"/>
      <w:marBottom w:val="0"/>
      <w:divBdr>
        <w:top w:val="none" w:sz="0" w:space="0" w:color="auto"/>
        <w:left w:val="none" w:sz="0" w:space="0" w:color="auto"/>
        <w:bottom w:val="none" w:sz="0" w:space="0" w:color="auto"/>
        <w:right w:val="none" w:sz="0" w:space="0" w:color="auto"/>
      </w:divBdr>
      <w:divsChild>
        <w:div w:id="687177323">
          <w:marLeft w:val="0"/>
          <w:marRight w:val="0"/>
          <w:marTop w:val="168"/>
          <w:marBottom w:val="0"/>
          <w:divBdr>
            <w:top w:val="none" w:sz="0" w:space="0" w:color="auto"/>
            <w:left w:val="none" w:sz="0" w:space="0" w:color="auto"/>
            <w:bottom w:val="none" w:sz="0" w:space="0" w:color="auto"/>
            <w:right w:val="none" w:sz="0" w:space="0" w:color="auto"/>
          </w:divBdr>
        </w:div>
      </w:divsChild>
    </w:div>
    <w:div w:id="2129618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0BBB1E5-53B4-4925-89A8-6BF6A432120A}" type="doc">
      <dgm:prSet loTypeId="urn:microsoft.com/office/officeart/2005/8/layout/hierarchy1" loCatId="hierarchy" qsTypeId="urn:microsoft.com/office/officeart/2005/8/quickstyle/simple1" qsCatId="simple" csTypeId="urn:microsoft.com/office/officeart/2005/8/colors/accent1_2" csCatId="accent1" phldr="1"/>
      <dgm:spPr/>
      <dgm:t>
        <a:bodyPr/>
        <a:lstStyle/>
        <a:p>
          <a:endParaRPr lang="es-AR"/>
        </a:p>
      </dgm:t>
    </dgm:pt>
    <dgm:pt modelId="{BD5AEB39-CA7D-4BD9-A503-FAFFC025AE03}">
      <dgm:prSet phldrT="[Texto]"/>
      <dgm:spPr/>
      <dgm:t>
        <a:bodyPr/>
        <a:lstStyle/>
        <a:p>
          <a:r>
            <a:rPr lang="es-AR"/>
            <a:t>Muestra </a:t>
          </a:r>
        </a:p>
      </dgm:t>
    </dgm:pt>
    <dgm:pt modelId="{D90A890B-1AE7-481D-B0B6-B5FFB28C0115}" type="parTrans" cxnId="{E71E6F00-1C70-4593-A743-DE9F7EEE7DAF}">
      <dgm:prSet/>
      <dgm:spPr/>
      <dgm:t>
        <a:bodyPr/>
        <a:lstStyle/>
        <a:p>
          <a:endParaRPr lang="es-AR"/>
        </a:p>
      </dgm:t>
    </dgm:pt>
    <dgm:pt modelId="{DDA3787B-ED10-4477-B5B7-0F556617F7CA}" type="sibTrans" cxnId="{E71E6F00-1C70-4593-A743-DE9F7EEE7DAF}">
      <dgm:prSet/>
      <dgm:spPr/>
      <dgm:t>
        <a:bodyPr/>
        <a:lstStyle/>
        <a:p>
          <a:endParaRPr lang="es-AR"/>
        </a:p>
      </dgm:t>
    </dgm:pt>
    <dgm:pt modelId="{4817D171-FCBF-4B7C-A131-7352E69AD351}">
      <dgm:prSet phldrT="[Texto]"/>
      <dgm:spPr/>
      <dgm:t>
        <a:bodyPr/>
        <a:lstStyle/>
        <a:p>
          <a:r>
            <a:rPr lang="es-AR"/>
            <a:t>Condición A</a:t>
          </a:r>
        </a:p>
      </dgm:t>
    </dgm:pt>
    <dgm:pt modelId="{06FF985E-7764-4F61-84D8-1B5DC723199A}" type="parTrans" cxnId="{8EA3BCA4-CF7C-4643-8F8E-53CBA65414CA}">
      <dgm:prSet/>
      <dgm:spPr/>
      <dgm:t>
        <a:bodyPr/>
        <a:lstStyle/>
        <a:p>
          <a:endParaRPr lang="es-AR"/>
        </a:p>
      </dgm:t>
    </dgm:pt>
    <dgm:pt modelId="{11C314B1-3481-4C5B-B939-E1F430384A0B}" type="sibTrans" cxnId="{8EA3BCA4-CF7C-4643-8F8E-53CBA65414CA}">
      <dgm:prSet/>
      <dgm:spPr/>
      <dgm:t>
        <a:bodyPr/>
        <a:lstStyle/>
        <a:p>
          <a:endParaRPr lang="es-AR"/>
        </a:p>
      </dgm:t>
    </dgm:pt>
    <dgm:pt modelId="{4AF213E6-4992-43F4-B74A-353DDC24FC40}">
      <dgm:prSet phldrT="[Texto]"/>
      <dgm:spPr/>
      <dgm:t>
        <a:bodyPr/>
        <a:lstStyle/>
        <a:p>
          <a:r>
            <a:rPr lang="es-AR"/>
            <a:t>Suspensión primaria</a:t>
          </a:r>
        </a:p>
      </dgm:t>
    </dgm:pt>
    <dgm:pt modelId="{AA35B941-99FD-40D3-934E-F3987A75BEAF}" type="parTrans" cxnId="{E19F0467-9EBD-4A5B-B260-CEC9E8856BF1}">
      <dgm:prSet/>
      <dgm:spPr/>
      <dgm:t>
        <a:bodyPr/>
        <a:lstStyle/>
        <a:p>
          <a:endParaRPr lang="es-AR"/>
        </a:p>
      </dgm:t>
    </dgm:pt>
    <dgm:pt modelId="{87C2474D-98A3-49FC-B3EE-F27C1F2C59EA}" type="sibTrans" cxnId="{E19F0467-9EBD-4A5B-B260-CEC9E8856BF1}">
      <dgm:prSet/>
      <dgm:spPr/>
      <dgm:t>
        <a:bodyPr/>
        <a:lstStyle/>
        <a:p>
          <a:endParaRPr lang="es-AR"/>
        </a:p>
      </dgm:t>
    </dgm:pt>
    <dgm:pt modelId="{62C3D047-C4A4-46A2-A984-E6E2EB829498}">
      <dgm:prSet phldrT="[Texto]"/>
      <dgm:spPr/>
      <dgm:t>
        <a:bodyPr/>
        <a:lstStyle/>
        <a:p>
          <a:r>
            <a:rPr lang="es-AR"/>
            <a:t>Contaminación (si fuera necesario)</a:t>
          </a:r>
        </a:p>
      </dgm:t>
    </dgm:pt>
    <dgm:pt modelId="{11B5B9DB-1804-4587-B18E-2374CD0CBF91}" type="parTrans" cxnId="{C47D06F5-5698-40F0-BDEE-E0EA2EFA3D6E}">
      <dgm:prSet/>
      <dgm:spPr/>
      <dgm:t>
        <a:bodyPr/>
        <a:lstStyle/>
        <a:p>
          <a:endParaRPr lang="es-AR"/>
        </a:p>
      </dgm:t>
    </dgm:pt>
    <dgm:pt modelId="{2053BC24-8A3E-46BA-9FEF-52B0CF01A48E}" type="sibTrans" cxnId="{C47D06F5-5698-40F0-BDEE-E0EA2EFA3D6E}">
      <dgm:prSet/>
      <dgm:spPr/>
      <dgm:t>
        <a:bodyPr/>
        <a:lstStyle/>
        <a:p>
          <a:endParaRPr lang="es-AR"/>
        </a:p>
      </dgm:t>
    </dgm:pt>
    <dgm:pt modelId="{F9CA1A61-BF07-43A6-95BA-0094C00E97D1}">
      <dgm:prSet phldrT="[Texto]"/>
      <dgm:spPr/>
      <dgm:t>
        <a:bodyPr/>
        <a:lstStyle/>
        <a:p>
          <a:r>
            <a:rPr lang="es-AR"/>
            <a:t>Condición B</a:t>
          </a:r>
        </a:p>
      </dgm:t>
    </dgm:pt>
    <dgm:pt modelId="{054C568F-1114-4FB4-906D-A628C2E7A8A6}" type="parTrans" cxnId="{542A5F4B-2EA8-443B-9407-86BA4E958D53}">
      <dgm:prSet/>
      <dgm:spPr/>
      <dgm:t>
        <a:bodyPr/>
        <a:lstStyle/>
        <a:p>
          <a:endParaRPr lang="es-AR"/>
        </a:p>
      </dgm:t>
    </dgm:pt>
    <dgm:pt modelId="{6775A704-BDA0-474C-A47E-DEF61F7F836E}" type="sibTrans" cxnId="{542A5F4B-2EA8-443B-9407-86BA4E958D53}">
      <dgm:prSet/>
      <dgm:spPr/>
      <dgm:t>
        <a:bodyPr/>
        <a:lstStyle/>
        <a:p>
          <a:endParaRPr lang="es-AR"/>
        </a:p>
      </dgm:t>
    </dgm:pt>
    <dgm:pt modelId="{CAA2311C-CD59-434B-AC8D-710EBDD1844A}">
      <dgm:prSet phldrT="[Texto]"/>
      <dgm:spPr/>
      <dgm:t>
        <a:bodyPr/>
        <a:lstStyle/>
        <a:p>
          <a:r>
            <a:rPr lang="es-AR"/>
            <a:t>Suspensión primaria</a:t>
          </a:r>
        </a:p>
      </dgm:t>
    </dgm:pt>
    <dgm:pt modelId="{AAE3CD77-582E-40AE-A1F7-7763CFE43A99}" type="parTrans" cxnId="{D58DE323-08C2-40C4-A05D-F1B37914B5C4}">
      <dgm:prSet/>
      <dgm:spPr/>
      <dgm:t>
        <a:bodyPr/>
        <a:lstStyle/>
        <a:p>
          <a:endParaRPr lang="es-AR"/>
        </a:p>
      </dgm:t>
    </dgm:pt>
    <dgm:pt modelId="{4EDC79D4-AD9D-478F-839C-D784218880B2}" type="sibTrans" cxnId="{D58DE323-08C2-40C4-A05D-F1B37914B5C4}">
      <dgm:prSet/>
      <dgm:spPr/>
      <dgm:t>
        <a:bodyPr/>
        <a:lstStyle/>
        <a:p>
          <a:endParaRPr lang="es-AR"/>
        </a:p>
      </dgm:t>
    </dgm:pt>
    <dgm:pt modelId="{7FA7134F-B4F5-47CF-B315-AC73E7A33CC7}">
      <dgm:prSet/>
      <dgm:spPr/>
      <dgm:t>
        <a:bodyPr/>
        <a:lstStyle/>
        <a:p>
          <a:r>
            <a:rPr lang="es-AR"/>
            <a:t>Análisis</a:t>
          </a:r>
        </a:p>
      </dgm:t>
    </dgm:pt>
    <dgm:pt modelId="{F73EBF3B-6CAC-4BD5-BEB8-9AAF83A5913F}" type="parTrans" cxnId="{A2A57515-A1E9-4C2D-8481-82AA487B523F}">
      <dgm:prSet/>
      <dgm:spPr/>
      <dgm:t>
        <a:bodyPr/>
        <a:lstStyle/>
        <a:p>
          <a:endParaRPr lang="es-AR"/>
        </a:p>
      </dgm:t>
    </dgm:pt>
    <dgm:pt modelId="{5DA94983-29DD-4E93-BC46-EF78FD30A9FE}" type="sibTrans" cxnId="{A2A57515-A1E9-4C2D-8481-82AA487B523F}">
      <dgm:prSet/>
      <dgm:spPr/>
      <dgm:t>
        <a:bodyPr/>
        <a:lstStyle/>
        <a:p>
          <a:endParaRPr lang="es-AR"/>
        </a:p>
      </dgm:t>
    </dgm:pt>
    <dgm:pt modelId="{9BA19A18-2D8A-42C1-99B1-506F527043BB}">
      <dgm:prSet/>
      <dgm:spPr/>
      <dgm:t>
        <a:bodyPr/>
        <a:lstStyle/>
        <a:p>
          <a:r>
            <a:rPr lang="es-AR"/>
            <a:t>Análisis</a:t>
          </a:r>
        </a:p>
      </dgm:t>
    </dgm:pt>
    <dgm:pt modelId="{36EAAE47-F548-4E91-B4CA-429674AA0BC2}" type="parTrans" cxnId="{47BC200C-F1DB-47DB-A9E0-3851ACA10C17}">
      <dgm:prSet/>
      <dgm:spPr/>
      <dgm:t>
        <a:bodyPr/>
        <a:lstStyle/>
        <a:p>
          <a:endParaRPr lang="es-AR"/>
        </a:p>
      </dgm:t>
    </dgm:pt>
    <dgm:pt modelId="{77310913-B3A1-4D50-9055-CC959CBC463F}" type="sibTrans" cxnId="{47BC200C-F1DB-47DB-A9E0-3851ACA10C17}">
      <dgm:prSet/>
      <dgm:spPr/>
      <dgm:t>
        <a:bodyPr/>
        <a:lstStyle/>
        <a:p>
          <a:endParaRPr lang="es-AR"/>
        </a:p>
      </dgm:t>
    </dgm:pt>
    <dgm:pt modelId="{AD06BED0-5764-4E92-BFE1-DD24EB938388}" type="pres">
      <dgm:prSet presAssocID="{F0BBB1E5-53B4-4925-89A8-6BF6A432120A}" presName="hierChild1" presStyleCnt="0">
        <dgm:presLayoutVars>
          <dgm:chPref val="1"/>
          <dgm:dir/>
          <dgm:animOne val="branch"/>
          <dgm:animLvl val="lvl"/>
          <dgm:resizeHandles/>
        </dgm:presLayoutVars>
      </dgm:prSet>
      <dgm:spPr/>
      <dgm:t>
        <a:bodyPr/>
        <a:lstStyle/>
        <a:p>
          <a:endParaRPr lang="es-AR"/>
        </a:p>
      </dgm:t>
    </dgm:pt>
    <dgm:pt modelId="{9BF91182-BC68-49AE-81EC-CCDD0006BD56}" type="pres">
      <dgm:prSet presAssocID="{BD5AEB39-CA7D-4BD9-A503-FAFFC025AE03}" presName="hierRoot1" presStyleCnt="0"/>
      <dgm:spPr/>
    </dgm:pt>
    <dgm:pt modelId="{BA60E699-C721-454D-831A-948997DD83E5}" type="pres">
      <dgm:prSet presAssocID="{BD5AEB39-CA7D-4BD9-A503-FAFFC025AE03}" presName="composite" presStyleCnt="0"/>
      <dgm:spPr/>
    </dgm:pt>
    <dgm:pt modelId="{A613B1EF-BD44-46A8-AD2A-F4B45F557896}" type="pres">
      <dgm:prSet presAssocID="{BD5AEB39-CA7D-4BD9-A503-FAFFC025AE03}" presName="background" presStyleLbl="node0" presStyleIdx="0" presStyleCnt="1"/>
      <dgm:spPr/>
    </dgm:pt>
    <dgm:pt modelId="{748DE89B-F962-476E-AEB6-533126346714}" type="pres">
      <dgm:prSet presAssocID="{BD5AEB39-CA7D-4BD9-A503-FAFFC025AE03}" presName="text" presStyleLbl="fgAcc0" presStyleIdx="0" presStyleCnt="1">
        <dgm:presLayoutVars>
          <dgm:chPref val="3"/>
        </dgm:presLayoutVars>
      </dgm:prSet>
      <dgm:spPr/>
      <dgm:t>
        <a:bodyPr/>
        <a:lstStyle/>
        <a:p>
          <a:endParaRPr lang="es-AR"/>
        </a:p>
      </dgm:t>
    </dgm:pt>
    <dgm:pt modelId="{A17C129C-0B76-4723-AAF9-7C1B526FA09C}" type="pres">
      <dgm:prSet presAssocID="{BD5AEB39-CA7D-4BD9-A503-FAFFC025AE03}" presName="hierChild2" presStyleCnt="0"/>
      <dgm:spPr/>
    </dgm:pt>
    <dgm:pt modelId="{882544B7-C0A0-4B1C-8135-79BE9B753679}" type="pres">
      <dgm:prSet presAssocID="{06FF985E-7764-4F61-84D8-1B5DC723199A}" presName="Name10" presStyleLbl="parChTrans1D2" presStyleIdx="0" presStyleCnt="2"/>
      <dgm:spPr/>
      <dgm:t>
        <a:bodyPr/>
        <a:lstStyle/>
        <a:p>
          <a:endParaRPr lang="es-AR"/>
        </a:p>
      </dgm:t>
    </dgm:pt>
    <dgm:pt modelId="{252B60AA-E175-401D-A730-961813ED1A30}" type="pres">
      <dgm:prSet presAssocID="{4817D171-FCBF-4B7C-A131-7352E69AD351}" presName="hierRoot2" presStyleCnt="0"/>
      <dgm:spPr/>
    </dgm:pt>
    <dgm:pt modelId="{564C973C-AC8F-4850-85B2-77C6A2CAC3C3}" type="pres">
      <dgm:prSet presAssocID="{4817D171-FCBF-4B7C-A131-7352E69AD351}" presName="composite2" presStyleCnt="0"/>
      <dgm:spPr/>
    </dgm:pt>
    <dgm:pt modelId="{AABF3A47-E42C-4CE0-BC8F-5761427D12AA}" type="pres">
      <dgm:prSet presAssocID="{4817D171-FCBF-4B7C-A131-7352E69AD351}" presName="background2" presStyleLbl="node2" presStyleIdx="0" presStyleCnt="2"/>
      <dgm:spPr/>
    </dgm:pt>
    <dgm:pt modelId="{623920A3-4461-4B4B-9FD7-24A803E4766D}" type="pres">
      <dgm:prSet presAssocID="{4817D171-FCBF-4B7C-A131-7352E69AD351}" presName="text2" presStyleLbl="fgAcc2" presStyleIdx="0" presStyleCnt="2">
        <dgm:presLayoutVars>
          <dgm:chPref val="3"/>
        </dgm:presLayoutVars>
      </dgm:prSet>
      <dgm:spPr/>
      <dgm:t>
        <a:bodyPr/>
        <a:lstStyle/>
        <a:p>
          <a:endParaRPr lang="es-AR"/>
        </a:p>
      </dgm:t>
    </dgm:pt>
    <dgm:pt modelId="{79E6B63C-C3DC-41C6-9409-AE25B02B249A}" type="pres">
      <dgm:prSet presAssocID="{4817D171-FCBF-4B7C-A131-7352E69AD351}" presName="hierChild3" presStyleCnt="0"/>
      <dgm:spPr/>
    </dgm:pt>
    <dgm:pt modelId="{3C59E300-99B7-4392-A7FD-B50A770E7C4A}" type="pres">
      <dgm:prSet presAssocID="{AA35B941-99FD-40D3-934E-F3987A75BEAF}" presName="Name17" presStyleLbl="parChTrans1D3" presStyleIdx="0" presStyleCnt="3"/>
      <dgm:spPr/>
      <dgm:t>
        <a:bodyPr/>
        <a:lstStyle/>
        <a:p>
          <a:endParaRPr lang="es-AR"/>
        </a:p>
      </dgm:t>
    </dgm:pt>
    <dgm:pt modelId="{7C29E111-726E-4BA5-A619-4564F4135B2F}" type="pres">
      <dgm:prSet presAssocID="{4AF213E6-4992-43F4-B74A-353DDC24FC40}" presName="hierRoot3" presStyleCnt="0"/>
      <dgm:spPr/>
    </dgm:pt>
    <dgm:pt modelId="{AFB1A859-7C1D-4585-A183-C4D5CD7F9DAA}" type="pres">
      <dgm:prSet presAssocID="{4AF213E6-4992-43F4-B74A-353DDC24FC40}" presName="composite3" presStyleCnt="0"/>
      <dgm:spPr/>
    </dgm:pt>
    <dgm:pt modelId="{CA82CB60-4C92-41B6-A406-82DC18F6C6B1}" type="pres">
      <dgm:prSet presAssocID="{4AF213E6-4992-43F4-B74A-353DDC24FC40}" presName="background3" presStyleLbl="node3" presStyleIdx="0" presStyleCnt="3"/>
      <dgm:spPr/>
    </dgm:pt>
    <dgm:pt modelId="{F6F3F4F7-6A60-4F20-B923-D26FADF4838C}" type="pres">
      <dgm:prSet presAssocID="{4AF213E6-4992-43F4-B74A-353DDC24FC40}" presName="text3" presStyleLbl="fgAcc3" presStyleIdx="0" presStyleCnt="3">
        <dgm:presLayoutVars>
          <dgm:chPref val="3"/>
        </dgm:presLayoutVars>
      </dgm:prSet>
      <dgm:spPr/>
      <dgm:t>
        <a:bodyPr/>
        <a:lstStyle/>
        <a:p>
          <a:endParaRPr lang="es-AR"/>
        </a:p>
      </dgm:t>
    </dgm:pt>
    <dgm:pt modelId="{727D4BD4-4D29-4A3F-8B5E-4335294ACE67}" type="pres">
      <dgm:prSet presAssocID="{4AF213E6-4992-43F4-B74A-353DDC24FC40}" presName="hierChild4" presStyleCnt="0"/>
      <dgm:spPr/>
    </dgm:pt>
    <dgm:pt modelId="{065805A4-058F-4485-924B-D68C95625283}" type="pres">
      <dgm:prSet presAssocID="{36EAAE47-F548-4E91-B4CA-429674AA0BC2}" presName="Name23" presStyleLbl="parChTrans1D4" presStyleIdx="0" presStyleCnt="2"/>
      <dgm:spPr/>
      <dgm:t>
        <a:bodyPr/>
        <a:lstStyle/>
        <a:p>
          <a:endParaRPr lang="es-AR"/>
        </a:p>
      </dgm:t>
    </dgm:pt>
    <dgm:pt modelId="{06200CF2-02D7-4BD8-84AB-C2DCE4741385}" type="pres">
      <dgm:prSet presAssocID="{9BA19A18-2D8A-42C1-99B1-506F527043BB}" presName="hierRoot4" presStyleCnt="0"/>
      <dgm:spPr/>
    </dgm:pt>
    <dgm:pt modelId="{0E6AA7EA-8A62-41C5-8AD5-98CC5892B289}" type="pres">
      <dgm:prSet presAssocID="{9BA19A18-2D8A-42C1-99B1-506F527043BB}" presName="composite4" presStyleCnt="0"/>
      <dgm:spPr/>
    </dgm:pt>
    <dgm:pt modelId="{F4B2D379-2537-4A20-BAB0-3BD60118BD10}" type="pres">
      <dgm:prSet presAssocID="{9BA19A18-2D8A-42C1-99B1-506F527043BB}" presName="background4" presStyleLbl="node4" presStyleIdx="0" presStyleCnt="2"/>
      <dgm:spPr/>
    </dgm:pt>
    <dgm:pt modelId="{B48F794C-CACE-45A3-AE27-4F19CE03B04C}" type="pres">
      <dgm:prSet presAssocID="{9BA19A18-2D8A-42C1-99B1-506F527043BB}" presName="text4" presStyleLbl="fgAcc4" presStyleIdx="0" presStyleCnt="2">
        <dgm:presLayoutVars>
          <dgm:chPref val="3"/>
        </dgm:presLayoutVars>
      </dgm:prSet>
      <dgm:spPr/>
      <dgm:t>
        <a:bodyPr/>
        <a:lstStyle/>
        <a:p>
          <a:endParaRPr lang="es-AR"/>
        </a:p>
      </dgm:t>
    </dgm:pt>
    <dgm:pt modelId="{17AF801D-E1E6-4BBB-A373-D785AF354A50}" type="pres">
      <dgm:prSet presAssocID="{9BA19A18-2D8A-42C1-99B1-506F527043BB}" presName="hierChild5" presStyleCnt="0"/>
      <dgm:spPr/>
    </dgm:pt>
    <dgm:pt modelId="{CE354FFF-29B2-4602-BA18-2103281D5759}" type="pres">
      <dgm:prSet presAssocID="{11B5B9DB-1804-4587-B18E-2374CD0CBF91}" presName="Name17" presStyleLbl="parChTrans1D3" presStyleIdx="1" presStyleCnt="3"/>
      <dgm:spPr/>
      <dgm:t>
        <a:bodyPr/>
        <a:lstStyle/>
        <a:p>
          <a:endParaRPr lang="es-AR"/>
        </a:p>
      </dgm:t>
    </dgm:pt>
    <dgm:pt modelId="{ECED60C9-393F-4B33-93A8-2C393FFFB984}" type="pres">
      <dgm:prSet presAssocID="{62C3D047-C4A4-46A2-A984-E6E2EB829498}" presName="hierRoot3" presStyleCnt="0"/>
      <dgm:spPr/>
    </dgm:pt>
    <dgm:pt modelId="{D60A140B-24A3-45AD-9234-A9C4CF4C55BC}" type="pres">
      <dgm:prSet presAssocID="{62C3D047-C4A4-46A2-A984-E6E2EB829498}" presName="composite3" presStyleCnt="0"/>
      <dgm:spPr/>
    </dgm:pt>
    <dgm:pt modelId="{EF472A4B-FEE3-42FC-8A75-DF7CE7DD9D26}" type="pres">
      <dgm:prSet presAssocID="{62C3D047-C4A4-46A2-A984-E6E2EB829498}" presName="background3" presStyleLbl="node3" presStyleIdx="1" presStyleCnt="3"/>
      <dgm:spPr/>
    </dgm:pt>
    <dgm:pt modelId="{B4EA0E8D-3DB1-4129-A336-1D3693801270}" type="pres">
      <dgm:prSet presAssocID="{62C3D047-C4A4-46A2-A984-E6E2EB829498}" presName="text3" presStyleLbl="fgAcc3" presStyleIdx="1" presStyleCnt="3">
        <dgm:presLayoutVars>
          <dgm:chPref val="3"/>
        </dgm:presLayoutVars>
      </dgm:prSet>
      <dgm:spPr/>
      <dgm:t>
        <a:bodyPr/>
        <a:lstStyle/>
        <a:p>
          <a:endParaRPr lang="es-AR"/>
        </a:p>
      </dgm:t>
    </dgm:pt>
    <dgm:pt modelId="{ECDE0DC1-0890-42B4-A492-11AC36491969}" type="pres">
      <dgm:prSet presAssocID="{62C3D047-C4A4-46A2-A984-E6E2EB829498}" presName="hierChild4" presStyleCnt="0"/>
      <dgm:spPr/>
    </dgm:pt>
    <dgm:pt modelId="{8C4F0160-7373-4A35-B93B-3162E5780606}" type="pres">
      <dgm:prSet presAssocID="{054C568F-1114-4FB4-906D-A628C2E7A8A6}" presName="Name10" presStyleLbl="parChTrans1D2" presStyleIdx="1" presStyleCnt="2"/>
      <dgm:spPr/>
      <dgm:t>
        <a:bodyPr/>
        <a:lstStyle/>
        <a:p>
          <a:endParaRPr lang="es-AR"/>
        </a:p>
      </dgm:t>
    </dgm:pt>
    <dgm:pt modelId="{5A58C0D8-313D-4D37-9D96-944BE3693481}" type="pres">
      <dgm:prSet presAssocID="{F9CA1A61-BF07-43A6-95BA-0094C00E97D1}" presName="hierRoot2" presStyleCnt="0"/>
      <dgm:spPr/>
    </dgm:pt>
    <dgm:pt modelId="{6466A778-F6FD-4215-8E7C-5F0AFD2820A6}" type="pres">
      <dgm:prSet presAssocID="{F9CA1A61-BF07-43A6-95BA-0094C00E97D1}" presName="composite2" presStyleCnt="0"/>
      <dgm:spPr/>
    </dgm:pt>
    <dgm:pt modelId="{D485AFAE-60D6-4BA8-A285-6C178F380B68}" type="pres">
      <dgm:prSet presAssocID="{F9CA1A61-BF07-43A6-95BA-0094C00E97D1}" presName="background2" presStyleLbl="node2" presStyleIdx="1" presStyleCnt="2"/>
      <dgm:spPr/>
    </dgm:pt>
    <dgm:pt modelId="{932075DE-8C80-485A-A8D9-479BB869F298}" type="pres">
      <dgm:prSet presAssocID="{F9CA1A61-BF07-43A6-95BA-0094C00E97D1}" presName="text2" presStyleLbl="fgAcc2" presStyleIdx="1" presStyleCnt="2">
        <dgm:presLayoutVars>
          <dgm:chPref val="3"/>
        </dgm:presLayoutVars>
      </dgm:prSet>
      <dgm:spPr/>
      <dgm:t>
        <a:bodyPr/>
        <a:lstStyle/>
        <a:p>
          <a:endParaRPr lang="es-AR"/>
        </a:p>
      </dgm:t>
    </dgm:pt>
    <dgm:pt modelId="{F116CF8C-E0C7-4757-9BBE-9D5C9AD55F76}" type="pres">
      <dgm:prSet presAssocID="{F9CA1A61-BF07-43A6-95BA-0094C00E97D1}" presName="hierChild3" presStyleCnt="0"/>
      <dgm:spPr/>
    </dgm:pt>
    <dgm:pt modelId="{967876EF-AE9C-415C-992C-5D759C0BB693}" type="pres">
      <dgm:prSet presAssocID="{AAE3CD77-582E-40AE-A1F7-7763CFE43A99}" presName="Name17" presStyleLbl="parChTrans1D3" presStyleIdx="2" presStyleCnt="3"/>
      <dgm:spPr/>
      <dgm:t>
        <a:bodyPr/>
        <a:lstStyle/>
        <a:p>
          <a:endParaRPr lang="es-AR"/>
        </a:p>
      </dgm:t>
    </dgm:pt>
    <dgm:pt modelId="{495B904D-56E8-404C-A87C-DC8FAEBF5F2A}" type="pres">
      <dgm:prSet presAssocID="{CAA2311C-CD59-434B-AC8D-710EBDD1844A}" presName="hierRoot3" presStyleCnt="0"/>
      <dgm:spPr/>
    </dgm:pt>
    <dgm:pt modelId="{96AB5CBA-1B0E-4747-B25A-F68B0629F38B}" type="pres">
      <dgm:prSet presAssocID="{CAA2311C-CD59-434B-AC8D-710EBDD1844A}" presName="composite3" presStyleCnt="0"/>
      <dgm:spPr/>
    </dgm:pt>
    <dgm:pt modelId="{2CF5C4B9-995C-4E49-8EB5-6B9AE17C1618}" type="pres">
      <dgm:prSet presAssocID="{CAA2311C-CD59-434B-AC8D-710EBDD1844A}" presName="background3" presStyleLbl="node3" presStyleIdx="2" presStyleCnt="3"/>
      <dgm:spPr/>
    </dgm:pt>
    <dgm:pt modelId="{DEBE408A-5800-4271-B36C-1EDDE154959A}" type="pres">
      <dgm:prSet presAssocID="{CAA2311C-CD59-434B-AC8D-710EBDD1844A}" presName="text3" presStyleLbl="fgAcc3" presStyleIdx="2" presStyleCnt="3">
        <dgm:presLayoutVars>
          <dgm:chPref val="3"/>
        </dgm:presLayoutVars>
      </dgm:prSet>
      <dgm:spPr/>
      <dgm:t>
        <a:bodyPr/>
        <a:lstStyle/>
        <a:p>
          <a:endParaRPr lang="es-AR"/>
        </a:p>
      </dgm:t>
    </dgm:pt>
    <dgm:pt modelId="{A55BBC46-B431-4B2A-810C-58A98439488F}" type="pres">
      <dgm:prSet presAssocID="{CAA2311C-CD59-434B-AC8D-710EBDD1844A}" presName="hierChild4" presStyleCnt="0"/>
      <dgm:spPr/>
    </dgm:pt>
    <dgm:pt modelId="{31718682-53B3-4A1A-A4C8-FD3B046571A0}" type="pres">
      <dgm:prSet presAssocID="{F73EBF3B-6CAC-4BD5-BEB8-9AAF83A5913F}" presName="Name23" presStyleLbl="parChTrans1D4" presStyleIdx="1" presStyleCnt="2"/>
      <dgm:spPr/>
      <dgm:t>
        <a:bodyPr/>
        <a:lstStyle/>
        <a:p>
          <a:endParaRPr lang="es-AR"/>
        </a:p>
      </dgm:t>
    </dgm:pt>
    <dgm:pt modelId="{90765759-AE23-4602-BCAF-FCE95EF03D68}" type="pres">
      <dgm:prSet presAssocID="{7FA7134F-B4F5-47CF-B315-AC73E7A33CC7}" presName="hierRoot4" presStyleCnt="0"/>
      <dgm:spPr/>
    </dgm:pt>
    <dgm:pt modelId="{144E1E52-9F34-4138-8F5F-BD26F98B84A8}" type="pres">
      <dgm:prSet presAssocID="{7FA7134F-B4F5-47CF-B315-AC73E7A33CC7}" presName="composite4" presStyleCnt="0"/>
      <dgm:spPr/>
    </dgm:pt>
    <dgm:pt modelId="{1400BC47-8CB1-4DCF-8258-6D86E131285B}" type="pres">
      <dgm:prSet presAssocID="{7FA7134F-B4F5-47CF-B315-AC73E7A33CC7}" presName="background4" presStyleLbl="node4" presStyleIdx="1" presStyleCnt="2"/>
      <dgm:spPr/>
    </dgm:pt>
    <dgm:pt modelId="{3CCE28D4-547E-4E4B-9D30-25A2CCC36C07}" type="pres">
      <dgm:prSet presAssocID="{7FA7134F-B4F5-47CF-B315-AC73E7A33CC7}" presName="text4" presStyleLbl="fgAcc4" presStyleIdx="1" presStyleCnt="2">
        <dgm:presLayoutVars>
          <dgm:chPref val="3"/>
        </dgm:presLayoutVars>
      </dgm:prSet>
      <dgm:spPr/>
      <dgm:t>
        <a:bodyPr/>
        <a:lstStyle/>
        <a:p>
          <a:endParaRPr lang="es-AR"/>
        </a:p>
      </dgm:t>
    </dgm:pt>
    <dgm:pt modelId="{B11F221B-CAB8-4C2C-8AE1-8E17BE943414}" type="pres">
      <dgm:prSet presAssocID="{7FA7134F-B4F5-47CF-B315-AC73E7A33CC7}" presName="hierChild5" presStyleCnt="0"/>
      <dgm:spPr/>
    </dgm:pt>
  </dgm:ptLst>
  <dgm:cxnLst>
    <dgm:cxn modelId="{C47D06F5-5698-40F0-BDEE-E0EA2EFA3D6E}" srcId="{4817D171-FCBF-4B7C-A131-7352E69AD351}" destId="{62C3D047-C4A4-46A2-A984-E6E2EB829498}" srcOrd="1" destOrd="0" parTransId="{11B5B9DB-1804-4587-B18E-2374CD0CBF91}" sibTransId="{2053BC24-8A3E-46BA-9FEF-52B0CF01A48E}"/>
    <dgm:cxn modelId="{AF1CB707-D006-426A-8F2E-AEFC9A1C7828}" type="presOf" srcId="{AA35B941-99FD-40D3-934E-F3987A75BEAF}" destId="{3C59E300-99B7-4392-A7FD-B50A770E7C4A}" srcOrd="0" destOrd="0" presId="urn:microsoft.com/office/officeart/2005/8/layout/hierarchy1"/>
    <dgm:cxn modelId="{41D00A92-3A4A-4CAD-A1C9-31666EF3059B}" type="presOf" srcId="{F0BBB1E5-53B4-4925-89A8-6BF6A432120A}" destId="{AD06BED0-5764-4E92-BFE1-DD24EB938388}" srcOrd="0" destOrd="0" presId="urn:microsoft.com/office/officeart/2005/8/layout/hierarchy1"/>
    <dgm:cxn modelId="{15401032-E54B-465A-B9DA-76091876B986}" type="presOf" srcId="{4817D171-FCBF-4B7C-A131-7352E69AD351}" destId="{623920A3-4461-4B4B-9FD7-24A803E4766D}" srcOrd="0" destOrd="0" presId="urn:microsoft.com/office/officeart/2005/8/layout/hierarchy1"/>
    <dgm:cxn modelId="{9A8F91B3-6D71-4D2C-B11E-22258B39EA4C}" type="presOf" srcId="{11B5B9DB-1804-4587-B18E-2374CD0CBF91}" destId="{CE354FFF-29B2-4602-BA18-2103281D5759}" srcOrd="0" destOrd="0" presId="urn:microsoft.com/office/officeart/2005/8/layout/hierarchy1"/>
    <dgm:cxn modelId="{930DFEE6-C013-4851-9B0A-E38FB61311AB}" type="presOf" srcId="{F9CA1A61-BF07-43A6-95BA-0094C00E97D1}" destId="{932075DE-8C80-485A-A8D9-479BB869F298}" srcOrd="0" destOrd="0" presId="urn:microsoft.com/office/officeart/2005/8/layout/hierarchy1"/>
    <dgm:cxn modelId="{47BC200C-F1DB-47DB-A9E0-3851ACA10C17}" srcId="{4AF213E6-4992-43F4-B74A-353DDC24FC40}" destId="{9BA19A18-2D8A-42C1-99B1-506F527043BB}" srcOrd="0" destOrd="0" parTransId="{36EAAE47-F548-4E91-B4CA-429674AA0BC2}" sibTransId="{77310913-B3A1-4D50-9055-CC959CBC463F}"/>
    <dgm:cxn modelId="{EE0C267E-D2C1-4D8A-ABB2-432603DFC7EB}" type="presOf" srcId="{BD5AEB39-CA7D-4BD9-A503-FAFFC025AE03}" destId="{748DE89B-F962-476E-AEB6-533126346714}" srcOrd="0" destOrd="0" presId="urn:microsoft.com/office/officeart/2005/8/layout/hierarchy1"/>
    <dgm:cxn modelId="{D0E85094-7B8C-44DF-BE87-08FBEA60C9B4}" type="presOf" srcId="{06FF985E-7764-4F61-84D8-1B5DC723199A}" destId="{882544B7-C0A0-4B1C-8135-79BE9B753679}" srcOrd="0" destOrd="0" presId="urn:microsoft.com/office/officeart/2005/8/layout/hierarchy1"/>
    <dgm:cxn modelId="{D34813B0-8315-4472-8038-542843DB4A57}" type="presOf" srcId="{7FA7134F-B4F5-47CF-B315-AC73E7A33CC7}" destId="{3CCE28D4-547E-4E4B-9D30-25A2CCC36C07}" srcOrd="0" destOrd="0" presId="urn:microsoft.com/office/officeart/2005/8/layout/hierarchy1"/>
    <dgm:cxn modelId="{DD970F9E-D071-4EA6-B97F-5C21A0BE2255}" type="presOf" srcId="{AAE3CD77-582E-40AE-A1F7-7763CFE43A99}" destId="{967876EF-AE9C-415C-992C-5D759C0BB693}" srcOrd="0" destOrd="0" presId="urn:microsoft.com/office/officeart/2005/8/layout/hierarchy1"/>
    <dgm:cxn modelId="{EF2E17A7-F4F5-4CED-A525-710DCF46E858}" type="presOf" srcId="{62C3D047-C4A4-46A2-A984-E6E2EB829498}" destId="{B4EA0E8D-3DB1-4129-A336-1D3693801270}" srcOrd="0" destOrd="0" presId="urn:microsoft.com/office/officeart/2005/8/layout/hierarchy1"/>
    <dgm:cxn modelId="{391C1C99-A21B-43DC-81BF-38455B158DA3}" type="presOf" srcId="{4AF213E6-4992-43F4-B74A-353DDC24FC40}" destId="{F6F3F4F7-6A60-4F20-B923-D26FADF4838C}" srcOrd="0" destOrd="0" presId="urn:microsoft.com/office/officeart/2005/8/layout/hierarchy1"/>
    <dgm:cxn modelId="{D58DE323-08C2-40C4-A05D-F1B37914B5C4}" srcId="{F9CA1A61-BF07-43A6-95BA-0094C00E97D1}" destId="{CAA2311C-CD59-434B-AC8D-710EBDD1844A}" srcOrd="0" destOrd="0" parTransId="{AAE3CD77-582E-40AE-A1F7-7763CFE43A99}" sibTransId="{4EDC79D4-AD9D-478F-839C-D784218880B2}"/>
    <dgm:cxn modelId="{D9E81C13-E861-4D52-96EA-582F828AABEC}" type="presOf" srcId="{054C568F-1114-4FB4-906D-A628C2E7A8A6}" destId="{8C4F0160-7373-4A35-B93B-3162E5780606}" srcOrd="0" destOrd="0" presId="urn:microsoft.com/office/officeart/2005/8/layout/hierarchy1"/>
    <dgm:cxn modelId="{FEAC45A8-3361-4F67-BF6F-C52ED544F996}" type="presOf" srcId="{9BA19A18-2D8A-42C1-99B1-506F527043BB}" destId="{B48F794C-CACE-45A3-AE27-4F19CE03B04C}" srcOrd="0" destOrd="0" presId="urn:microsoft.com/office/officeart/2005/8/layout/hierarchy1"/>
    <dgm:cxn modelId="{A2A57515-A1E9-4C2D-8481-82AA487B523F}" srcId="{CAA2311C-CD59-434B-AC8D-710EBDD1844A}" destId="{7FA7134F-B4F5-47CF-B315-AC73E7A33CC7}" srcOrd="0" destOrd="0" parTransId="{F73EBF3B-6CAC-4BD5-BEB8-9AAF83A5913F}" sibTransId="{5DA94983-29DD-4E93-BC46-EF78FD30A9FE}"/>
    <dgm:cxn modelId="{82F12619-E5D5-4010-8C5B-B1A294B7B357}" type="presOf" srcId="{36EAAE47-F548-4E91-B4CA-429674AA0BC2}" destId="{065805A4-058F-4485-924B-D68C95625283}" srcOrd="0" destOrd="0" presId="urn:microsoft.com/office/officeart/2005/8/layout/hierarchy1"/>
    <dgm:cxn modelId="{55591104-9083-4F1E-8CB8-754CDAB855B5}" type="presOf" srcId="{F73EBF3B-6CAC-4BD5-BEB8-9AAF83A5913F}" destId="{31718682-53B3-4A1A-A4C8-FD3B046571A0}" srcOrd="0" destOrd="0" presId="urn:microsoft.com/office/officeart/2005/8/layout/hierarchy1"/>
    <dgm:cxn modelId="{542A5F4B-2EA8-443B-9407-86BA4E958D53}" srcId="{BD5AEB39-CA7D-4BD9-A503-FAFFC025AE03}" destId="{F9CA1A61-BF07-43A6-95BA-0094C00E97D1}" srcOrd="1" destOrd="0" parTransId="{054C568F-1114-4FB4-906D-A628C2E7A8A6}" sibTransId="{6775A704-BDA0-474C-A47E-DEF61F7F836E}"/>
    <dgm:cxn modelId="{E71E6F00-1C70-4593-A743-DE9F7EEE7DAF}" srcId="{F0BBB1E5-53B4-4925-89A8-6BF6A432120A}" destId="{BD5AEB39-CA7D-4BD9-A503-FAFFC025AE03}" srcOrd="0" destOrd="0" parTransId="{D90A890B-1AE7-481D-B0B6-B5FFB28C0115}" sibTransId="{DDA3787B-ED10-4477-B5B7-0F556617F7CA}"/>
    <dgm:cxn modelId="{E19F0467-9EBD-4A5B-B260-CEC9E8856BF1}" srcId="{4817D171-FCBF-4B7C-A131-7352E69AD351}" destId="{4AF213E6-4992-43F4-B74A-353DDC24FC40}" srcOrd="0" destOrd="0" parTransId="{AA35B941-99FD-40D3-934E-F3987A75BEAF}" sibTransId="{87C2474D-98A3-49FC-B3EE-F27C1F2C59EA}"/>
    <dgm:cxn modelId="{8EA3BCA4-CF7C-4643-8F8E-53CBA65414CA}" srcId="{BD5AEB39-CA7D-4BD9-A503-FAFFC025AE03}" destId="{4817D171-FCBF-4B7C-A131-7352E69AD351}" srcOrd="0" destOrd="0" parTransId="{06FF985E-7764-4F61-84D8-1B5DC723199A}" sibTransId="{11C314B1-3481-4C5B-B939-E1F430384A0B}"/>
    <dgm:cxn modelId="{EA577B68-6564-4786-B434-1707CEC54B91}" type="presOf" srcId="{CAA2311C-CD59-434B-AC8D-710EBDD1844A}" destId="{DEBE408A-5800-4271-B36C-1EDDE154959A}" srcOrd="0" destOrd="0" presId="urn:microsoft.com/office/officeart/2005/8/layout/hierarchy1"/>
    <dgm:cxn modelId="{D7E2F04E-E121-431D-AB20-87A8562DCAA6}" type="presParOf" srcId="{AD06BED0-5764-4E92-BFE1-DD24EB938388}" destId="{9BF91182-BC68-49AE-81EC-CCDD0006BD56}" srcOrd="0" destOrd="0" presId="urn:microsoft.com/office/officeart/2005/8/layout/hierarchy1"/>
    <dgm:cxn modelId="{9A91E3CB-49D0-482C-ACA9-AFEA2CD91C87}" type="presParOf" srcId="{9BF91182-BC68-49AE-81EC-CCDD0006BD56}" destId="{BA60E699-C721-454D-831A-948997DD83E5}" srcOrd="0" destOrd="0" presId="urn:microsoft.com/office/officeart/2005/8/layout/hierarchy1"/>
    <dgm:cxn modelId="{FB269DBC-3C8B-45B8-BD1F-2C4A81DDA6E5}" type="presParOf" srcId="{BA60E699-C721-454D-831A-948997DD83E5}" destId="{A613B1EF-BD44-46A8-AD2A-F4B45F557896}" srcOrd="0" destOrd="0" presId="urn:microsoft.com/office/officeart/2005/8/layout/hierarchy1"/>
    <dgm:cxn modelId="{879197E6-CBF7-45E3-A316-47C8AB221F1B}" type="presParOf" srcId="{BA60E699-C721-454D-831A-948997DD83E5}" destId="{748DE89B-F962-476E-AEB6-533126346714}" srcOrd="1" destOrd="0" presId="urn:microsoft.com/office/officeart/2005/8/layout/hierarchy1"/>
    <dgm:cxn modelId="{A2293E68-B69D-45A0-8B62-5440CEE228A9}" type="presParOf" srcId="{9BF91182-BC68-49AE-81EC-CCDD0006BD56}" destId="{A17C129C-0B76-4723-AAF9-7C1B526FA09C}" srcOrd="1" destOrd="0" presId="urn:microsoft.com/office/officeart/2005/8/layout/hierarchy1"/>
    <dgm:cxn modelId="{32F6BC3D-08FC-4993-8C79-A6BB855DC7B5}" type="presParOf" srcId="{A17C129C-0B76-4723-AAF9-7C1B526FA09C}" destId="{882544B7-C0A0-4B1C-8135-79BE9B753679}" srcOrd="0" destOrd="0" presId="urn:microsoft.com/office/officeart/2005/8/layout/hierarchy1"/>
    <dgm:cxn modelId="{E2202A3D-2F41-4D4A-A3F8-4B078F78D6B7}" type="presParOf" srcId="{A17C129C-0B76-4723-AAF9-7C1B526FA09C}" destId="{252B60AA-E175-401D-A730-961813ED1A30}" srcOrd="1" destOrd="0" presId="urn:microsoft.com/office/officeart/2005/8/layout/hierarchy1"/>
    <dgm:cxn modelId="{C39A56D2-CB7E-49A5-8033-E61E14DE1801}" type="presParOf" srcId="{252B60AA-E175-401D-A730-961813ED1A30}" destId="{564C973C-AC8F-4850-85B2-77C6A2CAC3C3}" srcOrd="0" destOrd="0" presId="urn:microsoft.com/office/officeart/2005/8/layout/hierarchy1"/>
    <dgm:cxn modelId="{A0615BDE-DE14-4B15-B828-81AAB40DA355}" type="presParOf" srcId="{564C973C-AC8F-4850-85B2-77C6A2CAC3C3}" destId="{AABF3A47-E42C-4CE0-BC8F-5761427D12AA}" srcOrd="0" destOrd="0" presId="urn:microsoft.com/office/officeart/2005/8/layout/hierarchy1"/>
    <dgm:cxn modelId="{E8C1D8E1-6117-4F86-9BC7-ACC25191EF62}" type="presParOf" srcId="{564C973C-AC8F-4850-85B2-77C6A2CAC3C3}" destId="{623920A3-4461-4B4B-9FD7-24A803E4766D}" srcOrd="1" destOrd="0" presId="urn:microsoft.com/office/officeart/2005/8/layout/hierarchy1"/>
    <dgm:cxn modelId="{D186E00B-E342-44F7-97F8-56BC5A6E86AC}" type="presParOf" srcId="{252B60AA-E175-401D-A730-961813ED1A30}" destId="{79E6B63C-C3DC-41C6-9409-AE25B02B249A}" srcOrd="1" destOrd="0" presId="urn:microsoft.com/office/officeart/2005/8/layout/hierarchy1"/>
    <dgm:cxn modelId="{44E00BCF-86CB-454C-BA13-6DD761D024ED}" type="presParOf" srcId="{79E6B63C-C3DC-41C6-9409-AE25B02B249A}" destId="{3C59E300-99B7-4392-A7FD-B50A770E7C4A}" srcOrd="0" destOrd="0" presId="urn:microsoft.com/office/officeart/2005/8/layout/hierarchy1"/>
    <dgm:cxn modelId="{03D4AF60-A900-4B2D-B5C4-3147573136D3}" type="presParOf" srcId="{79E6B63C-C3DC-41C6-9409-AE25B02B249A}" destId="{7C29E111-726E-4BA5-A619-4564F4135B2F}" srcOrd="1" destOrd="0" presId="urn:microsoft.com/office/officeart/2005/8/layout/hierarchy1"/>
    <dgm:cxn modelId="{988B913D-6CC3-4483-8E03-94FDC75F35B8}" type="presParOf" srcId="{7C29E111-726E-4BA5-A619-4564F4135B2F}" destId="{AFB1A859-7C1D-4585-A183-C4D5CD7F9DAA}" srcOrd="0" destOrd="0" presId="urn:microsoft.com/office/officeart/2005/8/layout/hierarchy1"/>
    <dgm:cxn modelId="{8709C832-470F-40B9-B7EB-8E6B8C764150}" type="presParOf" srcId="{AFB1A859-7C1D-4585-A183-C4D5CD7F9DAA}" destId="{CA82CB60-4C92-41B6-A406-82DC18F6C6B1}" srcOrd="0" destOrd="0" presId="urn:microsoft.com/office/officeart/2005/8/layout/hierarchy1"/>
    <dgm:cxn modelId="{B937F6C5-F5DB-4321-8AF0-9788FD553DCC}" type="presParOf" srcId="{AFB1A859-7C1D-4585-A183-C4D5CD7F9DAA}" destId="{F6F3F4F7-6A60-4F20-B923-D26FADF4838C}" srcOrd="1" destOrd="0" presId="urn:microsoft.com/office/officeart/2005/8/layout/hierarchy1"/>
    <dgm:cxn modelId="{1D86DC88-3BF6-4C1E-A05D-ED19F72230D1}" type="presParOf" srcId="{7C29E111-726E-4BA5-A619-4564F4135B2F}" destId="{727D4BD4-4D29-4A3F-8B5E-4335294ACE67}" srcOrd="1" destOrd="0" presId="urn:microsoft.com/office/officeart/2005/8/layout/hierarchy1"/>
    <dgm:cxn modelId="{A080B027-2A8C-4430-BFC2-93A97FB421E5}" type="presParOf" srcId="{727D4BD4-4D29-4A3F-8B5E-4335294ACE67}" destId="{065805A4-058F-4485-924B-D68C95625283}" srcOrd="0" destOrd="0" presId="urn:microsoft.com/office/officeart/2005/8/layout/hierarchy1"/>
    <dgm:cxn modelId="{4734614C-CAD5-4658-912D-C6FEDFBFC119}" type="presParOf" srcId="{727D4BD4-4D29-4A3F-8B5E-4335294ACE67}" destId="{06200CF2-02D7-4BD8-84AB-C2DCE4741385}" srcOrd="1" destOrd="0" presId="urn:microsoft.com/office/officeart/2005/8/layout/hierarchy1"/>
    <dgm:cxn modelId="{D272153C-3311-4116-BCE6-B23F4412947B}" type="presParOf" srcId="{06200CF2-02D7-4BD8-84AB-C2DCE4741385}" destId="{0E6AA7EA-8A62-41C5-8AD5-98CC5892B289}" srcOrd="0" destOrd="0" presId="urn:microsoft.com/office/officeart/2005/8/layout/hierarchy1"/>
    <dgm:cxn modelId="{697D23AD-0747-45C5-9D53-626776926B68}" type="presParOf" srcId="{0E6AA7EA-8A62-41C5-8AD5-98CC5892B289}" destId="{F4B2D379-2537-4A20-BAB0-3BD60118BD10}" srcOrd="0" destOrd="0" presId="urn:microsoft.com/office/officeart/2005/8/layout/hierarchy1"/>
    <dgm:cxn modelId="{29814637-6EF5-42DF-A4D2-7B410C9E5475}" type="presParOf" srcId="{0E6AA7EA-8A62-41C5-8AD5-98CC5892B289}" destId="{B48F794C-CACE-45A3-AE27-4F19CE03B04C}" srcOrd="1" destOrd="0" presId="urn:microsoft.com/office/officeart/2005/8/layout/hierarchy1"/>
    <dgm:cxn modelId="{1B7885E4-7BA0-4E3D-8566-9B4DBE93127A}" type="presParOf" srcId="{06200CF2-02D7-4BD8-84AB-C2DCE4741385}" destId="{17AF801D-E1E6-4BBB-A373-D785AF354A50}" srcOrd="1" destOrd="0" presId="urn:microsoft.com/office/officeart/2005/8/layout/hierarchy1"/>
    <dgm:cxn modelId="{C5478AAA-4DF1-4DDD-9622-8C5AA42287BE}" type="presParOf" srcId="{79E6B63C-C3DC-41C6-9409-AE25B02B249A}" destId="{CE354FFF-29B2-4602-BA18-2103281D5759}" srcOrd="2" destOrd="0" presId="urn:microsoft.com/office/officeart/2005/8/layout/hierarchy1"/>
    <dgm:cxn modelId="{0421ACCF-0067-4354-9B64-EE0404AA4D87}" type="presParOf" srcId="{79E6B63C-C3DC-41C6-9409-AE25B02B249A}" destId="{ECED60C9-393F-4B33-93A8-2C393FFFB984}" srcOrd="3" destOrd="0" presId="urn:microsoft.com/office/officeart/2005/8/layout/hierarchy1"/>
    <dgm:cxn modelId="{E1B2DD1A-2683-44D6-BEF7-81AA64471425}" type="presParOf" srcId="{ECED60C9-393F-4B33-93A8-2C393FFFB984}" destId="{D60A140B-24A3-45AD-9234-A9C4CF4C55BC}" srcOrd="0" destOrd="0" presId="urn:microsoft.com/office/officeart/2005/8/layout/hierarchy1"/>
    <dgm:cxn modelId="{2DCCC869-426D-4536-9431-116F6DE08F6E}" type="presParOf" srcId="{D60A140B-24A3-45AD-9234-A9C4CF4C55BC}" destId="{EF472A4B-FEE3-42FC-8A75-DF7CE7DD9D26}" srcOrd="0" destOrd="0" presId="urn:microsoft.com/office/officeart/2005/8/layout/hierarchy1"/>
    <dgm:cxn modelId="{DC52C839-4434-4D1E-A0F9-88BB854D6DD3}" type="presParOf" srcId="{D60A140B-24A3-45AD-9234-A9C4CF4C55BC}" destId="{B4EA0E8D-3DB1-4129-A336-1D3693801270}" srcOrd="1" destOrd="0" presId="urn:microsoft.com/office/officeart/2005/8/layout/hierarchy1"/>
    <dgm:cxn modelId="{D33A55FE-440E-498A-810D-5839C9A4471F}" type="presParOf" srcId="{ECED60C9-393F-4B33-93A8-2C393FFFB984}" destId="{ECDE0DC1-0890-42B4-A492-11AC36491969}" srcOrd="1" destOrd="0" presId="urn:microsoft.com/office/officeart/2005/8/layout/hierarchy1"/>
    <dgm:cxn modelId="{A38F52B7-B0F2-4641-9A3E-7E8DF3D8C90B}" type="presParOf" srcId="{A17C129C-0B76-4723-AAF9-7C1B526FA09C}" destId="{8C4F0160-7373-4A35-B93B-3162E5780606}" srcOrd="2" destOrd="0" presId="urn:microsoft.com/office/officeart/2005/8/layout/hierarchy1"/>
    <dgm:cxn modelId="{9AB16A62-2DC8-4655-86BF-80860CC58002}" type="presParOf" srcId="{A17C129C-0B76-4723-AAF9-7C1B526FA09C}" destId="{5A58C0D8-313D-4D37-9D96-944BE3693481}" srcOrd="3" destOrd="0" presId="urn:microsoft.com/office/officeart/2005/8/layout/hierarchy1"/>
    <dgm:cxn modelId="{FA0AB9AE-8CF2-4DE1-8115-55B983DB629A}" type="presParOf" srcId="{5A58C0D8-313D-4D37-9D96-944BE3693481}" destId="{6466A778-F6FD-4215-8E7C-5F0AFD2820A6}" srcOrd="0" destOrd="0" presId="urn:microsoft.com/office/officeart/2005/8/layout/hierarchy1"/>
    <dgm:cxn modelId="{EC2A4763-AA1A-46E9-AEF1-DAF4B56BD532}" type="presParOf" srcId="{6466A778-F6FD-4215-8E7C-5F0AFD2820A6}" destId="{D485AFAE-60D6-4BA8-A285-6C178F380B68}" srcOrd="0" destOrd="0" presId="urn:microsoft.com/office/officeart/2005/8/layout/hierarchy1"/>
    <dgm:cxn modelId="{607508C8-7563-4A1D-98F4-61838208A41B}" type="presParOf" srcId="{6466A778-F6FD-4215-8E7C-5F0AFD2820A6}" destId="{932075DE-8C80-485A-A8D9-479BB869F298}" srcOrd="1" destOrd="0" presId="urn:microsoft.com/office/officeart/2005/8/layout/hierarchy1"/>
    <dgm:cxn modelId="{D0976FB2-5B2E-47DB-B8E7-5D008DB02BD2}" type="presParOf" srcId="{5A58C0D8-313D-4D37-9D96-944BE3693481}" destId="{F116CF8C-E0C7-4757-9BBE-9D5C9AD55F76}" srcOrd="1" destOrd="0" presId="urn:microsoft.com/office/officeart/2005/8/layout/hierarchy1"/>
    <dgm:cxn modelId="{CAFF0508-60E3-471B-A4A1-9A35A0EE1141}" type="presParOf" srcId="{F116CF8C-E0C7-4757-9BBE-9D5C9AD55F76}" destId="{967876EF-AE9C-415C-992C-5D759C0BB693}" srcOrd="0" destOrd="0" presId="urn:microsoft.com/office/officeart/2005/8/layout/hierarchy1"/>
    <dgm:cxn modelId="{D147A491-9E3D-42F1-B5C7-EEFAE7CAEC04}" type="presParOf" srcId="{F116CF8C-E0C7-4757-9BBE-9D5C9AD55F76}" destId="{495B904D-56E8-404C-A87C-DC8FAEBF5F2A}" srcOrd="1" destOrd="0" presId="urn:microsoft.com/office/officeart/2005/8/layout/hierarchy1"/>
    <dgm:cxn modelId="{0736C15B-2DCB-4761-AADF-9864C825609C}" type="presParOf" srcId="{495B904D-56E8-404C-A87C-DC8FAEBF5F2A}" destId="{96AB5CBA-1B0E-4747-B25A-F68B0629F38B}" srcOrd="0" destOrd="0" presId="urn:microsoft.com/office/officeart/2005/8/layout/hierarchy1"/>
    <dgm:cxn modelId="{26B73DF5-58D9-40EB-AC08-6B8F1DF36D37}" type="presParOf" srcId="{96AB5CBA-1B0E-4747-B25A-F68B0629F38B}" destId="{2CF5C4B9-995C-4E49-8EB5-6B9AE17C1618}" srcOrd="0" destOrd="0" presId="urn:microsoft.com/office/officeart/2005/8/layout/hierarchy1"/>
    <dgm:cxn modelId="{661AA7D5-485A-4DE6-B1E8-6395A6596649}" type="presParOf" srcId="{96AB5CBA-1B0E-4747-B25A-F68B0629F38B}" destId="{DEBE408A-5800-4271-B36C-1EDDE154959A}" srcOrd="1" destOrd="0" presId="urn:microsoft.com/office/officeart/2005/8/layout/hierarchy1"/>
    <dgm:cxn modelId="{B3F84E4B-1A49-40D5-8A02-59E491EB991F}" type="presParOf" srcId="{495B904D-56E8-404C-A87C-DC8FAEBF5F2A}" destId="{A55BBC46-B431-4B2A-810C-58A98439488F}" srcOrd="1" destOrd="0" presId="urn:microsoft.com/office/officeart/2005/8/layout/hierarchy1"/>
    <dgm:cxn modelId="{361EAADA-C1D3-47DD-A616-86CCF7181DC1}" type="presParOf" srcId="{A55BBC46-B431-4B2A-810C-58A98439488F}" destId="{31718682-53B3-4A1A-A4C8-FD3B046571A0}" srcOrd="0" destOrd="0" presId="urn:microsoft.com/office/officeart/2005/8/layout/hierarchy1"/>
    <dgm:cxn modelId="{4F8F3B71-2396-4FDB-8C33-BEE88AF29D5A}" type="presParOf" srcId="{A55BBC46-B431-4B2A-810C-58A98439488F}" destId="{90765759-AE23-4602-BCAF-FCE95EF03D68}" srcOrd="1" destOrd="0" presId="urn:microsoft.com/office/officeart/2005/8/layout/hierarchy1"/>
    <dgm:cxn modelId="{96FCB2A2-E8D7-4EAF-8485-2910D6E8E073}" type="presParOf" srcId="{90765759-AE23-4602-BCAF-FCE95EF03D68}" destId="{144E1E52-9F34-4138-8F5F-BD26F98B84A8}" srcOrd="0" destOrd="0" presId="urn:microsoft.com/office/officeart/2005/8/layout/hierarchy1"/>
    <dgm:cxn modelId="{52A3E5FD-89F9-4A03-8D87-8F1ACDFC60EB}" type="presParOf" srcId="{144E1E52-9F34-4138-8F5F-BD26F98B84A8}" destId="{1400BC47-8CB1-4DCF-8258-6D86E131285B}" srcOrd="0" destOrd="0" presId="urn:microsoft.com/office/officeart/2005/8/layout/hierarchy1"/>
    <dgm:cxn modelId="{D3C8DD3D-4CAF-46DB-AF89-D9E420FECA65}" type="presParOf" srcId="{144E1E52-9F34-4138-8F5F-BD26F98B84A8}" destId="{3CCE28D4-547E-4E4B-9D30-25A2CCC36C07}" srcOrd="1" destOrd="0" presId="urn:microsoft.com/office/officeart/2005/8/layout/hierarchy1"/>
    <dgm:cxn modelId="{08104818-BFA0-456F-985D-D946B4A8E6A3}" type="presParOf" srcId="{90765759-AE23-4602-BCAF-FCE95EF03D68}" destId="{B11F221B-CAB8-4C2C-8AE1-8E17BE943414}" srcOrd="1" destOrd="0" presId="urn:microsoft.com/office/officeart/2005/8/layout/hierarchy1"/>
  </dgm:cxnLst>
  <dgm:bg/>
  <dgm:whole/>
</dgm:dataModel>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1C8584-2748-4F8A-ACB2-6130736215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37</Pages>
  <Words>9405</Words>
  <Characters>51730</Characters>
  <Application>Microsoft Office Word</Application>
  <DocSecurity>0</DocSecurity>
  <Lines>431</Lines>
  <Paragraphs>122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Pao Pao</dc:creator>
  <cp:lastModifiedBy>Windows User</cp:lastModifiedBy>
  <cp:revision>2</cp:revision>
  <dcterms:created xsi:type="dcterms:W3CDTF">2018-12-22T13:11:00Z</dcterms:created>
  <dcterms:modified xsi:type="dcterms:W3CDTF">2018-12-22T13:11:00Z</dcterms:modified>
</cp:coreProperties>
</file>